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3BB" w:rsidRPr="00CB168F" w:rsidRDefault="000C1199" w:rsidP="00BF63BB">
      <w:pPr>
        <w:tabs>
          <w:tab w:val="left" w:pos="1985"/>
          <w:tab w:val="left" w:pos="7920"/>
        </w:tabs>
        <w:jc w:val="both"/>
        <w:rPr>
          <w:rFonts w:ascii="Arial" w:hAnsi="Arial" w:cs="Arial"/>
          <w:b/>
          <w:sz w:val="24"/>
        </w:rPr>
      </w:pPr>
      <w:r w:rsidRPr="000C1199">
        <w:rPr>
          <w:rFonts w:ascii="Arial" w:hAnsi="Arial" w:cs="Arial"/>
          <w:b/>
          <w:sz w:val="24"/>
          <w:lang w:val="de-DE"/>
        </w:rPr>
        <w:t>3GPP TSG-RAN WG4 Meeting #</w:t>
      </w:r>
      <w:r w:rsidR="00F935B0">
        <w:rPr>
          <w:rFonts w:ascii="Arial" w:hAnsi="Arial" w:cs="Arial"/>
          <w:b/>
          <w:sz w:val="24"/>
          <w:lang w:val="de-DE"/>
        </w:rPr>
        <w:t>90</w:t>
      </w:r>
      <w:r w:rsidR="00BF63BB" w:rsidRPr="002C213F">
        <w:rPr>
          <w:rFonts w:ascii="Arial" w:hAnsi="Arial" w:cs="Arial"/>
          <w:b/>
          <w:sz w:val="24"/>
          <w:lang w:val="de-DE"/>
        </w:rPr>
        <w:tab/>
      </w:r>
      <w:r w:rsidR="00BF63BB" w:rsidRPr="002C213F">
        <w:rPr>
          <w:rFonts w:ascii="Arial" w:hAnsi="Arial" w:cs="Arial"/>
          <w:b/>
          <w:sz w:val="24"/>
          <w:lang w:val="de-DE"/>
        </w:rPr>
        <w:tab/>
      </w:r>
      <w:r w:rsidR="00540E6F" w:rsidRPr="00540E6F">
        <w:rPr>
          <w:rFonts w:ascii="Arial" w:hAnsi="Arial" w:cs="Arial"/>
          <w:b/>
          <w:sz w:val="24"/>
          <w:lang w:val="de-DE"/>
        </w:rPr>
        <w:t>R4-1901381</w:t>
      </w:r>
      <w:r w:rsidR="00BF63BB">
        <w:rPr>
          <w:rFonts w:ascii="Arial" w:hAnsi="Arial" w:cs="Arial"/>
          <w:b/>
          <w:sz w:val="24"/>
          <w:lang w:val="de-DE"/>
        </w:rPr>
        <w:br/>
      </w:r>
      <w:r w:rsidR="00F935B0" w:rsidRPr="00F935B0">
        <w:rPr>
          <w:rFonts w:ascii="Arial" w:hAnsi="Arial" w:cs="Arial"/>
          <w:b/>
          <w:sz w:val="24"/>
        </w:rPr>
        <w:t>Athens, GR, 25th Feb – 1st March, 2019</w:t>
      </w:r>
      <w:r w:rsidR="00BF63BB">
        <w:rPr>
          <w:rFonts w:ascii="Arial" w:hAnsi="Arial" w:cs="Arial"/>
          <w:b/>
          <w:sz w:val="24"/>
        </w:rPr>
        <w:t xml:space="preserve"> </w:t>
      </w:r>
    </w:p>
    <w:p w:rsidR="007F7E76" w:rsidRPr="00BF63BB" w:rsidRDefault="007F7E76" w:rsidP="007F7E76">
      <w:pPr>
        <w:tabs>
          <w:tab w:val="left" w:pos="1985"/>
        </w:tabs>
        <w:spacing w:before="0" w:after="0"/>
        <w:ind w:left="1975" w:hangingChars="823" w:hanging="1975"/>
        <w:jc w:val="both"/>
        <w:rPr>
          <w:rFonts w:ascii="Arial" w:hAnsi="Arial" w:cs="Arial"/>
          <w:sz w:val="24"/>
          <w:highlight w:val="yellow"/>
        </w:rPr>
      </w:pPr>
    </w:p>
    <w:p w:rsidR="001E105C" w:rsidRPr="00146B4F" w:rsidRDefault="001E105C" w:rsidP="00D9163E">
      <w:pPr>
        <w:tabs>
          <w:tab w:val="left" w:pos="1985"/>
        </w:tabs>
        <w:spacing w:before="0"/>
        <w:ind w:left="1983" w:hangingChars="823" w:hanging="1983"/>
        <w:jc w:val="both"/>
        <w:rPr>
          <w:rFonts w:ascii="Arial" w:hAnsi="Arial" w:cs="Arial"/>
          <w:b/>
          <w:sz w:val="24"/>
        </w:rPr>
      </w:pPr>
      <w:r w:rsidRPr="00146B4F">
        <w:rPr>
          <w:rFonts w:ascii="Arial" w:hAnsi="Arial" w:cs="Arial"/>
          <w:b/>
          <w:sz w:val="24"/>
        </w:rPr>
        <w:t>Agenda item:</w:t>
      </w:r>
      <w:r w:rsidRPr="00146B4F">
        <w:rPr>
          <w:rFonts w:ascii="Arial" w:hAnsi="Arial" w:cs="Arial"/>
          <w:b/>
          <w:sz w:val="24"/>
        </w:rPr>
        <w:tab/>
      </w:r>
      <w:bookmarkStart w:id="0" w:name="Source"/>
      <w:bookmarkEnd w:id="0"/>
      <w:r w:rsidR="000C1199">
        <w:rPr>
          <w:rFonts w:ascii="Arial" w:hAnsi="Arial" w:cs="Arial"/>
          <w:b/>
          <w:sz w:val="24"/>
        </w:rPr>
        <w:t>10</w:t>
      </w:r>
      <w:r w:rsidR="000C1199">
        <w:rPr>
          <w:rFonts w:ascii="Arial" w:hAnsi="Arial" w:cs="Arial" w:hint="eastAsia"/>
          <w:b/>
          <w:sz w:val="24"/>
          <w:lang w:eastAsia="zh-CN"/>
        </w:rPr>
        <w:t>.</w:t>
      </w:r>
      <w:r w:rsidR="00B329E2">
        <w:rPr>
          <w:rFonts w:ascii="Arial" w:hAnsi="Arial" w:cs="Arial"/>
          <w:b/>
          <w:sz w:val="24"/>
        </w:rPr>
        <w:t>2</w:t>
      </w:r>
      <w:r w:rsidR="001969BD" w:rsidRPr="001969BD">
        <w:rPr>
          <w:rFonts w:ascii="Arial" w:hAnsi="Arial" w:cs="Arial"/>
          <w:b/>
          <w:sz w:val="24"/>
        </w:rPr>
        <w:t>.</w:t>
      </w:r>
      <w:r w:rsidR="000C1199">
        <w:rPr>
          <w:rFonts w:ascii="Arial" w:hAnsi="Arial" w:cs="Arial"/>
          <w:b/>
          <w:sz w:val="24"/>
        </w:rPr>
        <w:t>1</w:t>
      </w:r>
    </w:p>
    <w:p w:rsidR="001E105C" w:rsidRPr="001545A6" w:rsidRDefault="001E105C" w:rsidP="00D9163E">
      <w:pPr>
        <w:tabs>
          <w:tab w:val="left" w:pos="1985"/>
        </w:tabs>
        <w:spacing w:before="0"/>
        <w:ind w:left="1985" w:hanging="1985"/>
        <w:jc w:val="both"/>
        <w:rPr>
          <w:rFonts w:ascii="Arial" w:hAnsi="Arial" w:cs="Arial"/>
          <w:sz w:val="24"/>
        </w:rPr>
      </w:pPr>
      <w:r w:rsidRPr="00146B4F">
        <w:rPr>
          <w:rFonts w:ascii="Arial" w:hAnsi="Arial" w:cs="Arial"/>
          <w:b/>
          <w:sz w:val="24"/>
        </w:rPr>
        <w:t>Source:</w:t>
      </w:r>
      <w:r w:rsidRPr="00146B4F">
        <w:rPr>
          <w:rFonts w:ascii="Arial" w:hAnsi="Arial" w:cs="Arial"/>
          <w:b/>
          <w:sz w:val="24"/>
        </w:rPr>
        <w:tab/>
      </w:r>
      <w:r w:rsidR="000C1199">
        <w:rPr>
          <w:rFonts w:ascii="Arial" w:hAnsi="Arial" w:cs="Arial"/>
          <w:b/>
          <w:sz w:val="24"/>
        </w:rPr>
        <w:t>CA</w:t>
      </w:r>
      <w:r w:rsidR="009A321F">
        <w:rPr>
          <w:rFonts w:ascii="Arial" w:hAnsi="Arial" w:cs="Arial"/>
          <w:b/>
          <w:sz w:val="24"/>
        </w:rPr>
        <w:t>ICT</w:t>
      </w:r>
    </w:p>
    <w:p w:rsidR="001E105C" w:rsidRPr="00146B4F" w:rsidRDefault="001E105C" w:rsidP="00CE5A7E">
      <w:pPr>
        <w:tabs>
          <w:tab w:val="left" w:pos="1985"/>
        </w:tabs>
        <w:spacing w:before="0"/>
        <w:ind w:left="1983" w:hangingChars="823" w:hanging="1983"/>
        <w:jc w:val="both"/>
        <w:rPr>
          <w:rFonts w:ascii="Arial" w:hAnsi="Arial" w:cs="Arial"/>
          <w:b/>
          <w:sz w:val="24"/>
          <w:lang w:val="en-US"/>
        </w:rPr>
      </w:pPr>
      <w:r w:rsidRPr="00146B4F">
        <w:rPr>
          <w:rFonts w:ascii="Arial" w:hAnsi="Arial" w:cs="Arial"/>
          <w:b/>
          <w:sz w:val="24"/>
        </w:rPr>
        <w:t>Title:</w:t>
      </w:r>
      <w:r w:rsidRPr="00146B4F">
        <w:rPr>
          <w:rFonts w:ascii="Arial" w:hAnsi="Arial" w:cs="Arial"/>
          <w:b/>
          <w:sz w:val="24"/>
        </w:rPr>
        <w:tab/>
      </w:r>
      <w:r w:rsidR="000C1199" w:rsidRPr="000C1199">
        <w:rPr>
          <w:rFonts w:ascii="Arial" w:hAnsi="Arial" w:cs="Arial"/>
          <w:b/>
          <w:sz w:val="24"/>
        </w:rPr>
        <w:t>NR MIMO OTA Ad-hoc meeting notes</w:t>
      </w:r>
    </w:p>
    <w:p w:rsidR="001E105C" w:rsidRPr="00146B4F" w:rsidRDefault="001E105C" w:rsidP="00D9163E">
      <w:pPr>
        <w:tabs>
          <w:tab w:val="left" w:pos="1985"/>
        </w:tabs>
        <w:spacing w:before="0"/>
        <w:ind w:left="1983" w:hangingChars="823" w:hanging="1983"/>
        <w:jc w:val="both"/>
        <w:rPr>
          <w:rFonts w:ascii="Arial" w:hAnsi="Arial" w:cs="Arial"/>
          <w:b/>
          <w:sz w:val="24"/>
        </w:rPr>
      </w:pPr>
      <w:r w:rsidRPr="00146B4F">
        <w:rPr>
          <w:rFonts w:ascii="Arial" w:hAnsi="Arial" w:cs="Arial"/>
          <w:b/>
          <w:sz w:val="24"/>
        </w:rPr>
        <w:t>Document for:</w:t>
      </w:r>
      <w:r w:rsidRPr="00146B4F">
        <w:rPr>
          <w:rFonts w:ascii="Arial" w:hAnsi="Arial" w:cs="Arial"/>
          <w:b/>
          <w:sz w:val="24"/>
        </w:rPr>
        <w:tab/>
      </w:r>
      <w:bookmarkStart w:id="1" w:name="DocumentFor"/>
      <w:bookmarkEnd w:id="1"/>
      <w:r w:rsidR="004A65F8">
        <w:rPr>
          <w:rFonts w:ascii="Arial" w:hAnsi="Arial" w:cs="Arial"/>
          <w:b/>
          <w:sz w:val="24"/>
        </w:rPr>
        <w:t>Approval</w:t>
      </w:r>
    </w:p>
    <w:p w:rsidR="003A0C47" w:rsidRPr="00316E07" w:rsidRDefault="003A0C47" w:rsidP="003A0C47">
      <w:pPr>
        <w:pStyle w:val="1"/>
      </w:pPr>
      <w:r>
        <w:t>Channel models</w:t>
      </w:r>
      <w:r w:rsidR="009558DB">
        <w:t xml:space="preserve"> and Test methods</w:t>
      </w:r>
    </w:p>
    <w:p w:rsidR="003A0C47" w:rsidRPr="00316E07" w:rsidRDefault="003A0C47" w:rsidP="003A0C47">
      <w:pPr>
        <w:pStyle w:val="2"/>
      </w:pPr>
      <w:r w:rsidRPr="00316E07">
        <w:t>Summary of contributions and proposals</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3829"/>
        <w:gridCol w:w="1984"/>
        <w:gridCol w:w="1135"/>
        <w:gridCol w:w="851"/>
        <w:gridCol w:w="989"/>
      </w:tblGrid>
      <w:tr w:rsidR="003A0C47" w:rsidRPr="00BF63BB" w:rsidTr="005864E6">
        <w:trPr>
          <w:trHeight w:val="230"/>
        </w:trPr>
        <w:tc>
          <w:tcPr>
            <w:tcW w:w="619" w:type="pct"/>
            <w:shd w:val="clear" w:color="000000" w:fill="0033CC"/>
            <w:noWrap/>
            <w:vAlign w:val="center"/>
            <w:hideMark/>
          </w:tcPr>
          <w:p w:rsidR="003A0C47" w:rsidRPr="00BF63BB" w:rsidRDefault="003A0C47" w:rsidP="00900307">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TDoc</w:t>
            </w:r>
          </w:p>
        </w:tc>
        <w:tc>
          <w:tcPr>
            <w:tcW w:w="1909" w:type="pct"/>
            <w:shd w:val="clear" w:color="000000" w:fill="0033CC"/>
            <w:noWrap/>
            <w:vAlign w:val="center"/>
            <w:hideMark/>
          </w:tcPr>
          <w:p w:rsidR="003A0C47" w:rsidRPr="00BF63BB" w:rsidRDefault="003A0C47" w:rsidP="00900307">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Title</w:t>
            </w:r>
          </w:p>
        </w:tc>
        <w:tc>
          <w:tcPr>
            <w:tcW w:w="989" w:type="pct"/>
            <w:shd w:val="clear" w:color="000000" w:fill="0033CC"/>
            <w:noWrap/>
            <w:vAlign w:val="center"/>
            <w:hideMark/>
          </w:tcPr>
          <w:p w:rsidR="003A0C47" w:rsidRPr="00BF63BB" w:rsidRDefault="003A0C47" w:rsidP="00900307">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Source</w:t>
            </w:r>
          </w:p>
        </w:tc>
        <w:tc>
          <w:tcPr>
            <w:tcW w:w="566" w:type="pct"/>
            <w:shd w:val="clear" w:color="000000" w:fill="0033CC"/>
          </w:tcPr>
          <w:p w:rsidR="003A0C47" w:rsidRPr="004E120F" w:rsidRDefault="003A0C47" w:rsidP="00900307">
            <w:pPr>
              <w:spacing w:before="0" w:after="0"/>
              <w:rPr>
                <w:rFonts w:ascii="Arial" w:hAnsi="Arial" w:cs="Arial"/>
                <w:b/>
                <w:bCs/>
                <w:color w:val="FFFFFF"/>
                <w:lang w:val="en-US" w:eastAsia="zh-CN"/>
              </w:rPr>
            </w:pPr>
            <w:r w:rsidRPr="004E120F">
              <w:rPr>
                <w:rFonts w:ascii="Arial" w:hAnsi="Arial" w:cs="Arial" w:hint="eastAsia"/>
                <w:b/>
                <w:bCs/>
                <w:color w:val="FFFFFF"/>
                <w:lang w:val="en-US" w:eastAsia="zh-CN"/>
              </w:rPr>
              <w:t>F</w:t>
            </w:r>
            <w:r w:rsidRPr="004E120F">
              <w:rPr>
                <w:rFonts w:ascii="Arial" w:hAnsi="Arial" w:cs="Arial"/>
                <w:b/>
                <w:bCs/>
                <w:color w:val="FFFFFF"/>
                <w:lang w:val="en-US" w:eastAsia="zh-CN"/>
              </w:rPr>
              <w:t>or</w:t>
            </w:r>
          </w:p>
        </w:tc>
        <w:tc>
          <w:tcPr>
            <w:tcW w:w="424" w:type="pct"/>
            <w:shd w:val="clear" w:color="000000" w:fill="0033CC"/>
          </w:tcPr>
          <w:p w:rsidR="003A0C47" w:rsidRPr="00BF63BB" w:rsidRDefault="003A0C47" w:rsidP="00900307">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AI</w:t>
            </w:r>
          </w:p>
        </w:tc>
        <w:tc>
          <w:tcPr>
            <w:tcW w:w="493" w:type="pct"/>
            <w:shd w:val="clear" w:color="000000" w:fill="0033CC"/>
          </w:tcPr>
          <w:p w:rsidR="003A0C47" w:rsidRPr="00BF63BB" w:rsidRDefault="003A0C47" w:rsidP="00900307">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Status</w:t>
            </w:r>
          </w:p>
        </w:tc>
      </w:tr>
      <w:tr w:rsidR="003A0C47" w:rsidRPr="00A506CE" w:rsidTr="005864E6">
        <w:trPr>
          <w:trHeight w:val="230"/>
        </w:trPr>
        <w:tc>
          <w:tcPr>
            <w:tcW w:w="619" w:type="pct"/>
            <w:shd w:val="clear" w:color="auto" w:fill="00B050"/>
          </w:tcPr>
          <w:p w:rsidR="003A0C47" w:rsidRPr="00A506CE" w:rsidRDefault="003A0C47" w:rsidP="00900307">
            <w:pPr>
              <w:spacing w:before="60" w:after="60"/>
              <w:jc w:val="center"/>
              <w:rPr>
                <w:rFonts w:ascii="Arial" w:hAnsi="Arial" w:cs="Arial"/>
                <w:b/>
                <w:bCs/>
                <w:color w:val="FFFFFF"/>
                <w:szCs w:val="18"/>
                <w:lang w:val="en-US" w:eastAsia="ja-JP" w:bidi="hi-IN"/>
              </w:rPr>
            </w:pPr>
          </w:p>
        </w:tc>
        <w:tc>
          <w:tcPr>
            <w:tcW w:w="4381" w:type="pct"/>
            <w:gridSpan w:val="5"/>
            <w:shd w:val="clear" w:color="auto" w:fill="00B050"/>
            <w:noWrap/>
            <w:vAlign w:val="center"/>
          </w:tcPr>
          <w:p w:rsidR="003A0C47" w:rsidRPr="00114743" w:rsidRDefault="009558DB" w:rsidP="00900307">
            <w:pPr>
              <w:spacing w:before="60" w:after="60"/>
              <w:jc w:val="center"/>
              <w:rPr>
                <w:rFonts w:ascii="Arial" w:hAnsi="Arial" w:cs="Arial"/>
                <w:b/>
                <w:bCs/>
                <w:color w:val="FFFFFF"/>
                <w:szCs w:val="18"/>
                <w:lang w:val="en-US" w:eastAsia="zh-CN" w:bidi="hi-IN"/>
              </w:rPr>
            </w:pPr>
            <w:r w:rsidRPr="00BF63BB">
              <w:rPr>
                <w:rFonts w:ascii="Arial" w:eastAsia="Times New Roman" w:hAnsi="Arial" w:cs="Arial"/>
                <w:b/>
                <w:bCs/>
                <w:color w:val="FFFFFF"/>
                <w:lang w:val="en-US"/>
              </w:rPr>
              <w:t>TDoc</w:t>
            </w:r>
            <w:r w:rsidRPr="009558DB">
              <w:rPr>
                <w:rFonts w:ascii="Arial" w:hAnsi="Arial" w:cs="Arial"/>
                <w:b/>
                <w:bCs/>
                <w:color w:val="FFFFFF"/>
                <w:szCs w:val="18"/>
                <w:lang w:val="en-US" w:eastAsia="zh-CN" w:bidi="hi-IN"/>
              </w:rPr>
              <w:t xml:space="preserve"> </w:t>
            </w:r>
            <w:r>
              <w:rPr>
                <w:rFonts w:ascii="Arial" w:hAnsi="Arial" w:cs="Arial"/>
                <w:b/>
                <w:bCs/>
                <w:color w:val="FFFFFF"/>
                <w:szCs w:val="18"/>
                <w:lang w:val="en-US" w:eastAsia="zh-CN" w:bidi="hi-IN"/>
              </w:rPr>
              <w:t xml:space="preserve">on </w:t>
            </w:r>
            <w:r w:rsidRPr="00114743">
              <w:rPr>
                <w:rFonts w:ascii="Arial" w:hAnsi="Arial" w:cs="Arial"/>
                <w:b/>
                <w:bCs/>
                <w:color w:val="FFFFFF"/>
                <w:szCs w:val="18"/>
                <w:lang w:val="en-US" w:eastAsia="zh-CN" w:bidi="hi-IN"/>
              </w:rPr>
              <w:t>Channel models</w:t>
            </w:r>
          </w:p>
        </w:tc>
      </w:tr>
      <w:tr w:rsidR="003A0C47" w:rsidRPr="00A506CE" w:rsidTr="005864E6">
        <w:trPr>
          <w:trHeight w:val="230"/>
        </w:trPr>
        <w:tc>
          <w:tcPr>
            <w:tcW w:w="619" w:type="pct"/>
            <w:tcBorders>
              <w:top w:val="nil"/>
              <w:left w:val="single" w:sz="4" w:space="0" w:color="A6A6A6"/>
              <w:bottom w:val="single" w:sz="4" w:space="0" w:color="A6A6A6"/>
              <w:right w:val="single" w:sz="4" w:space="0" w:color="A6A6A6"/>
            </w:tcBorders>
            <w:shd w:val="clear" w:color="auto" w:fill="auto"/>
            <w:noWrap/>
          </w:tcPr>
          <w:p w:rsidR="003A0C47" w:rsidRDefault="00CF3956" w:rsidP="00900307">
            <w:pPr>
              <w:overflowPunct/>
              <w:autoSpaceDE/>
              <w:autoSpaceDN/>
              <w:adjustRightInd/>
              <w:spacing w:before="0" w:after="0"/>
              <w:textAlignment w:val="auto"/>
              <w:rPr>
                <w:rFonts w:ascii="Arial" w:hAnsi="Arial" w:cs="Arial"/>
                <w:b/>
                <w:bCs/>
                <w:color w:val="0000FF"/>
                <w:sz w:val="16"/>
                <w:szCs w:val="16"/>
                <w:u w:val="single"/>
                <w:lang w:val="en-US" w:eastAsia="zh-CN"/>
              </w:rPr>
            </w:pPr>
            <w:hyperlink r:id="rId12" w:history="1">
              <w:r w:rsidR="003A0C47">
                <w:rPr>
                  <w:rStyle w:val="af8"/>
                  <w:rFonts w:ascii="Arial" w:hAnsi="Arial" w:cs="Arial"/>
                  <w:b/>
                  <w:bCs/>
                  <w:sz w:val="16"/>
                  <w:szCs w:val="16"/>
                </w:rPr>
                <w:t>R4-1900500</w:t>
              </w:r>
            </w:hyperlink>
          </w:p>
        </w:tc>
        <w:tc>
          <w:tcPr>
            <w:tcW w:w="1909" w:type="pct"/>
            <w:shd w:val="clear" w:color="auto" w:fill="auto"/>
            <w:noWrap/>
          </w:tcPr>
          <w:p w:rsidR="003A0C47" w:rsidRDefault="003A0C47" w:rsidP="00900307">
            <w:pPr>
              <w:rPr>
                <w:rFonts w:ascii="Arial" w:hAnsi="Arial" w:cs="Arial"/>
                <w:sz w:val="16"/>
                <w:szCs w:val="16"/>
              </w:rPr>
            </w:pPr>
            <w:r>
              <w:rPr>
                <w:rFonts w:ascii="Arial" w:hAnsi="Arial" w:cs="Arial"/>
                <w:sz w:val="16"/>
                <w:szCs w:val="16"/>
              </w:rPr>
              <w:t>Scaling of the 38.901 channel models for FR1 scenarios</w:t>
            </w:r>
          </w:p>
        </w:tc>
        <w:tc>
          <w:tcPr>
            <w:tcW w:w="989" w:type="pct"/>
            <w:shd w:val="clear" w:color="auto" w:fill="auto"/>
            <w:noWrap/>
          </w:tcPr>
          <w:p w:rsidR="003A0C47" w:rsidRDefault="003A0C47" w:rsidP="00900307">
            <w:pPr>
              <w:rPr>
                <w:rFonts w:ascii="Arial" w:hAnsi="Arial" w:cs="Arial"/>
                <w:sz w:val="16"/>
                <w:szCs w:val="16"/>
              </w:rPr>
            </w:pPr>
            <w:r>
              <w:rPr>
                <w:rFonts w:ascii="Arial" w:hAnsi="Arial" w:cs="Arial"/>
                <w:sz w:val="16"/>
                <w:szCs w:val="16"/>
              </w:rPr>
              <w:t>Keysight Technologies UK Ltd</w:t>
            </w:r>
          </w:p>
        </w:tc>
        <w:tc>
          <w:tcPr>
            <w:tcW w:w="566" w:type="pct"/>
          </w:tcPr>
          <w:p w:rsidR="003A0C47" w:rsidRDefault="003A0C47" w:rsidP="00900307">
            <w:pPr>
              <w:rPr>
                <w:rFonts w:ascii="Arial" w:hAnsi="Arial" w:cs="Arial"/>
                <w:sz w:val="16"/>
                <w:szCs w:val="16"/>
              </w:rPr>
            </w:pPr>
            <w:r>
              <w:rPr>
                <w:rFonts w:ascii="Arial" w:hAnsi="Arial" w:cs="Arial"/>
                <w:sz w:val="16"/>
                <w:szCs w:val="16"/>
              </w:rPr>
              <w:t>Approval</w:t>
            </w:r>
          </w:p>
        </w:tc>
        <w:tc>
          <w:tcPr>
            <w:tcW w:w="424" w:type="pct"/>
          </w:tcPr>
          <w:p w:rsidR="003A0C47" w:rsidRDefault="003A0C47" w:rsidP="00900307">
            <w:pPr>
              <w:rPr>
                <w:rFonts w:ascii="Arial" w:hAnsi="Arial" w:cs="Arial"/>
                <w:sz w:val="16"/>
                <w:szCs w:val="16"/>
              </w:rPr>
            </w:pPr>
            <w:r>
              <w:rPr>
                <w:rFonts w:ascii="Arial" w:hAnsi="Arial" w:cs="Arial"/>
                <w:sz w:val="16"/>
                <w:szCs w:val="16"/>
              </w:rPr>
              <w:t>10.2.4</w:t>
            </w:r>
          </w:p>
        </w:tc>
        <w:tc>
          <w:tcPr>
            <w:tcW w:w="493" w:type="pct"/>
          </w:tcPr>
          <w:p w:rsidR="003A0C47" w:rsidRDefault="003A0C47" w:rsidP="00900307">
            <w:pPr>
              <w:rPr>
                <w:rFonts w:ascii="Arial" w:hAnsi="Arial" w:cs="Arial"/>
                <w:b/>
                <w:bCs/>
                <w:sz w:val="16"/>
                <w:szCs w:val="16"/>
                <w:u w:val="single"/>
              </w:rPr>
            </w:pPr>
            <w:r>
              <w:rPr>
                <w:rFonts w:ascii="Arial" w:hAnsi="Arial" w:cs="Arial"/>
                <w:b/>
                <w:bCs/>
                <w:sz w:val="16"/>
                <w:szCs w:val="16"/>
                <w:u w:val="single"/>
              </w:rPr>
              <w:t>available</w:t>
            </w:r>
          </w:p>
        </w:tc>
      </w:tr>
      <w:tr w:rsidR="003A0C47" w:rsidRPr="00A506CE" w:rsidTr="005864E6">
        <w:trPr>
          <w:trHeight w:val="449"/>
        </w:trPr>
        <w:tc>
          <w:tcPr>
            <w:tcW w:w="619" w:type="pct"/>
            <w:tcBorders>
              <w:top w:val="nil"/>
              <w:left w:val="single" w:sz="4" w:space="0" w:color="A6A6A6"/>
              <w:bottom w:val="single" w:sz="4" w:space="0" w:color="A6A6A6"/>
              <w:right w:val="single" w:sz="4" w:space="0" w:color="A6A6A6"/>
            </w:tcBorders>
            <w:shd w:val="clear" w:color="auto" w:fill="auto"/>
            <w:noWrap/>
          </w:tcPr>
          <w:p w:rsidR="003A0C47" w:rsidRDefault="00CF3956" w:rsidP="00900307">
            <w:pPr>
              <w:rPr>
                <w:rFonts w:ascii="Arial" w:hAnsi="Arial" w:cs="Arial"/>
                <w:b/>
                <w:bCs/>
                <w:color w:val="0000FF"/>
                <w:sz w:val="16"/>
                <w:szCs w:val="16"/>
                <w:u w:val="single"/>
              </w:rPr>
            </w:pPr>
            <w:hyperlink r:id="rId13" w:history="1">
              <w:r w:rsidR="003A0C47">
                <w:rPr>
                  <w:rStyle w:val="af8"/>
                  <w:rFonts w:ascii="Arial" w:hAnsi="Arial" w:cs="Arial"/>
                  <w:b/>
                  <w:bCs/>
                  <w:sz w:val="16"/>
                  <w:szCs w:val="16"/>
                </w:rPr>
                <w:t>R4-1900501</w:t>
              </w:r>
            </w:hyperlink>
          </w:p>
        </w:tc>
        <w:tc>
          <w:tcPr>
            <w:tcW w:w="1909" w:type="pct"/>
            <w:shd w:val="clear" w:color="auto" w:fill="auto"/>
            <w:noWrap/>
          </w:tcPr>
          <w:p w:rsidR="003A0C47" w:rsidRDefault="003A0C47" w:rsidP="00900307">
            <w:pPr>
              <w:rPr>
                <w:rFonts w:ascii="Arial" w:hAnsi="Arial" w:cs="Arial"/>
                <w:sz w:val="16"/>
                <w:szCs w:val="16"/>
              </w:rPr>
            </w:pPr>
            <w:r>
              <w:rPr>
                <w:rFonts w:ascii="Arial" w:hAnsi="Arial" w:cs="Arial"/>
                <w:sz w:val="16"/>
                <w:szCs w:val="16"/>
              </w:rPr>
              <w:t>Scaling of the 38.901 Channel Models for FR2 Scenarios</w:t>
            </w:r>
          </w:p>
        </w:tc>
        <w:tc>
          <w:tcPr>
            <w:tcW w:w="989" w:type="pct"/>
            <w:shd w:val="clear" w:color="auto" w:fill="auto"/>
            <w:noWrap/>
          </w:tcPr>
          <w:p w:rsidR="003A0C47" w:rsidRDefault="003A0C47" w:rsidP="00900307">
            <w:pPr>
              <w:rPr>
                <w:rFonts w:ascii="Arial" w:hAnsi="Arial" w:cs="Arial"/>
                <w:sz w:val="16"/>
                <w:szCs w:val="16"/>
              </w:rPr>
            </w:pPr>
            <w:r>
              <w:rPr>
                <w:rFonts w:ascii="Arial" w:hAnsi="Arial" w:cs="Arial"/>
                <w:sz w:val="16"/>
                <w:szCs w:val="16"/>
              </w:rPr>
              <w:t>Keysight Technologies UK Ltd</w:t>
            </w:r>
          </w:p>
        </w:tc>
        <w:tc>
          <w:tcPr>
            <w:tcW w:w="566" w:type="pct"/>
          </w:tcPr>
          <w:p w:rsidR="003A0C47" w:rsidRDefault="003A0C47" w:rsidP="00900307">
            <w:pPr>
              <w:rPr>
                <w:rFonts w:ascii="Arial" w:hAnsi="Arial" w:cs="Arial"/>
                <w:sz w:val="16"/>
                <w:szCs w:val="16"/>
              </w:rPr>
            </w:pPr>
            <w:r>
              <w:rPr>
                <w:rFonts w:ascii="Arial" w:hAnsi="Arial" w:cs="Arial"/>
                <w:sz w:val="16"/>
                <w:szCs w:val="16"/>
              </w:rPr>
              <w:t>Approval</w:t>
            </w:r>
          </w:p>
        </w:tc>
        <w:tc>
          <w:tcPr>
            <w:tcW w:w="424" w:type="pct"/>
          </w:tcPr>
          <w:p w:rsidR="003A0C47" w:rsidRDefault="003A0C47" w:rsidP="00900307">
            <w:pPr>
              <w:rPr>
                <w:rFonts w:ascii="Arial" w:hAnsi="Arial" w:cs="Arial"/>
                <w:sz w:val="16"/>
                <w:szCs w:val="16"/>
              </w:rPr>
            </w:pPr>
            <w:r>
              <w:rPr>
                <w:rFonts w:ascii="Arial" w:hAnsi="Arial" w:cs="Arial"/>
                <w:sz w:val="16"/>
                <w:szCs w:val="16"/>
              </w:rPr>
              <w:t>10.2.4</w:t>
            </w:r>
          </w:p>
        </w:tc>
        <w:tc>
          <w:tcPr>
            <w:tcW w:w="493" w:type="pct"/>
          </w:tcPr>
          <w:p w:rsidR="003A0C47" w:rsidRDefault="003A0C47" w:rsidP="00900307">
            <w:pPr>
              <w:rPr>
                <w:rFonts w:ascii="Arial" w:hAnsi="Arial" w:cs="Arial"/>
                <w:b/>
                <w:bCs/>
                <w:sz w:val="16"/>
                <w:szCs w:val="16"/>
                <w:u w:val="single"/>
              </w:rPr>
            </w:pPr>
            <w:r>
              <w:rPr>
                <w:rFonts w:ascii="Arial" w:hAnsi="Arial" w:cs="Arial"/>
                <w:b/>
                <w:bCs/>
                <w:sz w:val="16"/>
                <w:szCs w:val="16"/>
                <w:u w:val="single"/>
              </w:rPr>
              <w:t>available</w:t>
            </w:r>
          </w:p>
        </w:tc>
      </w:tr>
      <w:tr w:rsidR="003A0C47" w:rsidRPr="00A506CE" w:rsidTr="005864E6">
        <w:trPr>
          <w:trHeight w:val="230"/>
        </w:trPr>
        <w:tc>
          <w:tcPr>
            <w:tcW w:w="619" w:type="pct"/>
            <w:tcBorders>
              <w:top w:val="nil"/>
              <w:left w:val="single" w:sz="4" w:space="0" w:color="A6A6A6"/>
              <w:bottom w:val="single" w:sz="4" w:space="0" w:color="A6A6A6"/>
              <w:right w:val="single" w:sz="4" w:space="0" w:color="A6A6A6"/>
            </w:tcBorders>
            <w:shd w:val="clear" w:color="auto" w:fill="auto"/>
            <w:noWrap/>
          </w:tcPr>
          <w:p w:rsidR="003A0C47" w:rsidRDefault="00CF3956" w:rsidP="00900307">
            <w:pPr>
              <w:rPr>
                <w:rFonts w:ascii="Arial" w:hAnsi="Arial" w:cs="Arial"/>
                <w:b/>
                <w:bCs/>
                <w:color w:val="0000FF"/>
                <w:sz w:val="16"/>
                <w:szCs w:val="16"/>
                <w:u w:val="single"/>
              </w:rPr>
            </w:pPr>
            <w:hyperlink r:id="rId14" w:history="1">
              <w:r w:rsidR="003A0C47">
                <w:rPr>
                  <w:rStyle w:val="af8"/>
                  <w:rFonts w:ascii="Arial" w:hAnsi="Arial" w:cs="Arial"/>
                  <w:b/>
                  <w:bCs/>
                  <w:sz w:val="16"/>
                  <w:szCs w:val="16"/>
                </w:rPr>
                <w:t>R4-1900754</w:t>
              </w:r>
            </w:hyperlink>
          </w:p>
        </w:tc>
        <w:tc>
          <w:tcPr>
            <w:tcW w:w="1909" w:type="pct"/>
            <w:shd w:val="clear" w:color="auto" w:fill="auto"/>
            <w:noWrap/>
          </w:tcPr>
          <w:p w:rsidR="003A0C47" w:rsidRDefault="003A0C47" w:rsidP="00900307">
            <w:pPr>
              <w:rPr>
                <w:rFonts w:ascii="Arial" w:hAnsi="Arial" w:cs="Arial"/>
                <w:sz w:val="16"/>
                <w:szCs w:val="16"/>
              </w:rPr>
            </w:pPr>
            <w:r>
              <w:rPr>
                <w:rFonts w:ascii="Arial" w:hAnsi="Arial" w:cs="Arial"/>
                <w:sz w:val="16"/>
                <w:szCs w:val="16"/>
              </w:rPr>
              <w:t>Channel model for FR2 MIMO OTA</w:t>
            </w:r>
          </w:p>
        </w:tc>
        <w:tc>
          <w:tcPr>
            <w:tcW w:w="989" w:type="pct"/>
            <w:shd w:val="clear" w:color="auto" w:fill="auto"/>
            <w:noWrap/>
          </w:tcPr>
          <w:p w:rsidR="003A0C47" w:rsidRDefault="003A0C47" w:rsidP="00900307">
            <w:pPr>
              <w:rPr>
                <w:rFonts w:ascii="Arial" w:hAnsi="Arial" w:cs="Arial"/>
                <w:sz w:val="16"/>
                <w:szCs w:val="16"/>
              </w:rPr>
            </w:pPr>
            <w:r>
              <w:rPr>
                <w:rFonts w:ascii="Arial" w:hAnsi="Arial" w:cs="Arial"/>
                <w:sz w:val="16"/>
                <w:szCs w:val="16"/>
              </w:rPr>
              <w:t>Qualcomm Incorporated</w:t>
            </w:r>
          </w:p>
        </w:tc>
        <w:tc>
          <w:tcPr>
            <w:tcW w:w="566" w:type="pct"/>
          </w:tcPr>
          <w:p w:rsidR="003A0C47" w:rsidRDefault="003A0C47" w:rsidP="00900307">
            <w:pPr>
              <w:rPr>
                <w:rFonts w:ascii="Arial" w:hAnsi="Arial" w:cs="Arial"/>
                <w:sz w:val="16"/>
                <w:szCs w:val="16"/>
              </w:rPr>
            </w:pPr>
            <w:r>
              <w:rPr>
                <w:rFonts w:ascii="Arial" w:hAnsi="Arial" w:cs="Arial"/>
                <w:sz w:val="16"/>
                <w:szCs w:val="16"/>
              </w:rPr>
              <w:t>Approval</w:t>
            </w:r>
          </w:p>
        </w:tc>
        <w:tc>
          <w:tcPr>
            <w:tcW w:w="424" w:type="pct"/>
          </w:tcPr>
          <w:p w:rsidR="003A0C47" w:rsidRDefault="003A0C47" w:rsidP="00900307">
            <w:pPr>
              <w:rPr>
                <w:rFonts w:ascii="Arial" w:hAnsi="Arial" w:cs="Arial"/>
                <w:sz w:val="16"/>
                <w:szCs w:val="16"/>
              </w:rPr>
            </w:pPr>
            <w:r>
              <w:rPr>
                <w:rFonts w:ascii="Arial" w:hAnsi="Arial" w:cs="Arial"/>
                <w:sz w:val="16"/>
                <w:szCs w:val="16"/>
              </w:rPr>
              <w:t>10.2.4</w:t>
            </w:r>
          </w:p>
        </w:tc>
        <w:tc>
          <w:tcPr>
            <w:tcW w:w="493" w:type="pct"/>
          </w:tcPr>
          <w:p w:rsidR="003A0C47" w:rsidRDefault="003A0C47" w:rsidP="00900307">
            <w:pPr>
              <w:rPr>
                <w:rFonts w:ascii="Arial" w:hAnsi="Arial" w:cs="Arial"/>
                <w:b/>
                <w:bCs/>
                <w:sz w:val="16"/>
                <w:szCs w:val="16"/>
                <w:u w:val="single"/>
              </w:rPr>
            </w:pPr>
            <w:r>
              <w:rPr>
                <w:rFonts w:ascii="Arial" w:hAnsi="Arial" w:cs="Arial"/>
                <w:b/>
                <w:bCs/>
                <w:sz w:val="16"/>
                <w:szCs w:val="16"/>
                <w:u w:val="single"/>
              </w:rPr>
              <w:t>available</w:t>
            </w:r>
          </w:p>
        </w:tc>
      </w:tr>
      <w:tr w:rsidR="003A0C47" w:rsidRPr="00A506CE" w:rsidTr="005864E6">
        <w:trPr>
          <w:trHeight w:val="230"/>
        </w:trPr>
        <w:tc>
          <w:tcPr>
            <w:tcW w:w="619" w:type="pct"/>
            <w:tcBorders>
              <w:top w:val="nil"/>
              <w:left w:val="single" w:sz="4" w:space="0" w:color="A6A6A6"/>
              <w:bottom w:val="single" w:sz="4" w:space="0" w:color="auto"/>
              <w:right w:val="single" w:sz="4" w:space="0" w:color="A6A6A6"/>
            </w:tcBorders>
            <w:shd w:val="clear" w:color="auto" w:fill="auto"/>
            <w:noWrap/>
          </w:tcPr>
          <w:p w:rsidR="003A0C47" w:rsidRDefault="00CF3956" w:rsidP="00900307">
            <w:pPr>
              <w:rPr>
                <w:rFonts w:ascii="Arial" w:hAnsi="Arial" w:cs="Arial"/>
                <w:b/>
                <w:bCs/>
                <w:color w:val="0000FF"/>
                <w:sz w:val="16"/>
                <w:szCs w:val="16"/>
                <w:u w:val="single"/>
              </w:rPr>
            </w:pPr>
            <w:hyperlink r:id="rId15" w:history="1">
              <w:r w:rsidR="003A0C47">
                <w:rPr>
                  <w:rStyle w:val="af8"/>
                  <w:rFonts w:ascii="Arial" w:hAnsi="Arial" w:cs="Arial"/>
                  <w:b/>
                  <w:bCs/>
                  <w:sz w:val="16"/>
                  <w:szCs w:val="16"/>
                </w:rPr>
                <w:t>R4-1901379</w:t>
              </w:r>
            </w:hyperlink>
          </w:p>
        </w:tc>
        <w:tc>
          <w:tcPr>
            <w:tcW w:w="1909" w:type="pct"/>
            <w:tcBorders>
              <w:bottom w:val="single" w:sz="4" w:space="0" w:color="auto"/>
            </w:tcBorders>
            <w:shd w:val="clear" w:color="auto" w:fill="auto"/>
            <w:noWrap/>
          </w:tcPr>
          <w:p w:rsidR="003A0C47" w:rsidRDefault="003A0C47" w:rsidP="00900307">
            <w:pPr>
              <w:rPr>
                <w:rFonts w:ascii="Arial" w:hAnsi="Arial" w:cs="Arial"/>
                <w:sz w:val="16"/>
                <w:szCs w:val="16"/>
              </w:rPr>
            </w:pPr>
            <w:r>
              <w:rPr>
                <w:rFonts w:ascii="Arial" w:hAnsi="Arial" w:cs="Arial"/>
                <w:sz w:val="16"/>
                <w:szCs w:val="16"/>
              </w:rPr>
              <w:t>On channel model scaling for FR1</w:t>
            </w:r>
          </w:p>
        </w:tc>
        <w:tc>
          <w:tcPr>
            <w:tcW w:w="989" w:type="pct"/>
            <w:tcBorders>
              <w:bottom w:val="single" w:sz="4" w:space="0" w:color="auto"/>
            </w:tcBorders>
            <w:shd w:val="clear" w:color="auto" w:fill="auto"/>
            <w:noWrap/>
          </w:tcPr>
          <w:p w:rsidR="003A0C47" w:rsidRDefault="003A0C47" w:rsidP="00900307">
            <w:pPr>
              <w:rPr>
                <w:rFonts w:ascii="Arial" w:hAnsi="Arial" w:cs="Arial"/>
                <w:sz w:val="16"/>
                <w:szCs w:val="16"/>
              </w:rPr>
            </w:pPr>
            <w:r>
              <w:rPr>
                <w:rFonts w:ascii="Arial" w:hAnsi="Arial" w:cs="Arial"/>
                <w:sz w:val="16"/>
                <w:szCs w:val="16"/>
              </w:rPr>
              <w:t>ROHDE &amp; SCHWARZ</w:t>
            </w:r>
          </w:p>
        </w:tc>
        <w:tc>
          <w:tcPr>
            <w:tcW w:w="566" w:type="pct"/>
            <w:tcBorders>
              <w:bottom w:val="single" w:sz="4" w:space="0" w:color="auto"/>
            </w:tcBorders>
          </w:tcPr>
          <w:p w:rsidR="003A0C47" w:rsidRDefault="003A0C47" w:rsidP="00900307">
            <w:pPr>
              <w:rPr>
                <w:rFonts w:ascii="Arial" w:hAnsi="Arial" w:cs="Arial"/>
                <w:sz w:val="16"/>
                <w:szCs w:val="16"/>
              </w:rPr>
            </w:pPr>
            <w:r>
              <w:rPr>
                <w:rFonts w:ascii="Arial" w:hAnsi="Arial" w:cs="Arial"/>
                <w:sz w:val="16"/>
                <w:szCs w:val="16"/>
              </w:rPr>
              <w:t>Approval</w:t>
            </w:r>
          </w:p>
        </w:tc>
        <w:tc>
          <w:tcPr>
            <w:tcW w:w="424" w:type="pct"/>
            <w:tcBorders>
              <w:bottom w:val="single" w:sz="4" w:space="0" w:color="auto"/>
            </w:tcBorders>
          </w:tcPr>
          <w:p w:rsidR="003A0C47" w:rsidRDefault="003A0C47" w:rsidP="00900307">
            <w:pPr>
              <w:rPr>
                <w:rFonts w:ascii="Arial" w:hAnsi="Arial" w:cs="Arial"/>
                <w:sz w:val="16"/>
                <w:szCs w:val="16"/>
              </w:rPr>
            </w:pPr>
            <w:r>
              <w:rPr>
                <w:rFonts w:ascii="Arial" w:hAnsi="Arial" w:cs="Arial"/>
                <w:sz w:val="16"/>
                <w:szCs w:val="16"/>
              </w:rPr>
              <w:t>10.2.4</w:t>
            </w:r>
          </w:p>
        </w:tc>
        <w:tc>
          <w:tcPr>
            <w:tcW w:w="493" w:type="pct"/>
            <w:tcBorders>
              <w:bottom w:val="single" w:sz="4" w:space="0" w:color="auto"/>
            </w:tcBorders>
          </w:tcPr>
          <w:p w:rsidR="003A0C47" w:rsidRDefault="003A0C47" w:rsidP="00900307">
            <w:pPr>
              <w:rPr>
                <w:rFonts w:ascii="Arial" w:hAnsi="Arial" w:cs="Arial"/>
                <w:b/>
                <w:bCs/>
                <w:sz w:val="16"/>
                <w:szCs w:val="16"/>
                <w:u w:val="single"/>
              </w:rPr>
            </w:pPr>
            <w:r>
              <w:rPr>
                <w:rFonts w:ascii="Arial" w:hAnsi="Arial" w:cs="Arial"/>
                <w:b/>
                <w:bCs/>
                <w:sz w:val="16"/>
                <w:szCs w:val="16"/>
                <w:u w:val="single"/>
              </w:rPr>
              <w:t>available</w:t>
            </w:r>
          </w:p>
        </w:tc>
      </w:tr>
      <w:tr w:rsidR="003A0C47" w:rsidRPr="00A506CE" w:rsidTr="005864E6">
        <w:trPr>
          <w:trHeight w:val="230"/>
        </w:trPr>
        <w:tc>
          <w:tcPr>
            <w:tcW w:w="619" w:type="pct"/>
            <w:tcBorders>
              <w:top w:val="single" w:sz="4" w:space="0" w:color="auto"/>
              <w:left w:val="single" w:sz="4" w:space="0" w:color="auto"/>
              <w:bottom w:val="single" w:sz="4" w:space="0" w:color="auto"/>
              <w:right w:val="single" w:sz="4" w:space="0" w:color="A6A6A6"/>
            </w:tcBorders>
            <w:shd w:val="clear" w:color="auto" w:fill="auto"/>
            <w:noWrap/>
          </w:tcPr>
          <w:p w:rsidR="003A0C47" w:rsidRDefault="003A0C47" w:rsidP="00900307">
            <w:pPr>
              <w:rPr>
                <w:rFonts w:ascii="Arial" w:hAnsi="Arial" w:cs="Arial"/>
                <w:color w:val="000000"/>
                <w:sz w:val="16"/>
                <w:szCs w:val="16"/>
              </w:rPr>
            </w:pPr>
            <w:r>
              <w:rPr>
                <w:rFonts w:ascii="Arial" w:hAnsi="Arial" w:cs="Arial"/>
                <w:color w:val="000000"/>
                <w:sz w:val="16"/>
                <w:szCs w:val="16"/>
              </w:rPr>
              <w:t>R4-1901681</w:t>
            </w:r>
          </w:p>
        </w:tc>
        <w:tc>
          <w:tcPr>
            <w:tcW w:w="1909" w:type="pct"/>
            <w:tcBorders>
              <w:top w:val="single" w:sz="4" w:space="0" w:color="auto"/>
              <w:left w:val="single" w:sz="4" w:space="0" w:color="auto"/>
              <w:bottom w:val="single" w:sz="4" w:space="0" w:color="auto"/>
              <w:right w:val="single" w:sz="4" w:space="0" w:color="auto"/>
            </w:tcBorders>
            <w:shd w:val="clear" w:color="auto" w:fill="auto"/>
            <w:noWrap/>
          </w:tcPr>
          <w:p w:rsidR="003A0C47" w:rsidRDefault="003A0C47" w:rsidP="00900307">
            <w:pPr>
              <w:rPr>
                <w:rFonts w:ascii="Arial" w:hAnsi="Arial" w:cs="Arial"/>
                <w:sz w:val="16"/>
                <w:szCs w:val="16"/>
              </w:rPr>
            </w:pPr>
            <w:r>
              <w:rPr>
                <w:rFonts w:ascii="Arial" w:hAnsi="Arial" w:cs="Arial"/>
                <w:sz w:val="16"/>
                <w:szCs w:val="16"/>
              </w:rPr>
              <w:t>On Output Phase Calibration for MPAC Methodology</w:t>
            </w:r>
          </w:p>
        </w:tc>
        <w:tc>
          <w:tcPr>
            <w:tcW w:w="989" w:type="pct"/>
            <w:tcBorders>
              <w:top w:val="single" w:sz="4" w:space="0" w:color="auto"/>
              <w:left w:val="single" w:sz="4" w:space="0" w:color="auto"/>
              <w:bottom w:val="single" w:sz="4" w:space="0" w:color="auto"/>
              <w:right w:val="single" w:sz="4" w:space="0" w:color="auto"/>
            </w:tcBorders>
            <w:shd w:val="clear" w:color="auto" w:fill="auto"/>
            <w:noWrap/>
          </w:tcPr>
          <w:p w:rsidR="003A0C47" w:rsidRDefault="003A0C47" w:rsidP="00900307">
            <w:pPr>
              <w:rPr>
                <w:rFonts w:ascii="Arial" w:hAnsi="Arial" w:cs="Arial"/>
                <w:sz w:val="16"/>
                <w:szCs w:val="16"/>
              </w:rPr>
            </w:pPr>
            <w:r>
              <w:rPr>
                <w:rFonts w:ascii="Arial" w:hAnsi="Arial" w:cs="Arial"/>
                <w:sz w:val="16"/>
                <w:szCs w:val="16"/>
              </w:rPr>
              <w:t>Keysight Technologies UK Ltd</w:t>
            </w:r>
          </w:p>
        </w:tc>
        <w:tc>
          <w:tcPr>
            <w:tcW w:w="566" w:type="pct"/>
            <w:tcBorders>
              <w:top w:val="single" w:sz="4" w:space="0" w:color="auto"/>
              <w:left w:val="single" w:sz="4" w:space="0" w:color="auto"/>
              <w:bottom w:val="single" w:sz="4" w:space="0" w:color="auto"/>
              <w:right w:val="single" w:sz="4" w:space="0" w:color="auto"/>
            </w:tcBorders>
          </w:tcPr>
          <w:p w:rsidR="003A0C47" w:rsidRDefault="003A0C47" w:rsidP="00900307">
            <w:pPr>
              <w:rPr>
                <w:rFonts w:ascii="Arial" w:hAnsi="Arial" w:cs="Arial"/>
                <w:sz w:val="16"/>
                <w:szCs w:val="16"/>
              </w:rPr>
            </w:pPr>
            <w:r>
              <w:rPr>
                <w:rFonts w:ascii="Arial" w:hAnsi="Arial" w:cs="Arial"/>
                <w:sz w:val="16"/>
                <w:szCs w:val="16"/>
              </w:rPr>
              <w:t>Approval</w:t>
            </w:r>
          </w:p>
        </w:tc>
        <w:tc>
          <w:tcPr>
            <w:tcW w:w="424" w:type="pct"/>
            <w:tcBorders>
              <w:top w:val="single" w:sz="4" w:space="0" w:color="auto"/>
              <w:left w:val="single" w:sz="4" w:space="0" w:color="auto"/>
              <w:bottom w:val="single" w:sz="4" w:space="0" w:color="auto"/>
              <w:right w:val="single" w:sz="4" w:space="0" w:color="auto"/>
            </w:tcBorders>
          </w:tcPr>
          <w:p w:rsidR="003A0C47" w:rsidRDefault="003A0C47" w:rsidP="00900307">
            <w:pPr>
              <w:rPr>
                <w:rFonts w:ascii="Arial" w:hAnsi="Arial" w:cs="Arial"/>
                <w:sz w:val="16"/>
                <w:szCs w:val="16"/>
              </w:rPr>
            </w:pPr>
            <w:r>
              <w:rPr>
                <w:rFonts w:ascii="Arial" w:hAnsi="Arial" w:cs="Arial"/>
                <w:sz w:val="16"/>
                <w:szCs w:val="16"/>
              </w:rPr>
              <w:t>10.2.4</w:t>
            </w:r>
          </w:p>
        </w:tc>
        <w:tc>
          <w:tcPr>
            <w:tcW w:w="493" w:type="pct"/>
            <w:tcBorders>
              <w:top w:val="single" w:sz="4" w:space="0" w:color="auto"/>
              <w:left w:val="single" w:sz="4" w:space="0" w:color="auto"/>
              <w:bottom w:val="single" w:sz="4" w:space="0" w:color="auto"/>
              <w:right w:val="single" w:sz="4" w:space="0" w:color="auto"/>
            </w:tcBorders>
          </w:tcPr>
          <w:p w:rsidR="003A0C47" w:rsidRDefault="003A0C47" w:rsidP="00900307">
            <w:pPr>
              <w:rPr>
                <w:rFonts w:ascii="Arial" w:hAnsi="Arial" w:cs="Arial"/>
                <w:sz w:val="16"/>
                <w:szCs w:val="16"/>
              </w:rPr>
            </w:pPr>
            <w:r>
              <w:rPr>
                <w:rFonts w:ascii="Arial" w:hAnsi="Arial" w:cs="Arial"/>
                <w:sz w:val="16"/>
                <w:szCs w:val="16"/>
              </w:rPr>
              <w:t>reserved</w:t>
            </w:r>
          </w:p>
        </w:tc>
      </w:tr>
      <w:tr w:rsidR="003A0C47" w:rsidRPr="00A506CE" w:rsidTr="005864E6">
        <w:trPr>
          <w:trHeight w:val="230"/>
        </w:trPr>
        <w:tc>
          <w:tcPr>
            <w:tcW w:w="619" w:type="pct"/>
            <w:tcBorders>
              <w:top w:val="single" w:sz="4" w:space="0" w:color="auto"/>
              <w:left w:val="single" w:sz="4" w:space="0" w:color="A6A6A6"/>
              <w:bottom w:val="single" w:sz="4" w:space="0" w:color="auto"/>
              <w:right w:val="single" w:sz="4" w:space="0" w:color="A6A6A6"/>
            </w:tcBorders>
            <w:shd w:val="clear" w:color="auto" w:fill="auto"/>
            <w:noWrap/>
          </w:tcPr>
          <w:p w:rsidR="003A0C47" w:rsidRDefault="00CF3956" w:rsidP="00900307">
            <w:pPr>
              <w:rPr>
                <w:rFonts w:ascii="Arial" w:hAnsi="Arial" w:cs="Arial"/>
                <w:b/>
                <w:bCs/>
                <w:color w:val="0000FF"/>
                <w:sz w:val="16"/>
                <w:szCs w:val="16"/>
                <w:u w:val="single"/>
              </w:rPr>
            </w:pPr>
            <w:hyperlink r:id="rId16" w:history="1">
              <w:r w:rsidR="003A0C47">
                <w:rPr>
                  <w:rStyle w:val="af8"/>
                  <w:rFonts w:ascii="Arial" w:hAnsi="Arial" w:cs="Arial"/>
                  <w:b/>
                  <w:bCs/>
                  <w:sz w:val="16"/>
                  <w:szCs w:val="16"/>
                </w:rPr>
                <w:t>R4-1901886</w:t>
              </w:r>
            </w:hyperlink>
          </w:p>
        </w:tc>
        <w:tc>
          <w:tcPr>
            <w:tcW w:w="1909" w:type="pct"/>
            <w:tcBorders>
              <w:top w:val="single" w:sz="4" w:space="0" w:color="auto"/>
              <w:left w:val="single" w:sz="4" w:space="0" w:color="auto"/>
              <w:bottom w:val="single" w:sz="4" w:space="0" w:color="auto"/>
              <w:right w:val="single" w:sz="4" w:space="0" w:color="auto"/>
            </w:tcBorders>
            <w:shd w:val="clear" w:color="auto" w:fill="auto"/>
            <w:noWrap/>
          </w:tcPr>
          <w:p w:rsidR="003A0C47" w:rsidRDefault="003A0C47" w:rsidP="00900307">
            <w:pPr>
              <w:rPr>
                <w:rFonts w:ascii="Arial" w:hAnsi="Arial" w:cs="Arial"/>
                <w:sz w:val="16"/>
                <w:szCs w:val="16"/>
              </w:rPr>
            </w:pPr>
            <w:r>
              <w:rPr>
                <w:rFonts w:ascii="Arial" w:hAnsi="Arial" w:cs="Arial"/>
                <w:sz w:val="16"/>
                <w:szCs w:val="16"/>
              </w:rPr>
              <w:t>On channel model and test method</w:t>
            </w:r>
          </w:p>
        </w:tc>
        <w:tc>
          <w:tcPr>
            <w:tcW w:w="989" w:type="pct"/>
            <w:tcBorders>
              <w:top w:val="single" w:sz="4" w:space="0" w:color="auto"/>
              <w:left w:val="single" w:sz="4" w:space="0" w:color="auto"/>
              <w:bottom w:val="single" w:sz="4" w:space="0" w:color="auto"/>
              <w:right w:val="single" w:sz="4" w:space="0" w:color="auto"/>
            </w:tcBorders>
            <w:shd w:val="clear" w:color="auto" w:fill="auto"/>
            <w:noWrap/>
          </w:tcPr>
          <w:p w:rsidR="003A0C47" w:rsidRDefault="003A0C47" w:rsidP="00900307">
            <w:pPr>
              <w:rPr>
                <w:rFonts w:ascii="Arial" w:hAnsi="Arial" w:cs="Arial"/>
                <w:sz w:val="16"/>
                <w:szCs w:val="16"/>
              </w:rPr>
            </w:pPr>
            <w:r>
              <w:rPr>
                <w:rFonts w:ascii="Arial" w:hAnsi="Arial" w:cs="Arial"/>
                <w:sz w:val="16"/>
                <w:szCs w:val="16"/>
              </w:rPr>
              <w:t>CAICT, SAICT</w:t>
            </w:r>
          </w:p>
        </w:tc>
        <w:tc>
          <w:tcPr>
            <w:tcW w:w="566" w:type="pct"/>
            <w:tcBorders>
              <w:top w:val="single" w:sz="4" w:space="0" w:color="auto"/>
              <w:left w:val="single" w:sz="4" w:space="0" w:color="auto"/>
              <w:bottom w:val="single" w:sz="4" w:space="0" w:color="auto"/>
              <w:right w:val="single" w:sz="4" w:space="0" w:color="auto"/>
            </w:tcBorders>
          </w:tcPr>
          <w:p w:rsidR="003A0C47" w:rsidRDefault="003A0C47" w:rsidP="00900307">
            <w:pPr>
              <w:rPr>
                <w:rFonts w:ascii="Arial" w:hAnsi="Arial" w:cs="Arial"/>
                <w:sz w:val="16"/>
                <w:szCs w:val="16"/>
              </w:rPr>
            </w:pPr>
            <w:r>
              <w:rPr>
                <w:rFonts w:ascii="Arial" w:hAnsi="Arial" w:cs="Arial"/>
                <w:sz w:val="16"/>
                <w:szCs w:val="16"/>
              </w:rPr>
              <w:t>Discussion</w:t>
            </w:r>
          </w:p>
        </w:tc>
        <w:tc>
          <w:tcPr>
            <w:tcW w:w="424" w:type="pct"/>
            <w:tcBorders>
              <w:top w:val="single" w:sz="4" w:space="0" w:color="auto"/>
              <w:left w:val="single" w:sz="4" w:space="0" w:color="auto"/>
              <w:bottom w:val="single" w:sz="4" w:space="0" w:color="auto"/>
              <w:right w:val="single" w:sz="4" w:space="0" w:color="auto"/>
            </w:tcBorders>
          </w:tcPr>
          <w:p w:rsidR="003A0C47" w:rsidRDefault="003A0C47" w:rsidP="00900307">
            <w:pPr>
              <w:rPr>
                <w:rFonts w:ascii="Arial" w:hAnsi="Arial" w:cs="Arial"/>
                <w:sz w:val="16"/>
                <w:szCs w:val="16"/>
              </w:rPr>
            </w:pPr>
            <w:r>
              <w:rPr>
                <w:rFonts w:ascii="Arial" w:hAnsi="Arial" w:cs="Arial"/>
                <w:sz w:val="16"/>
                <w:szCs w:val="16"/>
              </w:rPr>
              <w:t>10.2.4</w:t>
            </w:r>
          </w:p>
        </w:tc>
        <w:tc>
          <w:tcPr>
            <w:tcW w:w="493" w:type="pct"/>
            <w:tcBorders>
              <w:top w:val="single" w:sz="4" w:space="0" w:color="auto"/>
              <w:left w:val="single" w:sz="4" w:space="0" w:color="auto"/>
              <w:bottom w:val="single" w:sz="4" w:space="0" w:color="auto"/>
              <w:right w:val="single" w:sz="4" w:space="0" w:color="auto"/>
            </w:tcBorders>
          </w:tcPr>
          <w:p w:rsidR="003A0C47" w:rsidRDefault="003A0C47" w:rsidP="00900307">
            <w:pPr>
              <w:rPr>
                <w:rFonts w:ascii="Arial" w:hAnsi="Arial" w:cs="Arial"/>
                <w:b/>
                <w:bCs/>
                <w:sz w:val="16"/>
                <w:szCs w:val="16"/>
                <w:u w:val="single"/>
              </w:rPr>
            </w:pPr>
            <w:r>
              <w:rPr>
                <w:rFonts w:ascii="Arial" w:hAnsi="Arial" w:cs="Arial"/>
                <w:b/>
                <w:bCs/>
                <w:sz w:val="16"/>
                <w:szCs w:val="16"/>
                <w:u w:val="single"/>
              </w:rPr>
              <w:t>available</w:t>
            </w:r>
          </w:p>
        </w:tc>
      </w:tr>
      <w:tr w:rsidR="003A0C47" w:rsidRPr="00A506CE" w:rsidTr="005864E6">
        <w:trPr>
          <w:trHeight w:val="230"/>
        </w:trPr>
        <w:tc>
          <w:tcPr>
            <w:tcW w:w="619" w:type="pct"/>
            <w:tcBorders>
              <w:top w:val="single" w:sz="4" w:space="0" w:color="auto"/>
              <w:left w:val="single" w:sz="4" w:space="0" w:color="A6A6A6"/>
              <w:right w:val="single" w:sz="4" w:space="0" w:color="A6A6A6"/>
            </w:tcBorders>
            <w:shd w:val="clear" w:color="auto" w:fill="auto"/>
            <w:noWrap/>
          </w:tcPr>
          <w:p w:rsidR="003A0C47" w:rsidRDefault="00CF3956" w:rsidP="00900307">
            <w:pPr>
              <w:rPr>
                <w:rFonts w:ascii="Arial" w:hAnsi="Arial" w:cs="Arial"/>
                <w:b/>
                <w:bCs/>
                <w:color w:val="0000FF"/>
                <w:sz w:val="16"/>
                <w:szCs w:val="16"/>
                <w:u w:val="single"/>
              </w:rPr>
            </w:pPr>
            <w:hyperlink r:id="rId17" w:history="1">
              <w:r w:rsidR="003A0C47">
                <w:rPr>
                  <w:rStyle w:val="af8"/>
                  <w:rFonts w:ascii="Arial" w:hAnsi="Arial" w:cs="Arial"/>
                  <w:b/>
                  <w:bCs/>
                  <w:sz w:val="16"/>
                  <w:szCs w:val="16"/>
                </w:rPr>
                <w:t>R4-1901892</w:t>
              </w:r>
            </w:hyperlink>
          </w:p>
        </w:tc>
        <w:tc>
          <w:tcPr>
            <w:tcW w:w="1909" w:type="pct"/>
            <w:tcBorders>
              <w:top w:val="single" w:sz="4" w:space="0" w:color="auto"/>
              <w:left w:val="single" w:sz="4" w:space="0" w:color="auto"/>
              <w:bottom w:val="single" w:sz="4" w:space="0" w:color="auto"/>
              <w:right w:val="single" w:sz="4" w:space="0" w:color="auto"/>
            </w:tcBorders>
            <w:shd w:val="clear" w:color="auto" w:fill="auto"/>
            <w:noWrap/>
          </w:tcPr>
          <w:p w:rsidR="003A0C47" w:rsidRDefault="003A0C47" w:rsidP="00900307">
            <w:pPr>
              <w:rPr>
                <w:rFonts w:ascii="Arial" w:hAnsi="Arial" w:cs="Arial"/>
                <w:sz w:val="16"/>
                <w:szCs w:val="16"/>
              </w:rPr>
            </w:pPr>
            <w:r>
              <w:rPr>
                <w:rFonts w:ascii="Arial" w:hAnsi="Arial" w:cs="Arial"/>
                <w:sz w:val="16"/>
                <w:szCs w:val="16"/>
              </w:rPr>
              <w:t>CDL modification proposal</w:t>
            </w:r>
          </w:p>
        </w:tc>
        <w:tc>
          <w:tcPr>
            <w:tcW w:w="989" w:type="pct"/>
            <w:tcBorders>
              <w:top w:val="single" w:sz="4" w:space="0" w:color="auto"/>
              <w:left w:val="single" w:sz="4" w:space="0" w:color="auto"/>
              <w:bottom w:val="single" w:sz="4" w:space="0" w:color="auto"/>
              <w:right w:val="single" w:sz="4" w:space="0" w:color="auto"/>
            </w:tcBorders>
            <w:shd w:val="clear" w:color="auto" w:fill="auto"/>
            <w:noWrap/>
          </w:tcPr>
          <w:p w:rsidR="003A0C47" w:rsidRDefault="003A0C47" w:rsidP="00900307">
            <w:pPr>
              <w:rPr>
                <w:rFonts w:ascii="Arial" w:hAnsi="Arial" w:cs="Arial"/>
                <w:sz w:val="16"/>
                <w:szCs w:val="16"/>
              </w:rPr>
            </w:pPr>
            <w:r>
              <w:rPr>
                <w:rFonts w:ascii="Arial" w:hAnsi="Arial" w:cs="Arial"/>
                <w:sz w:val="16"/>
                <w:szCs w:val="16"/>
              </w:rPr>
              <w:t>Spirent Communications</w:t>
            </w:r>
          </w:p>
        </w:tc>
        <w:tc>
          <w:tcPr>
            <w:tcW w:w="566" w:type="pct"/>
            <w:tcBorders>
              <w:top w:val="single" w:sz="4" w:space="0" w:color="auto"/>
              <w:left w:val="single" w:sz="4" w:space="0" w:color="auto"/>
              <w:bottom w:val="single" w:sz="4" w:space="0" w:color="auto"/>
              <w:right w:val="single" w:sz="4" w:space="0" w:color="auto"/>
            </w:tcBorders>
          </w:tcPr>
          <w:p w:rsidR="003A0C47" w:rsidRDefault="003A0C47" w:rsidP="00900307">
            <w:pPr>
              <w:rPr>
                <w:rFonts w:ascii="Arial" w:hAnsi="Arial" w:cs="Arial"/>
                <w:sz w:val="16"/>
                <w:szCs w:val="16"/>
              </w:rPr>
            </w:pPr>
            <w:r>
              <w:rPr>
                <w:rFonts w:ascii="Arial" w:hAnsi="Arial" w:cs="Arial"/>
                <w:sz w:val="16"/>
                <w:szCs w:val="16"/>
              </w:rPr>
              <w:t>Approval</w:t>
            </w:r>
          </w:p>
        </w:tc>
        <w:tc>
          <w:tcPr>
            <w:tcW w:w="424" w:type="pct"/>
            <w:tcBorders>
              <w:top w:val="single" w:sz="4" w:space="0" w:color="auto"/>
              <w:left w:val="single" w:sz="4" w:space="0" w:color="auto"/>
              <w:bottom w:val="single" w:sz="4" w:space="0" w:color="auto"/>
              <w:right w:val="single" w:sz="4" w:space="0" w:color="auto"/>
            </w:tcBorders>
          </w:tcPr>
          <w:p w:rsidR="003A0C47" w:rsidRDefault="003A0C47" w:rsidP="00900307">
            <w:pPr>
              <w:rPr>
                <w:rFonts w:ascii="Arial" w:hAnsi="Arial" w:cs="Arial"/>
                <w:sz w:val="16"/>
                <w:szCs w:val="16"/>
              </w:rPr>
            </w:pPr>
            <w:r>
              <w:rPr>
                <w:rFonts w:ascii="Arial" w:hAnsi="Arial" w:cs="Arial"/>
                <w:sz w:val="16"/>
                <w:szCs w:val="16"/>
              </w:rPr>
              <w:t>10.2.4</w:t>
            </w:r>
          </w:p>
        </w:tc>
        <w:tc>
          <w:tcPr>
            <w:tcW w:w="493" w:type="pct"/>
            <w:tcBorders>
              <w:top w:val="single" w:sz="4" w:space="0" w:color="auto"/>
              <w:left w:val="single" w:sz="4" w:space="0" w:color="auto"/>
              <w:bottom w:val="single" w:sz="4" w:space="0" w:color="auto"/>
              <w:right w:val="single" w:sz="4" w:space="0" w:color="auto"/>
            </w:tcBorders>
          </w:tcPr>
          <w:p w:rsidR="003A0C47" w:rsidRDefault="003A0C47" w:rsidP="00900307">
            <w:pPr>
              <w:rPr>
                <w:rFonts w:ascii="Arial" w:hAnsi="Arial" w:cs="Arial"/>
                <w:b/>
                <w:bCs/>
                <w:sz w:val="16"/>
                <w:szCs w:val="16"/>
                <w:u w:val="single"/>
              </w:rPr>
            </w:pPr>
            <w:r>
              <w:rPr>
                <w:rFonts w:ascii="Arial" w:hAnsi="Arial" w:cs="Arial"/>
                <w:b/>
                <w:bCs/>
                <w:sz w:val="16"/>
                <w:szCs w:val="16"/>
                <w:u w:val="single"/>
              </w:rPr>
              <w:t>available</w:t>
            </w:r>
          </w:p>
        </w:tc>
      </w:tr>
      <w:tr w:rsidR="003A0C47" w:rsidRPr="00900983" w:rsidTr="005864E6">
        <w:trPr>
          <w:trHeight w:val="230"/>
        </w:trPr>
        <w:tc>
          <w:tcPr>
            <w:tcW w:w="619" w:type="pct"/>
            <w:shd w:val="clear" w:color="000000" w:fill="0033CC"/>
            <w:noWrap/>
            <w:vAlign w:val="center"/>
            <w:hideMark/>
          </w:tcPr>
          <w:p w:rsidR="003A0C47" w:rsidRPr="00900983" w:rsidRDefault="003A0C47" w:rsidP="00900307">
            <w:pPr>
              <w:keepNext/>
              <w:spacing w:before="60" w:after="60"/>
              <w:rPr>
                <w:rFonts w:ascii="Arial" w:hAnsi="Arial" w:cs="Arial"/>
                <w:b/>
                <w:bCs/>
                <w:szCs w:val="18"/>
                <w:lang w:val="en-US" w:eastAsia="ja-JP" w:bidi="hi-IN"/>
              </w:rPr>
            </w:pPr>
            <w:r w:rsidRPr="00900983">
              <w:rPr>
                <w:rFonts w:ascii="Arial" w:hAnsi="Arial" w:cs="Arial"/>
                <w:b/>
                <w:bCs/>
                <w:szCs w:val="18"/>
                <w:lang w:val="en-US" w:eastAsia="ja-JP" w:bidi="hi-IN"/>
              </w:rPr>
              <w:t>Company</w:t>
            </w:r>
          </w:p>
        </w:tc>
        <w:tc>
          <w:tcPr>
            <w:tcW w:w="4381" w:type="pct"/>
            <w:gridSpan w:val="5"/>
            <w:shd w:val="clear" w:color="000000" w:fill="0033CC"/>
            <w:noWrap/>
            <w:vAlign w:val="center"/>
            <w:hideMark/>
          </w:tcPr>
          <w:p w:rsidR="003A0C47" w:rsidRPr="00900983" w:rsidRDefault="003A0C47" w:rsidP="00900307">
            <w:pPr>
              <w:keepNext/>
              <w:spacing w:before="60" w:after="60"/>
              <w:rPr>
                <w:rFonts w:ascii="Arial" w:hAnsi="Arial" w:cs="Arial"/>
                <w:b/>
                <w:bCs/>
                <w:szCs w:val="18"/>
                <w:lang w:val="en-US" w:eastAsia="ja-JP" w:bidi="hi-IN"/>
              </w:rPr>
            </w:pPr>
            <w:r w:rsidRPr="00900983">
              <w:rPr>
                <w:rFonts w:ascii="Arial" w:hAnsi="Arial" w:cs="Arial"/>
                <w:b/>
                <w:bCs/>
                <w:szCs w:val="18"/>
                <w:lang w:val="en-US" w:eastAsia="ja-JP" w:bidi="hi-IN"/>
              </w:rPr>
              <w:t>Views</w:t>
            </w:r>
            <w:r>
              <w:rPr>
                <w:rFonts w:ascii="Arial" w:hAnsi="Arial" w:cs="Arial"/>
                <w:b/>
                <w:bCs/>
                <w:szCs w:val="18"/>
                <w:lang w:val="en-US" w:eastAsia="ja-JP" w:bidi="hi-IN"/>
              </w:rPr>
              <w:t xml:space="preserve"> on </w:t>
            </w:r>
            <w:r>
              <w:rPr>
                <w:rFonts w:ascii="Arial" w:hAnsi="Arial" w:cs="Arial" w:hint="eastAsia"/>
                <w:b/>
                <w:bCs/>
                <w:szCs w:val="18"/>
                <w:lang w:val="en-US" w:eastAsia="zh-CN" w:bidi="hi-IN"/>
              </w:rPr>
              <w:t xml:space="preserve">channel </w:t>
            </w:r>
            <w:r>
              <w:rPr>
                <w:rFonts w:ascii="Arial" w:hAnsi="Arial" w:cs="Arial"/>
                <w:b/>
                <w:bCs/>
                <w:szCs w:val="18"/>
                <w:lang w:val="en-US" w:eastAsia="ja-JP" w:bidi="hi-IN"/>
              </w:rPr>
              <w:t xml:space="preserve">models </w:t>
            </w:r>
          </w:p>
        </w:tc>
      </w:tr>
      <w:tr w:rsidR="003A0C47" w:rsidRPr="00900983" w:rsidTr="005864E6">
        <w:trPr>
          <w:trHeight w:val="806"/>
        </w:trPr>
        <w:tc>
          <w:tcPr>
            <w:tcW w:w="619" w:type="pct"/>
            <w:shd w:val="clear" w:color="auto" w:fill="auto"/>
            <w:noWrap/>
            <w:vAlign w:val="center"/>
          </w:tcPr>
          <w:p w:rsidR="003A0C47" w:rsidRDefault="003A0C47" w:rsidP="00900307">
            <w:pPr>
              <w:spacing w:before="60" w:after="60"/>
              <w:rPr>
                <w:rFonts w:ascii="Arial" w:hAnsi="Arial" w:cs="Arial"/>
                <w:sz w:val="16"/>
                <w:szCs w:val="16"/>
              </w:rPr>
            </w:pPr>
            <w:r>
              <w:rPr>
                <w:rFonts w:ascii="Arial" w:hAnsi="Arial" w:cs="Arial"/>
                <w:sz w:val="16"/>
                <w:szCs w:val="16"/>
              </w:rPr>
              <w:t>Keysight Technologies UK Ltd</w:t>
            </w:r>
          </w:p>
          <w:p w:rsidR="003A0C47" w:rsidRPr="00900983" w:rsidRDefault="00CF3956" w:rsidP="00900307">
            <w:pPr>
              <w:spacing w:before="60" w:after="60"/>
              <w:rPr>
                <w:rFonts w:ascii="Arial" w:hAnsi="Arial" w:cs="Arial"/>
                <w:szCs w:val="18"/>
                <w:lang w:val="en-US" w:eastAsia="ja-JP" w:bidi="hi-IN"/>
              </w:rPr>
            </w:pPr>
            <w:hyperlink r:id="rId18" w:history="1">
              <w:r w:rsidR="003A0C47">
                <w:rPr>
                  <w:rStyle w:val="af8"/>
                  <w:rFonts w:ascii="Arial" w:hAnsi="Arial" w:cs="Arial"/>
                  <w:b/>
                  <w:bCs/>
                  <w:sz w:val="16"/>
                  <w:szCs w:val="16"/>
                </w:rPr>
                <w:t>R4-1900500</w:t>
              </w:r>
            </w:hyperlink>
          </w:p>
        </w:tc>
        <w:tc>
          <w:tcPr>
            <w:tcW w:w="4381" w:type="pct"/>
            <w:gridSpan w:val="5"/>
            <w:shd w:val="clear" w:color="auto" w:fill="auto"/>
            <w:noWrap/>
            <w:vAlign w:val="center"/>
          </w:tcPr>
          <w:p w:rsidR="003A0C47" w:rsidRPr="002E1009" w:rsidRDefault="00952D3E" w:rsidP="00900307">
            <w:pPr>
              <w:rPr>
                <w:rFonts w:eastAsia="Batang"/>
                <w:b/>
              </w:rPr>
            </w:pPr>
            <w:r w:rsidRPr="00952D3E">
              <w:rPr>
                <w:rFonts w:eastAsia="Batang"/>
                <w:b/>
              </w:rPr>
              <w:t>Proposal: Take the scaling results presented in this contribution into account for the definition of FR1 NR MIMO OTA test systems</w:t>
            </w:r>
          </w:p>
        </w:tc>
      </w:tr>
      <w:tr w:rsidR="003A0C47" w:rsidRPr="00900983" w:rsidTr="005864E6">
        <w:trPr>
          <w:trHeight w:val="806"/>
        </w:trPr>
        <w:tc>
          <w:tcPr>
            <w:tcW w:w="619" w:type="pct"/>
            <w:shd w:val="clear" w:color="auto" w:fill="auto"/>
            <w:noWrap/>
            <w:vAlign w:val="center"/>
          </w:tcPr>
          <w:p w:rsidR="003A0C47" w:rsidRDefault="003A0C47" w:rsidP="00900307">
            <w:pPr>
              <w:spacing w:before="60" w:after="60"/>
              <w:rPr>
                <w:rFonts w:ascii="Arial" w:hAnsi="Arial" w:cs="Arial"/>
                <w:sz w:val="16"/>
                <w:szCs w:val="16"/>
              </w:rPr>
            </w:pPr>
            <w:r>
              <w:rPr>
                <w:rFonts w:ascii="Arial" w:hAnsi="Arial" w:cs="Arial"/>
                <w:sz w:val="16"/>
                <w:szCs w:val="16"/>
              </w:rPr>
              <w:t>Keysight Technologies UK Ltd</w:t>
            </w:r>
          </w:p>
          <w:p w:rsidR="003A0C47" w:rsidRDefault="00CF3956" w:rsidP="00900307">
            <w:pPr>
              <w:spacing w:before="60" w:after="60"/>
              <w:rPr>
                <w:rFonts w:ascii="Arial" w:hAnsi="Arial" w:cs="Arial"/>
                <w:sz w:val="16"/>
                <w:szCs w:val="16"/>
              </w:rPr>
            </w:pPr>
            <w:hyperlink r:id="rId19" w:history="1">
              <w:r w:rsidR="003A0C47">
                <w:rPr>
                  <w:rStyle w:val="af8"/>
                  <w:rFonts w:ascii="Arial" w:hAnsi="Arial" w:cs="Arial"/>
                  <w:b/>
                  <w:bCs/>
                  <w:sz w:val="16"/>
                  <w:szCs w:val="16"/>
                </w:rPr>
                <w:t>R4-1900501</w:t>
              </w:r>
            </w:hyperlink>
          </w:p>
        </w:tc>
        <w:tc>
          <w:tcPr>
            <w:tcW w:w="4381" w:type="pct"/>
            <w:gridSpan w:val="5"/>
            <w:shd w:val="clear" w:color="auto" w:fill="auto"/>
            <w:noWrap/>
            <w:vAlign w:val="center"/>
          </w:tcPr>
          <w:p w:rsidR="003A0C47" w:rsidRPr="00952D3E" w:rsidRDefault="00952D3E" w:rsidP="00900307">
            <w:r w:rsidRPr="00952D3E">
              <w:t>Observation 1: Beamforming reduces the width of the elevation window and the width of the azimuth window.</w:t>
            </w:r>
          </w:p>
          <w:p w:rsidR="00952D3E" w:rsidRPr="00952D3E" w:rsidRDefault="00952D3E" w:rsidP="00900307">
            <w:r w:rsidRPr="00952D3E">
              <w:t>Observation 2: The width of the elevation window w/o beamforming is significantly wider in InO scenario than in UMi scenario.</w:t>
            </w:r>
          </w:p>
          <w:p w:rsidR="00952D3E" w:rsidRPr="00952D3E" w:rsidRDefault="00952D3E" w:rsidP="00900307">
            <w:r w:rsidRPr="00952D3E">
              <w:t>Observation 3: The width of the azimuth window w/o beamforming is significantly wider in UMi scenario than in InO scenario.</w:t>
            </w:r>
          </w:p>
          <w:p w:rsidR="00952D3E" w:rsidRPr="0077398D" w:rsidRDefault="00952D3E" w:rsidP="00900307">
            <w:pPr>
              <w:rPr>
                <w:b/>
              </w:rPr>
            </w:pPr>
            <w:r w:rsidRPr="00952D3E">
              <w:rPr>
                <w:b/>
              </w:rPr>
              <w:t>Proposal:  Width of elevation and azimuth window should be taken into account in the evaluation of probe placement in the MPAC system.</w:t>
            </w:r>
          </w:p>
        </w:tc>
      </w:tr>
      <w:tr w:rsidR="003A0C47" w:rsidRPr="00900983" w:rsidTr="005864E6">
        <w:trPr>
          <w:trHeight w:val="806"/>
        </w:trPr>
        <w:tc>
          <w:tcPr>
            <w:tcW w:w="619" w:type="pct"/>
            <w:shd w:val="clear" w:color="auto" w:fill="auto"/>
            <w:noWrap/>
            <w:vAlign w:val="center"/>
          </w:tcPr>
          <w:p w:rsidR="003A0C47" w:rsidRDefault="003A0C47" w:rsidP="00900307">
            <w:pPr>
              <w:spacing w:before="60" w:after="60"/>
              <w:rPr>
                <w:rFonts w:ascii="Arial" w:hAnsi="Arial" w:cs="Arial"/>
                <w:sz w:val="16"/>
                <w:szCs w:val="16"/>
              </w:rPr>
            </w:pPr>
            <w:r>
              <w:rPr>
                <w:rFonts w:ascii="Arial" w:hAnsi="Arial" w:cs="Arial"/>
                <w:sz w:val="16"/>
                <w:szCs w:val="16"/>
              </w:rPr>
              <w:t>Qualcomm Incorporated</w:t>
            </w:r>
          </w:p>
          <w:p w:rsidR="003A0C47" w:rsidRDefault="00CF3956" w:rsidP="00900307">
            <w:pPr>
              <w:spacing w:before="60" w:after="60"/>
              <w:rPr>
                <w:rFonts w:ascii="Arial" w:hAnsi="Arial" w:cs="Arial"/>
                <w:sz w:val="16"/>
                <w:szCs w:val="16"/>
              </w:rPr>
            </w:pPr>
            <w:hyperlink r:id="rId20" w:history="1">
              <w:r w:rsidR="003A0C47">
                <w:rPr>
                  <w:rStyle w:val="af8"/>
                  <w:rFonts w:ascii="Arial" w:hAnsi="Arial" w:cs="Arial"/>
                  <w:b/>
                  <w:bCs/>
                  <w:sz w:val="16"/>
                  <w:szCs w:val="16"/>
                </w:rPr>
                <w:t>R4-1900754</w:t>
              </w:r>
            </w:hyperlink>
          </w:p>
        </w:tc>
        <w:tc>
          <w:tcPr>
            <w:tcW w:w="4381" w:type="pct"/>
            <w:gridSpan w:val="5"/>
            <w:shd w:val="clear" w:color="auto" w:fill="auto"/>
            <w:noWrap/>
            <w:vAlign w:val="center"/>
          </w:tcPr>
          <w:p w:rsidR="0096671A" w:rsidRPr="0096671A" w:rsidRDefault="0096671A" w:rsidP="0096671A">
            <w:pPr>
              <w:rPr>
                <w:b/>
              </w:rPr>
            </w:pPr>
            <w:r w:rsidRPr="0096671A">
              <w:rPr>
                <w:b/>
              </w:rPr>
              <w:t>Proposal 1: Use gNB antenna element pattern defined in Table 1 and Table 2 for Urban Micro street canyon and Indoor respectively generating channel model.</w:t>
            </w:r>
          </w:p>
          <w:p w:rsidR="0096671A" w:rsidRPr="0096671A" w:rsidRDefault="0096671A" w:rsidP="0096671A">
            <w:pPr>
              <w:rPr>
                <w:b/>
              </w:rPr>
            </w:pPr>
            <w:r w:rsidRPr="0096671A">
              <w:rPr>
                <w:b/>
              </w:rPr>
              <w:t>Proposal 2: UE direction should be chosen as   for generating channel model, where vector   is defined in equation (1).</w:t>
            </w:r>
          </w:p>
          <w:p w:rsidR="0096671A" w:rsidRPr="0096671A" w:rsidRDefault="0096671A" w:rsidP="0096671A">
            <w:pPr>
              <w:rPr>
                <w:b/>
              </w:rPr>
            </w:pPr>
            <w:r w:rsidRPr="0096671A">
              <w:rPr>
                <w:b/>
              </w:rPr>
              <w:t>Proposal 3: Use the random number generator defined in TS 38.211 Section 5.2.1 with fixed cinit to generate the initial phases  for generating the channel model.</w:t>
            </w:r>
          </w:p>
          <w:p w:rsidR="0096671A" w:rsidRPr="0096671A" w:rsidRDefault="0096671A" w:rsidP="0096671A">
            <w:pPr>
              <w:rPr>
                <w:b/>
              </w:rPr>
            </w:pPr>
            <w:r w:rsidRPr="0096671A">
              <w:rPr>
                <w:b/>
              </w:rPr>
              <w:t xml:space="preserve">Proposal 4: Use the fixed pairing between angles of arrival and angles of departure as defined in </w:t>
            </w:r>
            <w:r w:rsidRPr="0096671A">
              <w:rPr>
                <w:b/>
              </w:rPr>
              <w:lastRenderedPageBreak/>
              <w:t>CDL channel tables in TR 38.901.</w:t>
            </w:r>
          </w:p>
          <w:p w:rsidR="0096671A" w:rsidRPr="0096671A" w:rsidRDefault="0096671A" w:rsidP="0096671A">
            <w:pPr>
              <w:rPr>
                <w:b/>
              </w:rPr>
            </w:pPr>
            <w:r w:rsidRPr="0096671A">
              <w:rPr>
                <w:b/>
              </w:rPr>
              <w:t>Proposal 5: Use 30ns delay spread for indoor office and 50ns for Urban Micro street canyon while defining FR2 channel modelling.</w:t>
            </w:r>
          </w:p>
          <w:p w:rsidR="0096671A" w:rsidRPr="0096671A" w:rsidRDefault="0096671A" w:rsidP="0096671A">
            <w:pPr>
              <w:rPr>
                <w:b/>
              </w:rPr>
            </w:pPr>
            <w:r w:rsidRPr="0096671A">
              <w:rPr>
                <w:b/>
              </w:rPr>
              <w:t>Proposal 6: Scaling of angles should be considered in FR2 static channel modelling, and the translated and scaled ray angles can be obtained according to equation (2). The scaling values are FFS.</w:t>
            </w:r>
          </w:p>
          <w:p w:rsidR="0096671A" w:rsidRPr="0096671A" w:rsidRDefault="0096671A" w:rsidP="0096671A">
            <w:pPr>
              <w:rPr>
                <w:b/>
              </w:rPr>
            </w:pPr>
            <w:r w:rsidRPr="0096671A">
              <w:rPr>
                <w:b/>
              </w:rPr>
              <w:t>Proposal 7: The evaluation of impact on OTA performance due to different antenna orientations should be further studied in SI.</w:t>
            </w:r>
          </w:p>
          <w:p w:rsidR="003A0C47" w:rsidRPr="0077398D" w:rsidRDefault="0096671A" w:rsidP="0096671A">
            <w:pPr>
              <w:rPr>
                <w:b/>
              </w:rPr>
            </w:pPr>
            <w:r w:rsidRPr="0096671A">
              <w:rPr>
                <w:b/>
              </w:rPr>
              <w:t>Proposal 8: For dynamic channel model, need to generate the dynamically varying channel including the birth and death of beams and take account of the angle changing based on the UE direction.</w:t>
            </w:r>
          </w:p>
        </w:tc>
      </w:tr>
      <w:tr w:rsidR="003A0C47" w:rsidRPr="00900983" w:rsidTr="005864E6">
        <w:trPr>
          <w:trHeight w:val="806"/>
        </w:trPr>
        <w:tc>
          <w:tcPr>
            <w:tcW w:w="619" w:type="pct"/>
            <w:shd w:val="clear" w:color="auto" w:fill="auto"/>
            <w:noWrap/>
            <w:vAlign w:val="center"/>
          </w:tcPr>
          <w:p w:rsidR="003A0C47" w:rsidRDefault="003A0C47" w:rsidP="00900307">
            <w:pPr>
              <w:spacing w:before="60" w:after="60"/>
              <w:rPr>
                <w:rFonts w:ascii="Arial" w:hAnsi="Arial" w:cs="Arial"/>
                <w:sz w:val="16"/>
                <w:szCs w:val="16"/>
              </w:rPr>
            </w:pPr>
            <w:r>
              <w:rPr>
                <w:rFonts w:ascii="Arial" w:hAnsi="Arial" w:cs="Arial"/>
                <w:sz w:val="16"/>
                <w:szCs w:val="16"/>
              </w:rPr>
              <w:lastRenderedPageBreak/>
              <w:t>ROHDE &amp; SCHWARZ</w:t>
            </w:r>
          </w:p>
          <w:p w:rsidR="003A0C47" w:rsidRDefault="00CF3956" w:rsidP="00900307">
            <w:pPr>
              <w:spacing w:before="60" w:after="60"/>
              <w:rPr>
                <w:rFonts w:ascii="Arial" w:hAnsi="Arial" w:cs="Arial"/>
                <w:sz w:val="16"/>
                <w:szCs w:val="16"/>
              </w:rPr>
            </w:pPr>
            <w:hyperlink r:id="rId21" w:history="1">
              <w:r w:rsidR="003A0C47">
                <w:rPr>
                  <w:rStyle w:val="af8"/>
                  <w:rFonts w:ascii="Arial" w:hAnsi="Arial" w:cs="Arial"/>
                  <w:b/>
                  <w:bCs/>
                  <w:sz w:val="16"/>
                  <w:szCs w:val="16"/>
                </w:rPr>
                <w:t>R4-1901379</w:t>
              </w:r>
            </w:hyperlink>
          </w:p>
        </w:tc>
        <w:tc>
          <w:tcPr>
            <w:tcW w:w="4381" w:type="pct"/>
            <w:gridSpan w:val="5"/>
            <w:shd w:val="clear" w:color="auto" w:fill="auto"/>
            <w:noWrap/>
            <w:vAlign w:val="center"/>
          </w:tcPr>
          <w:p w:rsidR="00B77BE8" w:rsidRPr="00D47819" w:rsidRDefault="00B77BE8" w:rsidP="00B77BE8">
            <w:pPr>
              <w:jc w:val="both"/>
            </w:pPr>
            <w:r w:rsidRPr="00D47819">
              <w:t>Observation 1: Angular spread (both azimuth and elevation) can be over 200° and 60° respectively for certain scenarios.</w:t>
            </w:r>
          </w:p>
          <w:p w:rsidR="00B77BE8" w:rsidRPr="00D47819" w:rsidRDefault="00B77BE8" w:rsidP="00B77BE8">
            <w:pPr>
              <w:jc w:val="both"/>
            </w:pPr>
            <w:r w:rsidRPr="00D47819">
              <w:t>Observation 2: Angular spread (both azimuth and elevation) are scenario dependent.</w:t>
            </w:r>
          </w:p>
          <w:p w:rsidR="00B77BE8" w:rsidRPr="00D47819" w:rsidRDefault="00B77BE8" w:rsidP="00B77BE8">
            <w:pPr>
              <w:jc w:val="both"/>
            </w:pPr>
            <w:r w:rsidRPr="00D47819">
              <w:t>Observation 3: Angular spread (both azimuth and elevation) becomes even larger if BS beam configurations other than the strongest beam are considered.</w:t>
            </w:r>
          </w:p>
          <w:p w:rsidR="00B77BE8" w:rsidRPr="00D47819" w:rsidRDefault="00B77BE8" w:rsidP="00B77BE8">
            <w:pPr>
              <w:jc w:val="both"/>
            </w:pPr>
            <w:r w:rsidRPr="00D47819">
              <w:t>Observation 4:  the usable power range at the UE receiver for different clusters is a key parameter to further define the angular spread.</w:t>
            </w:r>
          </w:p>
          <w:p w:rsidR="00B77BE8" w:rsidRPr="00D47819" w:rsidRDefault="00B77BE8" w:rsidP="00B77BE8">
            <w:pPr>
              <w:jc w:val="both"/>
            </w:pPr>
            <w:r w:rsidRPr="00D47819">
              <w:t xml:space="preserve">Observation 5: Reducing the angular spread is a further diversion of the emulated channel model from the baseline channel models in </w:t>
            </w:r>
            <w:r w:rsidRPr="00D47819">
              <w:fldChar w:fldCharType="begin"/>
            </w:r>
            <w:r w:rsidRPr="00D47819">
              <w:instrText xml:space="preserve"> REF _Ref971954 \r \h </w:instrText>
            </w:r>
            <w:r w:rsidR="00D47819">
              <w:instrText xml:space="preserve"> \* MERGEFORMAT </w:instrText>
            </w:r>
            <w:r w:rsidRPr="00D47819">
              <w:fldChar w:fldCharType="separate"/>
            </w:r>
            <w:r w:rsidRPr="00D47819">
              <w:t>[2]</w:t>
            </w:r>
            <w:r w:rsidRPr="00D47819">
              <w:fldChar w:fldCharType="end"/>
            </w:r>
            <w:r w:rsidRPr="00D47819">
              <w:t>.</w:t>
            </w:r>
          </w:p>
          <w:p w:rsidR="00B77BE8" w:rsidRPr="00D47819" w:rsidRDefault="00B77BE8" w:rsidP="00B77BE8">
            <w:pPr>
              <w:jc w:val="both"/>
            </w:pPr>
            <w:r w:rsidRPr="00D47819">
              <w:t>Observation 6: Scaling will introduce additional complexity in the channel model and the UE performance testing.</w:t>
            </w:r>
          </w:p>
          <w:p w:rsidR="00B77BE8" w:rsidRPr="00D47819" w:rsidRDefault="00B77BE8" w:rsidP="00B77BE8">
            <w:pPr>
              <w:jc w:val="both"/>
            </w:pPr>
            <w:r w:rsidRPr="00D47819">
              <w:t>Observation 7: The minimum required probe spacing for a single CDL-B cluster at a carrier frequency of 4GHz and a test volume diameter of 15cm is 15° in both azimuth and elevation.</w:t>
            </w:r>
          </w:p>
          <w:p w:rsidR="00B77BE8" w:rsidRPr="00D47819" w:rsidRDefault="00B77BE8" w:rsidP="00B77BE8">
            <w:pPr>
              <w:jc w:val="both"/>
            </w:pPr>
            <w:r w:rsidRPr="00D47819">
              <w:t>Observation 8: The minimum required probe resolution is lower than 15° for frequencies higher than 4GHz.</w:t>
            </w:r>
          </w:p>
          <w:p w:rsidR="00B77BE8" w:rsidRPr="00D47819" w:rsidRDefault="00B77BE8" w:rsidP="00B77BE8">
            <w:pPr>
              <w:jc w:val="both"/>
            </w:pPr>
            <w:r w:rsidRPr="00D47819">
              <w:t>Observation 9:  The RTS test methodology imposes no restriction on the channel dynamic power range and the angular scaling.</w:t>
            </w:r>
          </w:p>
          <w:p w:rsidR="00B77BE8" w:rsidRPr="00D47819" w:rsidRDefault="00B77BE8" w:rsidP="00B77BE8">
            <w:pPr>
              <w:jc w:val="both"/>
            </w:pPr>
            <w:r w:rsidRPr="00D47819">
              <w:t>Observation 10: the adjustment of the channel model is mainly required due to the restricted number of probes in a MPAC setup, while it has very limited impact on the calculation power required for RTS.</w:t>
            </w:r>
          </w:p>
          <w:p w:rsidR="003A0C47" w:rsidRPr="0077398D" w:rsidRDefault="00B77BE8" w:rsidP="00B77BE8">
            <w:pPr>
              <w:rPr>
                <w:b/>
              </w:rPr>
            </w:pPr>
            <w:r w:rsidRPr="00B915EB">
              <w:rPr>
                <w:b/>
              </w:rPr>
              <w:t>Proposal: UE chipset vendors to provide estimat</w:t>
            </w:r>
            <w:r>
              <w:rPr>
                <w:b/>
              </w:rPr>
              <w:t xml:space="preserve">ions of the usable </w:t>
            </w:r>
            <w:r w:rsidRPr="00B915EB">
              <w:rPr>
                <w:b/>
              </w:rPr>
              <w:t>power dynamic range.</w:t>
            </w:r>
          </w:p>
        </w:tc>
      </w:tr>
      <w:tr w:rsidR="003A0C47" w:rsidRPr="00900983" w:rsidTr="005864E6">
        <w:trPr>
          <w:trHeight w:val="806"/>
        </w:trPr>
        <w:tc>
          <w:tcPr>
            <w:tcW w:w="619" w:type="pct"/>
            <w:shd w:val="clear" w:color="auto" w:fill="auto"/>
            <w:noWrap/>
            <w:vAlign w:val="center"/>
          </w:tcPr>
          <w:p w:rsidR="003A0C47" w:rsidRDefault="003A0C47" w:rsidP="00900307">
            <w:pPr>
              <w:spacing w:before="60" w:after="60"/>
              <w:rPr>
                <w:rFonts w:ascii="Arial" w:hAnsi="Arial" w:cs="Arial"/>
                <w:sz w:val="16"/>
                <w:szCs w:val="16"/>
              </w:rPr>
            </w:pPr>
            <w:r>
              <w:rPr>
                <w:rFonts w:ascii="Arial" w:hAnsi="Arial" w:cs="Arial"/>
                <w:sz w:val="16"/>
                <w:szCs w:val="16"/>
              </w:rPr>
              <w:t>CAICT, SAICT</w:t>
            </w:r>
          </w:p>
          <w:p w:rsidR="003A0C47" w:rsidRDefault="00CF3956" w:rsidP="00900307">
            <w:pPr>
              <w:spacing w:before="60" w:after="60"/>
              <w:rPr>
                <w:rFonts w:ascii="Arial" w:hAnsi="Arial" w:cs="Arial"/>
                <w:sz w:val="16"/>
                <w:szCs w:val="16"/>
              </w:rPr>
            </w:pPr>
            <w:hyperlink r:id="rId22" w:history="1">
              <w:r w:rsidR="003A0C47">
                <w:rPr>
                  <w:rStyle w:val="af8"/>
                  <w:rFonts w:ascii="Arial" w:hAnsi="Arial" w:cs="Arial"/>
                  <w:b/>
                  <w:bCs/>
                  <w:sz w:val="16"/>
                  <w:szCs w:val="16"/>
                </w:rPr>
                <w:t>R4-1901886</w:t>
              </w:r>
            </w:hyperlink>
          </w:p>
        </w:tc>
        <w:tc>
          <w:tcPr>
            <w:tcW w:w="4381" w:type="pct"/>
            <w:gridSpan w:val="5"/>
            <w:shd w:val="clear" w:color="auto" w:fill="auto"/>
            <w:noWrap/>
            <w:vAlign w:val="center"/>
          </w:tcPr>
          <w:p w:rsidR="007A328E" w:rsidRPr="002575AE" w:rsidRDefault="007A328E" w:rsidP="007A328E">
            <w:pPr>
              <w:jc w:val="both"/>
              <w:rPr>
                <w:rFonts w:eastAsia="Batang"/>
                <w:b/>
              </w:rPr>
            </w:pPr>
            <w:r w:rsidRPr="00F75042">
              <w:rPr>
                <w:rFonts w:eastAsia="Batang"/>
                <w:b/>
              </w:rPr>
              <w:t>Propo</w:t>
            </w:r>
            <w:r w:rsidRPr="002575AE">
              <w:rPr>
                <w:rFonts w:eastAsia="Batang"/>
                <w:b/>
              </w:rPr>
              <w:t>sal 1: the number of probes in the MPAC system and their position</w:t>
            </w:r>
            <w:r>
              <w:rPr>
                <w:rFonts w:eastAsia="Batang"/>
                <w:b/>
              </w:rPr>
              <w:t>s</w:t>
            </w:r>
            <w:r w:rsidRPr="002575AE">
              <w:rPr>
                <w:rFonts w:eastAsia="Batang"/>
                <w:b/>
              </w:rPr>
              <w:t xml:space="preserve"> should be provided as a package with the channel models. </w:t>
            </w:r>
          </w:p>
          <w:p w:rsidR="007A328E" w:rsidRDefault="007A328E" w:rsidP="007A328E">
            <w:pPr>
              <w:jc w:val="both"/>
              <w:rPr>
                <w:lang w:eastAsia="zh-CN"/>
              </w:rPr>
            </w:pPr>
            <w:r w:rsidRPr="00F75042">
              <w:rPr>
                <w:rFonts w:eastAsia="Batang"/>
                <w:b/>
              </w:rPr>
              <w:t xml:space="preserve">Proposal </w:t>
            </w:r>
            <w:r>
              <w:rPr>
                <w:rFonts w:eastAsia="Batang"/>
                <w:b/>
              </w:rPr>
              <w:t xml:space="preserve">2: </w:t>
            </w:r>
            <w:r w:rsidRPr="00C95A94">
              <w:rPr>
                <w:rFonts w:eastAsia="Batang"/>
                <w:b/>
              </w:rPr>
              <w:t>Joint selection of</w:t>
            </w:r>
            <w:r>
              <w:rPr>
                <w:rFonts w:eastAsia="Batang"/>
                <w:b/>
              </w:rPr>
              <w:t xml:space="preserve"> the channel model,</w:t>
            </w:r>
            <w:r w:rsidRPr="00C95A94">
              <w:rPr>
                <w:rFonts w:eastAsia="Batang"/>
                <w:b/>
              </w:rPr>
              <w:t xml:space="preserve"> MPAC chamber design</w:t>
            </w:r>
            <w:r>
              <w:rPr>
                <w:rFonts w:eastAsia="Batang"/>
                <w:b/>
              </w:rPr>
              <w:t xml:space="preserve"> and the corresponding test zone size</w:t>
            </w:r>
            <w:r w:rsidRPr="00C95A94">
              <w:rPr>
                <w:rFonts w:eastAsia="Batang"/>
                <w:b/>
              </w:rPr>
              <w:t xml:space="preserve"> </w:t>
            </w:r>
            <w:r>
              <w:rPr>
                <w:rFonts w:eastAsia="Batang"/>
                <w:b/>
              </w:rPr>
              <w:t>needs</w:t>
            </w:r>
            <w:r w:rsidRPr="00C95A94">
              <w:rPr>
                <w:rFonts w:eastAsia="Batang"/>
                <w:b/>
              </w:rPr>
              <w:t xml:space="preserve"> </w:t>
            </w:r>
            <w:r>
              <w:rPr>
                <w:rFonts w:eastAsia="Batang"/>
                <w:b/>
              </w:rPr>
              <w:t xml:space="preserve">to </w:t>
            </w:r>
            <w:r w:rsidRPr="00C95A94">
              <w:rPr>
                <w:rFonts w:eastAsia="Batang"/>
                <w:b/>
              </w:rPr>
              <w:t>be considered.</w:t>
            </w:r>
          </w:p>
          <w:p w:rsidR="003A0C47" w:rsidRPr="007A328E" w:rsidRDefault="007A328E" w:rsidP="007A328E">
            <w:pPr>
              <w:jc w:val="both"/>
              <w:rPr>
                <w:rFonts w:eastAsia="Batang"/>
                <w:b/>
              </w:rPr>
            </w:pPr>
            <w:r w:rsidRPr="00F75042">
              <w:rPr>
                <w:rFonts w:eastAsia="Batang"/>
                <w:b/>
              </w:rPr>
              <w:t xml:space="preserve">Proposal </w:t>
            </w:r>
            <w:r>
              <w:rPr>
                <w:rFonts w:eastAsia="Batang"/>
                <w:b/>
              </w:rPr>
              <w:t>3: Further optimize the probes position to achieve</w:t>
            </w:r>
            <w:r w:rsidRPr="00855F46">
              <w:rPr>
                <w:lang w:eastAsia="zh-CN"/>
              </w:rPr>
              <w:t xml:space="preserve"> </w:t>
            </w:r>
            <w:r w:rsidRPr="00855F46">
              <w:rPr>
                <w:rFonts w:eastAsia="Batang"/>
                <w:b/>
              </w:rPr>
              <w:t>efficient and economical design</w:t>
            </w:r>
            <w:r>
              <w:rPr>
                <w:rFonts w:eastAsia="Batang"/>
                <w:b/>
              </w:rPr>
              <w:t xml:space="preserve">.   </w:t>
            </w:r>
          </w:p>
        </w:tc>
      </w:tr>
      <w:tr w:rsidR="003A0C47" w:rsidRPr="00900983" w:rsidTr="005864E6">
        <w:trPr>
          <w:trHeight w:val="806"/>
        </w:trPr>
        <w:tc>
          <w:tcPr>
            <w:tcW w:w="619" w:type="pct"/>
            <w:shd w:val="clear" w:color="auto" w:fill="auto"/>
            <w:noWrap/>
            <w:vAlign w:val="center"/>
          </w:tcPr>
          <w:p w:rsidR="003A0C47" w:rsidRDefault="003A0C47" w:rsidP="00900307">
            <w:pPr>
              <w:spacing w:before="60" w:after="60"/>
              <w:rPr>
                <w:rFonts w:ascii="Arial" w:hAnsi="Arial" w:cs="Arial"/>
                <w:sz w:val="16"/>
                <w:szCs w:val="16"/>
              </w:rPr>
            </w:pPr>
            <w:r>
              <w:rPr>
                <w:rFonts w:ascii="Arial" w:hAnsi="Arial" w:cs="Arial"/>
                <w:sz w:val="16"/>
                <w:szCs w:val="16"/>
              </w:rPr>
              <w:t>Spirent Communications</w:t>
            </w:r>
          </w:p>
          <w:p w:rsidR="003A0C47" w:rsidRDefault="00CF3956" w:rsidP="00900307">
            <w:pPr>
              <w:spacing w:before="60" w:after="60"/>
              <w:rPr>
                <w:rFonts w:ascii="Arial" w:hAnsi="Arial" w:cs="Arial"/>
                <w:sz w:val="16"/>
                <w:szCs w:val="16"/>
              </w:rPr>
            </w:pPr>
            <w:hyperlink r:id="rId23" w:history="1">
              <w:r w:rsidR="003A0C47">
                <w:rPr>
                  <w:rStyle w:val="af8"/>
                  <w:rFonts w:ascii="Arial" w:hAnsi="Arial" w:cs="Arial"/>
                  <w:b/>
                  <w:bCs/>
                  <w:sz w:val="16"/>
                  <w:szCs w:val="16"/>
                </w:rPr>
                <w:t>R4-1901892</w:t>
              </w:r>
            </w:hyperlink>
          </w:p>
        </w:tc>
        <w:tc>
          <w:tcPr>
            <w:tcW w:w="4381" w:type="pct"/>
            <w:gridSpan w:val="5"/>
            <w:shd w:val="clear" w:color="auto" w:fill="auto"/>
            <w:noWrap/>
            <w:vAlign w:val="center"/>
          </w:tcPr>
          <w:p w:rsidR="003A0C47" w:rsidRDefault="0096671A" w:rsidP="00900307">
            <w:pPr>
              <w:rPr>
                <w:b/>
              </w:rPr>
            </w:pPr>
            <w:r w:rsidRPr="0096671A">
              <w:rPr>
                <w:b/>
              </w:rPr>
              <w:t>Proposal 1: Use angle scaling (see section 7.7.5.1 of [1]) to move the angles of the problematic clusters in the CDLs RAN4 intends to use for UE MIMO OTA. The angle values for the 4 problematic clusters are TBD.</w:t>
            </w:r>
          </w:p>
          <w:p w:rsidR="0096671A" w:rsidRDefault="0096671A" w:rsidP="00900307">
            <w:pPr>
              <w:rPr>
                <w:b/>
              </w:rPr>
            </w:pPr>
            <w:r w:rsidRPr="0096671A">
              <w:rPr>
                <w:b/>
              </w:rPr>
              <w:t>Proposal 2: An alternative to proposal 1 is to consolidate the problematic clusters into one. This will automatically reduce the cluster number by 4 in all CDLs.</w:t>
            </w:r>
          </w:p>
          <w:p w:rsidR="0096671A" w:rsidRDefault="0096671A" w:rsidP="00900307">
            <w:pPr>
              <w:rPr>
                <w:b/>
              </w:rPr>
            </w:pPr>
            <w:r w:rsidRPr="0096671A">
              <w:rPr>
                <w:b/>
              </w:rPr>
              <w:t>Proposal 3: rms DS targets should follow those picked for R15, namely, 30ns, 100ns, and 300ns for FR1, and 30ns and 60ns for FR2 as in [2].</w:t>
            </w:r>
          </w:p>
          <w:p w:rsidR="0096671A" w:rsidRDefault="0096671A" w:rsidP="00900307">
            <w:pPr>
              <w:rPr>
                <w:b/>
              </w:rPr>
            </w:pPr>
            <w:r w:rsidRPr="0096671A">
              <w:rPr>
                <w:b/>
              </w:rPr>
              <w:t>Proposal 4: For FR1, the elevation angle spread should be set to 0 degrees and all ZoDs set to 90 degrees.</w:t>
            </w:r>
          </w:p>
          <w:p w:rsidR="0096671A" w:rsidRDefault="0096671A" w:rsidP="00900307">
            <w:pPr>
              <w:rPr>
                <w:b/>
              </w:rPr>
            </w:pPr>
            <w:r w:rsidRPr="0096671A">
              <w:rPr>
                <w:b/>
              </w:rPr>
              <w:t xml:space="preserve">Proposal 5: For FR2, the composite angle spread needs to be constrained. The implication is that the values of ZoA must be within ±X° to make it more suitable for practical implementations. The value </w:t>
            </w:r>
            <w:r w:rsidRPr="0096671A">
              <w:rPr>
                <w:b/>
              </w:rPr>
              <w:lastRenderedPageBreak/>
              <w:t>of X should be chosen with input from chamber vendors.</w:t>
            </w:r>
          </w:p>
          <w:p w:rsidR="0096671A" w:rsidRDefault="0096671A" w:rsidP="00900307">
            <w:pPr>
              <w:rPr>
                <w:b/>
              </w:rPr>
            </w:pPr>
            <w:r w:rsidRPr="0096671A">
              <w:rPr>
                <w:b/>
              </w:rPr>
              <w:t>Proposal 6: UE speed for FR1 should be 30km/hr.</w:t>
            </w:r>
          </w:p>
          <w:p w:rsidR="0096671A" w:rsidRDefault="0096671A" w:rsidP="00900307">
            <w:pPr>
              <w:rPr>
                <w:b/>
              </w:rPr>
            </w:pPr>
            <w:r w:rsidRPr="0096671A">
              <w:rPr>
                <w:b/>
              </w:rPr>
              <w:t>Proposal 7: UE speed for FR2 should be 3km/hr.</w:t>
            </w:r>
          </w:p>
          <w:p w:rsidR="0096671A" w:rsidRDefault="0096671A" w:rsidP="00900307">
            <w:pPr>
              <w:rPr>
                <w:b/>
              </w:rPr>
            </w:pPr>
            <w:r w:rsidRPr="0096671A">
              <w:rPr>
                <w:b/>
              </w:rPr>
              <w:t>Proposal 8: UE direction of travel must be picked in a way that does not align with any of the cluster AoAs, to insure statistical convergence of the fading models.</w:t>
            </w:r>
          </w:p>
          <w:p w:rsidR="0096671A" w:rsidRPr="0077398D" w:rsidRDefault="0096671A" w:rsidP="00900307">
            <w:pPr>
              <w:rPr>
                <w:b/>
              </w:rPr>
            </w:pPr>
            <w:r w:rsidRPr="0096671A">
              <w:rPr>
                <w:b/>
              </w:rPr>
              <w:t>Proposal 9: If LOS CDLs are to be used, the K factors must be selected. The AoA and ZoA of the LOS component must align with one of the probes.</w:t>
            </w:r>
          </w:p>
        </w:tc>
      </w:tr>
    </w:tbl>
    <w:p w:rsidR="009558DB" w:rsidRDefault="009558DB" w:rsidP="009558DB"/>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3685"/>
        <w:gridCol w:w="1984"/>
        <w:gridCol w:w="1135"/>
        <w:gridCol w:w="851"/>
        <w:gridCol w:w="991"/>
      </w:tblGrid>
      <w:tr w:rsidR="009558DB" w:rsidRPr="00BF63BB" w:rsidTr="000E0DEA">
        <w:trPr>
          <w:trHeight w:val="230"/>
        </w:trPr>
        <w:tc>
          <w:tcPr>
            <w:tcW w:w="690" w:type="pct"/>
            <w:shd w:val="clear" w:color="000000" w:fill="0033CC"/>
            <w:noWrap/>
            <w:vAlign w:val="center"/>
            <w:hideMark/>
          </w:tcPr>
          <w:p w:rsidR="009558DB" w:rsidRPr="00BF63BB" w:rsidRDefault="009558DB" w:rsidP="000E0DEA">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TDoc</w:t>
            </w:r>
          </w:p>
        </w:tc>
        <w:tc>
          <w:tcPr>
            <w:tcW w:w="1837" w:type="pct"/>
            <w:shd w:val="clear" w:color="000000" w:fill="0033CC"/>
            <w:noWrap/>
            <w:vAlign w:val="center"/>
            <w:hideMark/>
          </w:tcPr>
          <w:p w:rsidR="009558DB" w:rsidRPr="00BF63BB" w:rsidRDefault="009558DB" w:rsidP="000E0DEA">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Title</w:t>
            </w:r>
          </w:p>
        </w:tc>
        <w:tc>
          <w:tcPr>
            <w:tcW w:w="989" w:type="pct"/>
            <w:shd w:val="clear" w:color="000000" w:fill="0033CC"/>
            <w:noWrap/>
            <w:vAlign w:val="center"/>
            <w:hideMark/>
          </w:tcPr>
          <w:p w:rsidR="009558DB" w:rsidRPr="00BF63BB" w:rsidRDefault="009558DB" w:rsidP="000E0DEA">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Source</w:t>
            </w:r>
          </w:p>
        </w:tc>
        <w:tc>
          <w:tcPr>
            <w:tcW w:w="566" w:type="pct"/>
            <w:shd w:val="clear" w:color="000000" w:fill="0033CC"/>
          </w:tcPr>
          <w:p w:rsidR="009558DB" w:rsidRPr="004E120F" w:rsidRDefault="009558DB" w:rsidP="000E0DEA">
            <w:pPr>
              <w:spacing w:before="0" w:after="0"/>
              <w:rPr>
                <w:rFonts w:ascii="Arial" w:hAnsi="Arial" w:cs="Arial"/>
                <w:b/>
                <w:bCs/>
                <w:color w:val="FFFFFF"/>
                <w:lang w:val="en-US" w:eastAsia="zh-CN"/>
              </w:rPr>
            </w:pPr>
            <w:r w:rsidRPr="004E120F">
              <w:rPr>
                <w:rFonts w:ascii="Arial" w:hAnsi="Arial" w:cs="Arial" w:hint="eastAsia"/>
                <w:b/>
                <w:bCs/>
                <w:color w:val="FFFFFF"/>
                <w:lang w:val="en-US" w:eastAsia="zh-CN"/>
              </w:rPr>
              <w:t>F</w:t>
            </w:r>
            <w:r w:rsidRPr="004E120F">
              <w:rPr>
                <w:rFonts w:ascii="Arial" w:hAnsi="Arial" w:cs="Arial"/>
                <w:b/>
                <w:bCs/>
                <w:color w:val="FFFFFF"/>
                <w:lang w:val="en-US" w:eastAsia="zh-CN"/>
              </w:rPr>
              <w:t>or</w:t>
            </w:r>
          </w:p>
        </w:tc>
        <w:tc>
          <w:tcPr>
            <w:tcW w:w="424" w:type="pct"/>
            <w:shd w:val="clear" w:color="000000" w:fill="0033CC"/>
          </w:tcPr>
          <w:p w:rsidR="009558DB" w:rsidRPr="00BF63BB" w:rsidRDefault="009558DB" w:rsidP="000E0DEA">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AI</w:t>
            </w:r>
          </w:p>
        </w:tc>
        <w:tc>
          <w:tcPr>
            <w:tcW w:w="494" w:type="pct"/>
            <w:shd w:val="clear" w:color="000000" w:fill="0033CC"/>
          </w:tcPr>
          <w:p w:rsidR="009558DB" w:rsidRPr="00BF63BB" w:rsidRDefault="009558DB" w:rsidP="000E0DEA">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Status</w:t>
            </w:r>
          </w:p>
        </w:tc>
      </w:tr>
      <w:tr w:rsidR="009558DB" w:rsidRPr="00A506CE" w:rsidTr="000E0DEA">
        <w:trPr>
          <w:trHeight w:val="230"/>
        </w:trPr>
        <w:tc>
          <w:tcPr>
            <w:tcW w:w="690" w:type="pct"/>
            <w:shd w:val="clear" w:color="auto" w:fill="00B050"/>
          </w:tcPr>
          <w:p w:rsidR="009558DB" w:rsidRPr="00A506CE" w:rsidRDefault="009558DB" w:rsidP="000E0DEA">
            <w:pPr>
              <w:spacing w:before="60" w:after="60"/>
              <w:jc w:val="center"/>
              <w:rPr>
                <w:rFonts w:ascii="Arial" w:hAnsi="Arial" w:cs="Arial"/>
                <w:b/>
                <w:bCs/>
                <w:color w:val="FFFFFF"/>
                <w:szCs w:val="18"/>
                <w:lang w:val="en-US" w:eastAsia="ja-JP" w:bidi="hi-IN"/>
              </w:rPr>
            </w:pPr>
          </w:p>
        </w:tc>
        <w:tc>
          <w:tcPr>
            <w:tcW w:w="4310" w:type="pct"/>
            <w:gridSpan w:val="5"/>
            <w:shd w:val="clear" w:color="auto" w:fill="00B050"/>
            <w:noWrap/>
            <w:vAlign w:val="center"/>
          </w:tcPr>
          <w:p w:rsidR="009558DB" w:rsidRPr="00A506CE" w:rsidRDefault="009558DB" w:rsidP="000E0DEA">
            <w:pPr>
              <w:spacing w:before="60" w:after="60"/>
              <w:jc w:val="center"/>
              <w:rPr>
                <w:rFonts w:ascii="Arial" w:hAnsi="Arial" w:cs="Arial"/>
                <w:b/>
                <w:bCs/>
                <w:color w:val="FFFFFF"/>
                <w:szCs w:val="18"/>
                <w:lang w:val="en-US" w:eastAsia="ja-JP" w:bidi="hi-IN"/>
              </w:rPr>
            </w:pPr>
            <w:r w:rsidRPr="00BF63BB">
              <w:rPr>
                <w:rFonts w:ascii="Arial" w:eastAsia="Times New Roman" w:hAnsi="Arial" w:cs="Arial"/>
                <w:b/>
                <w:bCs/>
                <w:color w:val="FFFFFF"/>
                <w:lang w:val="en-US"/>
              </w:rPr>
              <w:t>TDoc</w:t>
            </w:r>
            <w:r w:rsidRPr="009558DB">
              <w:rPr>
                <w:rFonts w:ascii="Arial" w:hAnsi="Arial" w:cs="Arial"/>
                <w:b/>
                <w:bCs/>
                <w:color w:val="FFFFFF"/>
                <w:szCs w:val="18"/>
                <w:lang w:val="en-US" w:eastAsia="zh-CN" w:bidi="hi-IN"/>
              </w:rPr>
              <w:t xml:space="preserve"> </w:t>
            </w:r>
            <w:r>
              <w:rPr>
                <w:rFonts w:ascii="Arial" w:hAnsi="Arial" w:cs="Arial"/>
                <w:b/>
                <w:bCs/>
                <w:color w:val="FFFFFF"/>
                <w:szCs w:val="18"/>
                <w:lang w:val="en-US" w:eastAsia="zh-CN" w:bidi="hi-IN"/>
              </w:rPr>
              <w:t xml:space="preserve">on </w:t>
            </w:r>
            <w:r w:rsidRPr="009C4838">
              <w:rPr>
                <w:rFonts w:ascii="Arial" w:hAnsi="Arial" w:cs="Arial"/>
                <w:b/>
                <w:bCs/>
                <w:color w:val="FFFFFF"/>
                <w:szCs w:val="18"/>
                <w:lang w:val="en-US" w:eastAsia="ja-JP" w:bidi="hi-IN"/>
              </w:rPr>
              <w:t>Test methods</w:t>
            </w:r>
          </w:p>
        </w:tc>
      </w:tr>
      <w:tr w:rsidR="009558DB" w:rsidRPr="00A506CE" w:rsidTr="000E0DEA">
        <w:trPr>
          <w:trHeight w:val="230"/>
        </w:trPr>
        <w:tc>
          <w:tcPr>
            <w:tcW w:w="690" w:type="pct"/>
            <w:tcBorders>
              <w:top w:val="nil"/>
              <w:left w:val="single" w:sz="4" w:space="0" w:color="A6A6A6"/>
              <w:bottom w:val="single" w:sz="4" w:space="0" w:color="A6A6A6"/>
              <w:right w:val="single" w:sz="4" w:space="0" w:color="A6A6A6"/>
            </w:tcBorders>
            <w:shd w:val="clear" w:color="auto" w:fill="auto"/>
            <w:noWrap/>
          </w:tcPr>
          <w:p w:rsidR="009558DB" w:rsidRDefault="00CF3956" w:rsidP="000E0DEA">
            <w:pPr>
              <w:overflowPunct/>
              <w:autoSpaceDE/>
              <w:autoSpaceDN/>
              <w:adjustRightInd/>
              <w:spacing w:before="0" w:after="0"/>
              <w:textAlignment w:val="auto"/>
              <w:rPr>
                <w:rFonts w:ascii="Arial" w:hAnsi="Arial" w:cs="Arial"/>
                <w:b/>
                <w:bCs/>
                <w:color w:val="0000FF"/>
                <w:sz w:val="16"/>
                <w:szCs w:val="16"/>
                <w:u w:val="single"/>
                <w:lang w:val="en-US" w:eastAsia="zh-CN"/>
              </w:rPr>
            </w:pPr>
            <w:hyperlink r:id="rId24" w:history="1">
              <w:r w:rsidR="009558DB">
                <w:rPr>
                  <w:rStyle w:val="af8"/>
                  <w:rFonts w:ascii="Arial" w:hAnsi="Arial" w:cs="Arial"/>
                  <w:b/>
                  <w:bCs/>
                  <w:sz w:val="16"/>
                  <w:szCs w:val="16"/>
                </w:rPr>
                <w:t>R4-1900271</w:t>
              </w:r>
            </w:hyperlink>
          </w:p>
        </w:tc>
        <w:tc>
          <w:tcPr>
            <w:tcW w:w="1837" w:type="pct"/>
            <w:shd w:val="clear" w:color="auto" w:fill="auto"/>
            <w:noWrap/>
          </w:tcPr>
          <w:p w:rsidR="009558DB" w:rsidRDefault="009558DB" w:rsidP="000E0DEA">
            <w:pPr>
              <w:rPr>
                <w:rFonts w:ascii="Arial" w:hAnsi="Arial" w:cs="Arial"/>
                <w:sz w:val="16"/>
                <w:szCs w:val="16"/>
              </w:rPr>
            </w:pPr>
            <w:r>
              <w:rPr>
                <w:rFonts w:ascii="Arial" w:hAnsi="Arial" w:cs="Arial"/>
                <w:sz w:val="16"/>
                <w:szCs w:val="16"/>
              </w:rPr>
              <w:t>NR MIMO OTA Tests at FR2</w:t>
            </w:r>
          </w:p>
        </w:tc>
        <w:tc>
          <w:tcPr>
            <w:tcW w:w="989" w:type="pct"/>
            <w:shd w:val="clear" w:color="auto" w:fill="auto"/>
            <w:noWrap/>
          </w:tcPr>
          <w:p w:rsidR="009558DB" w:rsidRDefault="009558DB" w:rsidP="000E0DEA">
            <w:pPr>
              <w:rPr>
                <w:rFonts w:ascii="Arial" w:hAnsi="Arial" w:cs="Arial"/>
                <w:sz w:val="16"/>
                <w:szCs w:val="16"/>
              </w:rPr>
            </w:pPr>
            <w:r>
              <w:rPr>
                <w:rFonts w:ascii="Arial" w:hAnsi="Arial" w:cs="Arial"/>
                <w:sz w:val="16"/>
                <w:szCs w:val="16"/>
              </w:rPr>
              <w:t>Sony, MVG</w:t>
            </w:r>
          </w:p>
        </w:tc>
        <w:tc>
          <w:tcPr>
            <w:tcW w:w="566" w:type="pct"/>
          </w:tcPr>
          <w:p w:rsidR="009558DB" w:rsidRDefault="009558DB" w:rsidP="000E0DEA">
            <w:pPr>
              <w:rPr>
                <w:rFonts w:ascii="Arial" w:hAnsi="Arial" w:cs="Arial"/>
                <w:sz w:val="16"/>
                <w:szCs w:val="16"/>
              </w:rPr>
            </w:pPr>
            <w:r>
              <w:rPr>
                <w:rFonts w:ascii="Arial" w:hAnsi="Arial" w:cs="Arial"/>
                <w:sz w:val="16"/>
                <w:szCs w:val="16"/>
              </w:rPr>
              <w:t>Discussion</w:t>
            </w:r>
          </w:p>
        </w:tc>
        <w:tc>
          <w:tcPr>
            <w:tcW w:w="424" w:type="pct"/>
          </w:tcPr>
          <w:p w:rsidR="009558DB" w:rsidRDefault="009558DB" w:rsidP="000E0DEA">
            <w:pPr>
              <w:rPr>
                <w:rFonts w:ascii="Arial" w:hAnsi="Arial" w:cs="Arial"/>
                <w:sz w:val="16"/>
                <w:szCs w:val="16"/>
              </w:rPr>
            </w:pPr>
            <w:r>
              <w:rPr>
                <w:rFonts w:ascii="Arial" w:hAnsi="Arial" w:cs="Arial"/>
                <w:sz w:val="16"/>
                <w:szCs w:val="16"/>
              </w:rPr>
              <w:t>10.2.3.2</w:t>
            </w:r>
          </w:p>
        </w:tc>
        <w:tc>
          <w:tcPr>
            <w:tcW w:w="494" w:type="pct"/>
          </w:tcPr>
          <w:p w:rsidR="009558DB" w:rsidRDefault="009558DB" w:rsidP="000E0DEA">
            <w:pPr>
              <w:rPr>
                <w:rFonts w:ascii="Arial" w:hAnsi="Arial" w:cs="Arial"/>
                <w:b/>
                <w:bCs/>
                <w:sz w:val="16"/>
                <w:szCs w:val="16"/>
                <w:u w:val="single"/>
              </w:rPr>
            </w:pPr>
            <w:r>
              <w:rPr>
                <w:rFonts w:ascii="Arial" w:hAnsi="Arial" w:cs="Arial"/>
                <w:b/>
                <w:bCs/>
                <w:sz w:val="16"/>
                <w:szCs w:val="16"/>
                <w:u w:val="single"/>
              </w:rPr>
              <w:t>available</w:t>
            </w:r>
          </w:p>
        </w:tc>
      </w:tr>
      <w:tr w:rsidR="009558DB" w:rsidRPr="00A506CE" w:rsidTr="000E0DEA">
        <w:trPr>
          <w:trHeight w:val="230"/>
        </w:trPr>
        <w:tc>
          <w:tcPr>
            <w:tcW w:w="690" w:type="pct"/>
            <w:tcBorders>
              <w:top w:val="nil"/>
              <w:left w:val="single" w:sz="4" w:space="0" w:color="A6A6A6"/>
              <w:bottom w:val="single" w:sz="4" w:space="0" w:color="A6A6A6"/>
              <w:right w:val="single" w:sz="4" w:space="0" w:color="A6A6A6"/>
            </w:tcBorders>
            <w:shd w:val="clear" w:color="auto" w:fill="auto"/>
            <w:noWrap/>
          </w:tcPr>
          <w:p w:rsidR="009558DB" w:rsidRDefault="00CF3956" w:rsidP="000E0DEA">
            <w:pPr>
              <w:rPr>
                <w:rFonts w:ascii="Arial" w:hAnsi="Arial" w:cs="Arial"/>
                <w:b/>
                <w:bCs/>
                <w:color w:val="0000FF"/>
                <w:sz w:val="16"/>
                <w:szCs w:val="16"/>
                <w:u w:val="single"/>
              </w:rPr>
            </w:pPr>
            <w:hyperlink r:id="rId25" w:history="1">
              <w:r w:rsidR="009558DB">
                <w:rPr>
                  <w:rStyle w:val="af8"/>
                  <w:rFonts w:ascii="Arial" w:hAnsi="Arial" w:cs="Arial"/>
                  <w:b/>
                  <w:bCs/>
                  <w:sz w:val="16"/>
                  <w:szCs w:val="16"/>
                </w:rPr>
                <w:t>R4-1900498</w:t>
              </w:r>
            </w:hyperlink>
          </w:p>
        </w:tc>
        <w:tc>
          <w:tcPr>
            <w:tcW w:w="1837" w:type="pct"/>
            <w:shd w:val="clear" w:color="auto" w:fill="auto"/>
            <w:noWrap/>
          </w:tcPr>
          <w:p w:rsidR="009558DB" w:rsidRDefault="009558DB" w:rsidP="000E0DEA">
            <w:pPr>
              <w:rPr>
                <w:rFonts w:ascii="Arial" w:hAnsi="Arial" w:cs="Arial"/>
                <w:sz w:val="16"/>
                <w:szCs w:val="16"/>
              </w:rPr>
            </w:pPr>
            <w:r>
              <w:rPr>
                <w:rFonts w:ascii="Arial" w:hAnsi="Arial" w:cs="Arial"/>
                <w:sz w:val="16"/>
                <w:szCs w:val="16"/>
              </w:rPr>
              <w:t>3D MPAC System Proposal for FR1 NR MIMO OTA Testing</w:t>
            </w:r>
          </w:p>
        </w:tc>
        <w:tc>
          <w:tcPr>
            <w:tcW w:w="989" w:type="pct"/>
            <w:shd w:val="clear" w:color="auto" w:fill="auto"/>
            <w:noWrap/>
          </w:tcPr>
          <w:p w:rsidR="009558DB" w:rsidRDefault="009558DB" w:rsidP="000E0DEA">
            <w:pPr>
              <w:rPr>
                <w:rFonts w:ascii="Arial" w:hAnsi="Arial" w:cs="Arial"/>
                <w:sz w:val="16"/>
                <w:szCs w:val="16"/>
              </w:rPr>
            </w:pPr>
            <w:r>
              <w:rPr>
                <w:rFonts w:ascii="Arial" w:hAnsi="Arial" w:cs="Arial"/>
                <w:sz w:val="16"/>
                <w:szCs w:val="16"/>
              </w:rPr>
              <w:t>Keysight Technologies UK Ltd</w:t>
            </w:r>
          </w:p>
        </w:tc>
        <w:tc>
          <w:tcPr>
            <w:tcW w:w="566" w:type="pct"/>
          </w:tcPr>
          <w:p w:rsidR="009558DB" w:rsidRDefault="009558DB" w:rsidP="000E0DEA">
            <w:pPr>
              <w:rPr>
                <w:rFonts w:ascii="Arial" w:hAnsi="Arial" w:cs="Arial"/>
                <w:sz w:val="16"/>
                <w:szCs w:val="16"/>
              </w:rPr>
            </w:pPr>
            <w:r>
              <w:rPr>
                <w:rFonts w:ascii="Arial" w:hAnsi="Arial" w:cs="Arial"/>
                <w:sz w:val="16"/>
                <w:szCs w:val="16"/>
              </w:rPr>
              <w:t>Approval</w:t>
            </w:r>
          </w:p>
        </w:tc>
        <w:tc>
          <w:tcPr>
            <w:tcW w:w="424" w:type="pct"/>
          </w:tcPr>
          <w:p w:rsidR="009558DB" w:rsidRDefault="009558DB" w:rsidP="000E0DEA">
            <w:pPr>
              <w:rPr>
                <w:rFonts w:ascii="Arial" w:hAnsi="Arial" w:cs="Arial"/>
                <w:sz w:val="16"/>
                <w:szCs w:val="16"/>
              </w:rPr>
            </w:pPr>
            <w:r>
              <w:rPr>
                <w:rFonts w:ascii="Arial" w:hAnsi="Arial" w:cs="Arial"/>
                <w:sz w:val="16"/>
                <w:szCs w:val="16"/>
              </w:rPr>
              <w:t>10.2.3.1</w:t>
            </w:r>
          </w:p>
        </w:tc>
        <w:tc>
          <w:tcPr>
            <w:tcW w:w="494" w:type="pct"/>
          </w:tcPr>
          <w:p w:rsidR="009558DB" w:rsidRDefault="009558DB" w:rsidP="000E0DEA">
            <w:pPr>
              <w:rPr>
                <w:rFonts w:ascii="Arial" w:hAnsi="Arial" w:cs="Arial"/>
                <w:b/>
                <w:bCs/>
                <w:sz w:val="16"/>
                <w:szCs w:val="16"/>
                <w:u w:val="single"/>
              </w:rPr>
            </w:pPr>
            <w:r>
              <w:rPr>
                <w:rFonts w:ascii="Arial" w:hAnsi="Arial" w:cs="Arial"/>
                <w:b/>
                <w:bCs/>
                <w:sz w:val="16"/>
                <w:szCs w:val="16"/>
                <w:u w:val="single"/>
              </w:rPr>
              <w:t>available</w:t>
            </w:r>
          </w:p>
        </w:tc>
      </w:tr>
      <w:tr w:rsidR="009558DB" w:rsidRPr="00A506CE" w:rsidTr="000E0DEA">
        <w:trPr>
          <w:trHeight w:val="230"/>
        </w:trPr>
        <w:tc>
          <w:tcPr>
            <w:tcW w:w="690" w:type="pct"/>
            <w:tcBorders>
              <w:top w:val="nil"/>
              <w:left w:val="single" w:sz="4" w:space="0" w:color="A6A6A6"/>
              <w:bottom w:val="single" w:sz="4" w:space="0" w:color="A6A6A6"/>
              <w:right w:val="single" w:sz="4" w:space="0" w:color="A6A6A6"/>
            </w:tcBorders>
            <w:shd w:val="clear" w:color="auto" w:fill="auto"/>
            <w:noWrap/>
          </w:tcPr>
          <w:p w:rsidR="009558DB" w:rsidRDefault="00CF3956" w:rsidP="000E0DEA">
            <w:pPr>
              <w:rPr>
                <w:rFonts w:ascii="Arial" w:hAnsi="Arial" w:cs="Arial"/>
                <w:b/>
                <w:bCs/>
                <w:color w:val="0000FF"/>
                <w:sz w:val="16"/>
                <w:szCs w:val="16"/>
                <w:u w:val="single"/>
              </w:rPr>
            </w:pPr>
            <w:hyperlink r:id="rId26" w:history="1">
              <w:r w:rsidR="009558DB">
                <w:rPr>
                  <w:rStyle w:val="af8"/>
                  <w:rFonts w:ascii="Arial" w:hAnsi="Arial" w:cs="Arial"/>
                  <w:b/>
                  <w:bCs/>
                  <w:sz w:val="16"/>
                  <w:szCs w:val="16"/>
                </w:rPr>
                <w:t>R4-1900499</w:t>
              </w:r>
            </w:hyperlink>
          </w:p>
        </w:tc>
        <w:tc>
          <w:tcPr>
            <w:tcW w:w="1837" w:type="pct"/>
            <w:shd w:val="clear" w:color="auto" w:fill="auto"/>
            <w:noWrap/>
          </w:tcPr>
          <w:p w:rsidR="009558DB" w:rsidRDefault="009558DB" w:rsidP="000E0DEA">
            <w:pPr>
              <w:rPr>
                <w:rFonts w:ascii="Arial" w:hAnsi="Arial" w:cs="Arial"/>
                <w:sz w:val="16"/>
                <w:szCs w:val="16"/>
              </w:rPr>
            </w:pPr>
            <w:r>
              <w:rPr>
                <w:rFonts w:ascii="Arial" w:hAnsi="Arial" w:cs="Arial"/>
                <w:sz w:val="16"/>
                <w:szCs w:val="16"/>
              </w:rPr>
              <w:t>3D MPAC System Proposal for FR2 NR MIMO OTA Testing</w:t>
            </w:r>
          </w:p>
        </w:tc>
        <w:tc>
          <w:tcPr>
            <w:tcW w:w="989" w:type="pct"/>
            <w:shd w:val="clear" w:color="auto" w:fill="auto"/>
            <w:noWrap/>
          </w:tcPr>
          <w:p w:rsidR="009558DB" w:rsidRDefault="009558DB" w:rsidP="000E0DEA">
            <w:pPr>
              <w:rPr>
                <w:rFonts w:ascii="Arial" w:hAnsi="Arial" w:cs="Arial"/>
                <w:sz w:val="16"/>
                <w:szCs w:val="16"/>
              </w:rPr>
            </w:pPr>
            <w:r>
              <w:rPr>
                <w:rFonts w:ascii="Arial" w:hAnsi="Arial" w:cs="Arial"/>
                <w:sz w:val="16"/>
                <w:szCs w:val="16"/>
              </w:rPr>
              <w:t>Keysight Technologies UK Ltd</w:t>
            </w:r>
          </w:p>
        </w:tc>
        <w:tc>
          <w:tcPr>
            <w:tcW w:w="566" w:type="pct"/>
          </w:tcPr>
          <w:p w:rsidR="009558DB" w:rsidRDefault="009558DB" w:rsidP="000E0DEA">
            <w:pPr>
              <w:rPr>
                <w:rFonts w:ascii="Arial" w:hAnsi="Arial" w:cs="Arial"/>
                <w:sz w:val="16"/>
                <w:szCs w:val="16"/>
              </w:rPr>
            </w:pPr>
            <w:r>
              <w:rPr>
                <w:rFonts w:ascii="Arial" w:hAnsi="Arial" w:cs="Arial"/>
                <w:sz w:val="16"/>
                <w:szCs w:val="16"/>
              </w:rPr>
              <w:t>Approval</w:t>
            </w:r>
          </w:p>
        </w:tc>
        <w:tc>
          <w:tcPr>
            <w:tcW w:w="424" w:type="pct"/>
          </w:tcPr>
          <w:p w:rsidR="009558DB" w:rsidRDefault="009558DB" w:rsidP="000E0DEA">
            <w:pPr>
              <w:rPr>
                <w:rFonts w:ascii="Arial" w:hAnsi="Arial" w:cs="Arial"/>
                <w:sz w:val="16"/>
                <w:szCs w:val="16"/>
              </w:rPr>
            </w:pPr>
            <w:r>
              <w:rPr>
                <w:rFonts w:ascii="Arial" w:hAnsi="Arial" w:cs="Arial"/>
                <w:sz w:val="16"/>
                <w:szCs w:val="16"/>
              </w:rPr>
              <w:t>10.2.3.2</w:t>
            </w:r>
          </w:p>
        </w:tc>
        <w:tc>
          <w:tcPr>
            <w:tcW w:w="494" w:type="pct"/>
          </w:tcPr>
          <w:p w:rsidR="009558DB" w:rsidRDefault="009558DB" w:rsidP="000E0DEA">
            <w:pPr>
              <w:rPr>
                <w:rFonts w:ascii="Arial" w:hAnsi="Arial" w:cs="Arial"/>
                <w:b/>
                <w:bCs/>
                <w:sz w:val="16"/>
                <w:szCs w:val="16"/>
                <w:u w:val="single"/>
              </w:rPr>
            </w:pPr>
            <w:r>
              <w:rPr>
                <w:rFonts w:ascii="Arial" w:hAnsi="Arial" w:cs="Arial"/>
                <w:b/>
                <w:bCs/>
                <w:sz w:val="16"/>
                <w:szCs w:val="16"/>
                <w:u w:val="single"/>
              </w:rPr>
              <w:t>available</w:t>
            </w:r>
          </w:p>
        </w:tc>
      </w:tr>
      <w:tr w:rsidR="009558DB" w:rsidRPr="00A506CE" w:rsidTr="000E0DEA">
        <w:trPr>
          <w:trHeight w:val="230"/>
        </w:trPr>
        <w:tc>
          <w:tcPr>
            <w:tcW w:w="690" w:type="pct"/>
            <w:tcBorders>
              <w:top w:val="nil"/>
              <w:left w:val="single" w:sz="4" w:space="0" w:color="A6A6A6"/>
              <w:bottom w:val="single" w:sz="4" w:space="0" w:color="auto"/>
              <w:right w:val="single" w:sz="4" w:space="0" w:color="A6A6A6"/>
            </w:tcBorders>
            <w:shd w:val="clear" w:color="auto" w:fill="auto"/>
            <w:noWrap/>
          </w:tcPr>
          <w:p w:rsidR="009558DB" w:rsidRDefault="00CF3956" w:rsidP="000E0DEA">
            <w:pPr>
              <w:rPr>
                <w:rFonts w:ascii="Arial" w:hAnsi="Arial" w:cs="Arial"/>
                <w:b/>
                <w:bCs/>
                <w:color w:val="0000FF"/>
                <w:sz w:val="16"/>
                <w:szCs w:val="16"/>
                <w:u w:val="single"/>
              </w:rPr>
            </w:pPr>
            <w:hyperlink r:id="rId27" w:history="1">
              <w:r w:rsidR="009558DB">
                <w:rPr>
                  <w:rStyle w:val="af8"/>
                  <w:rFonts w:ascii="Arial" w:hAnsi="Arial" w:cs="Arial"/>
                  <w:b/>
                  <w:bCs/>
                  <w:sz w:val="16"/>
                  <w:szCs w:val="16"/>
                </w:rPr>
                <w:t>R4-1900502</w:t>
              </w:r>
            </w:hyperlink>
          </w:p>
        </w:tc>
        <w:tc>
          <w:tcPr>
            <w:tcW w:w="1837" w:type="pct"/>
            <w:tcBorders>
              <w:bottom w:val="single" w:sz="4" w:space="0" w:color="auto"/>
            </w:tcBorders>
            <w:shd w:val="clear" w:color="auto" w:fill="auto"/>
            <w:noWrap/>
          </w:tcPr>
          <w:p w:rsidR="009558DB" w:rsidRDefault="009558DB" w:rsidP="000E0DEA">
            <w:pPr>
              <w:rPr>
                <w:rFonts w:ascii="Arial" w:hAnsi="Arial" w:cs="Arial"/>
                <w:sz w:val="16"/>
                <w:szCs w:val="16"/>
              </w:rPr>
            </w:pPr>
            <w:r>
              <w:rPr>
                <w:rFonts w:ascii="Arial" w:hAnsi="Arial" w:cs="Arial"/>
                <w:sz w:val="16"/>
                <w:szCs w:val="16"/>
              </w:rPr>
              <w:t>RTS system setup for 4x4 MIMO OTA testing</w:t>
            </w:r>
          </w:p>
        </w:tc>
        <w:tc>
          <w:tcPr>
            <w:tcW w:w="989" w:type="pct"/>
            <w:tcBorders>
              <w:bottom w:val="single" w:sz="4" w:space="0" w:color="auto"/>
            </w:tcBorders>
            <w:shd w:val="clear" w:color="auto" w:fill="auto"/>
            <w:noWrap/>
          </w:tcPr>
          <w:p w:rsidR="009558DB" w:rsidRDefault="009558DB" w:rsidP="000E0DEA">
            <w:pPr>
              <w:rPr>
                <w:rFonts w:ascii="Arial" w:hAnsi="Arial" w:cs="Arial"/>
                <w:sz w:val="16"/>
                <w:szCs w:val="16"/>
              </w:rPr>
            </w:pPr>
            <w:r>
              <w:rPr>
                <w:rFonts w:ascii="Arial" w:hAnsi="Arial" w:cs="Arial"/>
                <w:sz w:val="16"/>
                <w:szCs w:val="16"/>
              </w:rPr>
              <w:t>Keysight Technologies UK Ltd, General Test Systems</w:t>
            </w:r>
          </w:p>
        </w:tc>
        <w:tc>
          <w:tcPr>
            <w:tcW w:w="566" w:type="pct"/>
            <w:tcBorders>
              <w:bottom w:val="single" w:sz="4" w:space="0" w:color="auto"/>
            </w:tcBorders>
          </w:tcPr>
          <w:p w:rsidR="009558DB" w:rsidRDefault="009558DB" w:rsidP="000E0DEA">
            <w:pPr>
              <w:rPr>
                <w:rFonts w:ascii="Arial" w:hAnsi="Arial" w:cs="Arial"/>
                <w:sz w:val="16"/>
                <w:szCs w:val="16"/>
              </w:rPr>
            </w:pPr>
            <w:r>
              <w:rPr>
                <w:rFonts w:ascii="Arial" w:hAnsi="Arial" w:cs="Arial"/>
                <w:sz w:val="16"/>
                <w:szCs w:val="16"/>
              </w:rPr>
              <w:t>Discussion</w:t>
            </w:r>
          </w:p>
        </w:tc>
        <w:tc>
          <w:tcPr>
            <w:tcW w:w="424" w:type="pct"/>
            <w:tcBorders>
              <w:bottom w:val="single" w:sz="4" w:space="0" w:color="auto"/>
            </w:tcBorders>
          </w:tcPr>
          <w:p w:rsidR="009558DB" w:rsidRDefault="009558DB" w:rsidP="000E0DEA">
            <w:pPr>
              <w:rPr>
                <w:rFonts w:ascii="Arial" w:hAnsi="Arial" w:cs="Arial"/>
                <w:sz w:val="16"/>
                <w:szCs w:val="16"/>
              </w:rPr>
            </w:pPr>
            <w:r>
              <w:rPr>
                <w:rFonts w:ascii="Arial" w:hAnsi="Arial" w:cs="Arial"/>
                <w:sz w:val="16"/>
                <w:szCs w:val="16"/>
              </w:rPr>
              <w:t>10.2.3.1</w:t>
            </w:r>
          </w:p>
        </w:tc>
        <w:tc>
          <w:tcPr>
            <w:tcW w:w="494" w:type="pct"/>
            <w:tcBorders>
              <w:bottom w:val="single" w:sz="4" w:space="0" w:color="auto"/>
            </w:tcBorders>
          </w:tcPr>
          <w:p w:rsidR="009558DB" w:rsidRDefault="009558DB" w:rsidP="000E0DEA">
            <w:pPr>
              <w:rPr>
                <w:rFonts w:ascii="Arial" w:hAnsi="Arial" w:cs="Arial"/>
                <w:b/>
                <w:bCs/>
                <w:sz w:val="16"/>
                <w:szCs w:val="16"/>
                <w:u w:val="single"/>
              </w:rPr>
            </w:pPr>
            <w:r>
              <w:rPr>
                <w:rFonts w:ascii="Arial" w:hAnsi="Arial" w:cs="Arial"/>
                <w:b/>
                <w:bCs/>
                <w:sz w:val="16"/>
                <w:szCs w:val="16"/>
                <w:u w:val="single"/>
              </w:rPr>
              <w:t>available</w:t>
            </w:r>
          </w:p>
        </w:tc>
      </w:tr>
      <w:tr w:rsidR="009558DB" w:rsidRPr="00A506CE" w:rsidTr="000E0DEA">
        <w:trPr>
          <w:trHeight w:val="230"/>
        </w:trPr>
        <w:tc>
          <w:tcPr>
            <w:tcW w:w="690" w:type="pct"/>
            <w:tcBorders>
              <w:top w:val="single" w:sz="4" w:space="0" w:color="auto"/>
              <w:left w:val="single" w:sz="4" w:space="0" w:color="auto"/>
              <w:bottom w:val="single" w:sz="4" w:space="0" w:color="auto"/>
              <w:right w:val="single" w:sz="4" w:space="0" w:color="A6A6A6"/>
            </w:tcBorders>
            <w:shd w:val="clear" w:color="auto" w:fill="auto"/>
            <w:noWrap/>
          </w:tcPr>
          <w:p w:rsidR="009558DB" w:rsidRDefault="00CF3956" w:rsidP="000E0DEA">
            <w:pPr>
              <w:rPr>
                <w:rFonts w:ascii="Arial" w:hAnsi="Arial" w:cs="Arial"/>
                <w:b/>
                <w:bCs/>
                <w:color w:val="0000FF"/>
                <w:sz w:val="16"/>
                <w:szCs w:val="16"/>
                <w:u w:val="single"/>
              </w:rPr>
            </w:pPr>
            <w:hyperlink r:id="rId28" w:history="1">
              <w:r w:rsidR="009558DB">
                <w:rPr>
                  <w:rStyle w:val="af8"/>
                  <w:rFonts w:ascii="Arial" w:hAnsi="Arial" w:cs="Arial"/>
                  <w:b/>
                  <w:bCs/>
                  <w:sz w:val="16"/>
                  <w:szCs w:val="16"/>
                </w:rPr>
                <w:t>R4-1901767</w:t>
              </w:r>
            </w:hyperlink>
          </w:p>
        </w:tc>
        <w:tc>
          <w:tcPr>
            <w:tcW w:w="1837" w:type="pct"/>
            <w:tcBorders>
              <w:top w:val="single" w:sz="4" w:space="0" w:color="auto"/>
              <w:left w:val="single" w:sz="4" w:space="0" w:color="auto"/>
              <w:bottom w:val="single" w:sz="4" w:space="0" w:color="auto"/>
              <w:right w:val="single" w:sz="4" w:space="0" w:color="auto"/>
            </w:tcBorders>
            <w:shd w:val="clear" w:color="auto" w:fill="auto"/>
            <w:noWrap/>
          </w:tcPr>
          <w:p w:rsidR="009558DB" w:rsidRDefault="009558DB" w:rsidP="000E0DEA">
            <w:pPr>
              <w:rPr>
                <w:rFonts w:ascii="Arial" w:hAnsi="Arial" w:cs="Arial"/>
                <w:sz w:val="16"/>
                <w:szCs w:val="16"/>
              </w:rPr>
            </w:pPr>
            <w:r>
              <w:rPr>
                <w:rFonts w:ascii="Arial" w:hAnsi="Arial" w:cs="Arial"/>
                <w:sz w:val="16"/>
                <w:szCs w:val="16"/>
              </w:rPr>
              <w:t>Setup considerations for FR2</w:t>
            </w:r>
          </w:p>
        </w:tc>
        <w:tc>
          <w:tcPr>
            <w:tcW w:w="989" w:type="pct"/>
            <w:tcBorders>
              <w:top w:val="single" w:sz="4" w:space="0" w:color="auto"/>
              <w:left w:val="single" w:sz="4" w:space="0" w:color="auto"/>
              <w:bottom w:val="single" w:sz="4" w:space="0" w:color="auto"/>
              <w:right w:val="single" w:sz="4" w:space="0" w:color="auto"/>
            </w:tcBorders>
            <w:shd w:val="clear" w:color="auto" w:fill="auto"/>
            <w:noWrap/>
          </w:tcPr>
          <w:p w:rsidR="009558DB" w:rsidRDefault="009558DB" w:rsidP="000E0DEA">
            <w:pPr>
              <w:rPr>
                <w:rFonts w:ascii="Arial" w:hAnsi="Arial" w:cs="Arial"/>
                <w:sz w:val="16"/>
                <w:szCs w:val="16"/>
              </w:rPr>
            </w:pPr>
            <w:r>
              <w:rPr>
                <w:rFonts w:ascii="Arial" w:hAnsi="Arial" w:cs="Arial"/>
                <w:sz w:val="16"/>
                <w:szCs w:val="16"/>
              </w:rPr>
              <w:t>ROHDE &amp; SCHWARZ</w:t>
            </w:r>
          </w:p>
        </w:tc>
        <w:tc>
          <w:tcPr>
            <w:tcW w:w="566" w:type="pct"/>
            <w:tcBorders>
              <w:top w:val="single" w:sz="4" w:space="0" w:color="auto"/>
              <w:left w:val="single" w:sz="4" w:space="0" w:color="auto"/>
              <w:bottom w:val="single" w:sz="4" w:space="0" w:color="auto"/>
              <w:right w:val="single" w:sz="4" w:space="0" w:color="auto"/>
            </w:tcBorders>
          </w:tcPr>
          <w:p w:rsidR="009558DB" w:rsidRDefault="009558DB" w:rsidP="000E0DEA">
            <w:pPr>
              <w:rPr>
                <w:rFonts w:ascii="Arial" w:hAnsi="Arial" w:cs="Arial"/>
                <w:sz w:val="16"/>
                <w:szCs w:val="16"/>
              </w:rPr>
            </w:pPr>
            <w:r>
              <w:rPr>
                <w:rFonts w:ascii="Arial" w:hAnsi="Arial" w:cs="Arial"/>
                <w:sz w:val="16"/>
                <w:szCs w:val="16"/>
              </w:rPr>
              <w:t>Approval</w:t>
            </w:r>
          </w:p>
        </w:tc>
        <w:tc>
          <w:tcPr>
            <w:tcW w:w="424" w:type="pct"/>
            <w:tcBorders>
              <w:top w:val="single" w:sz="4" w:space="0" w:color="auto"/>
              <w:left w:val="single" w:sz="4" w:space="0" w:color="auto"/>
              <w:bottom w:val="single" w:sz="4" w:space="0" w:color="auto"/>
              <w:right w:val="single" w:sz="4" w:space="0" w:color="auto"/>
            </w:tcBorders>
          </w:tcPr>
          <w:p w:rsidR="009558DB" w:rsidRDefault="009558DB" w:rsidP="000E0DEA">
            <w:pPr>
              <w:rPr>
                <w:rFonts w:ascii="Arial" w:hAnsi="Arial" w:cs="Arial"/>
                <w:sz w:val="16"/>
                <w:szCs w:val="16"/>
              </w:rPr>
            </w:pPr>
            <w:r>
              <w:rPr>
                <w:rFonts w:ascii="Arial" w:hAnsi="Arial" w:cs="Arial"/>
                <w:sz w:val="16"/>
                <w:szCs w:val="16"/>
              </w:rPr>
              <w:t>10.2.3.2</w:t>
            </w:r>
          </w:p>
        </w:tc>
        <w:tc>
          <w:tcPr>
            <w:tcW w:w="494" w:type="pct"/>
            <w:tcBorders>
              <w:top w:val="single" w:sz="4" w:space="0" w:color="auto"/>
              <w:left w:val="single" w:sz="4" w:space="0" w:color="auto"/>
              <w:bottom w:val="single" w:sz="4" w:space="0" w:color="auto"/>
              <w:right w:val="single" w:sz="4" w:space="0" w:color="auto"/>
            </w:tcBorders>
          </w:tcPr>
          <w:p w:rsidR="009558DB" w:rsidRDefault="009558DB" w:rsidP="000E0DEA">
            <w:pPr>
              <w:rPr>
                <w:rFonts w:ascii="Arial" w:hAnsi="Arial" w:cs="Arial"/>
                <w:b/>
                <w:bCs/>
                <w:sz w:val="16"/>
                <w:szCs w:val="16"/>
                <w:u w:val="single"/>
              </w:rPr>
            </w:pPr>
            <w:r>
              <w:rPr>
                <w:rFonts w:ascii="Arial" w:hAnsi="Arial" w:cs="Arial"/>
                <w:b/>
                <w:bCs/>
                <w:sz w:val="16"/>
                <w:szCs w:val="16"/>
                <w:u w:val="single"/>
              </w:rPr>
              <w:t>available</w:t>
            </w:r>
          </w:p>
        </w:tc>
      </w:tr>
      <w:tr w:rsidR="009558DB" w:rsidRPr="00900983" w:rsidTr="000E0DEA">
        <w:trPr>
          <w:trHeight w:val="230"/>
        </w:trPr>
        <w:tc>
          <w:tcPr>
            <w:tcW w:w="690" w:type="pct"/>
            <w:shd w:val="clear" w:color="000000" w:fill="0033CC"/>
            <w:noWrap/>
            <w:vAlign w:val="center"/>
            <w:hideMark/>
          </w:tcPr>
          <w:p w:rsidR="009558DB" w:rsidRPr="00900983" w:rsidRDefault="009558DB" w:rsidP="000E0DEA">
            <w:pPr>
              <w:keepNext/>
              <w:spacing w:before="60" w:after="60"/>
              <w:rPr>
                <w:rFonts w:ascii="Arial" w:hAnsi="Arial" w:cs="Arial"/>
                <w:b/>
                <w:bCs/>
                <w:szCs w:val="18"/>
                <w:lang w:val="en-US" w:eastAsia="ja-JP" w:bidi="hi-IN"/>
              </w:rPr>
            </w:pPr>
            <w:r w:rsidRPr="00900983">
              <w:rPr>
                <w:rFonts w:ascii="Arial" w:hAnsi="Arial" w:cs="Arial"/>
                <w:b/>
                <w:bCs/>
                <w:szCs w:val="18"/>
                <w:lang w:val="en-US" w:eastAsia="ja-JP" w:bidi="hi-IN"/>
              </w:rPr>
              <w:t>Company</w:t>
            </w:r>
          </w:p>
        </w:tc>
        <w:tc>
          <w:tcPr>
            <w:tcW w:w="4310" w:type="pct"/>
            <w:gridSpan w:val="5"/>
            <w:shd w:val="clear" w:color="000000" w:fill="0033CC"/>
            <w:noWrap/>
            <w:vAlign w:val="center"/>
            <w:hideMark/>
          </w:tcPr>
          <w:p w:rsidR="009558DB" w:rsidRPr="00900983" w:rsidRDefault="009558DB" w:rsidP="000E0DEA">
            <w:pPr>
              <w:keepNext/>
              <w:spacing w:before="60" w:after="60"/>
              <w:rPr>
                <w:rFonts w:ascii="Arial" w:hAnsi="Arial" w:cs="Arial"/>
                <w:b/>
                <w:bCs/>
                <w:szCs w:val="18"/>
                <w:lang w:val="en-US" w:eastAsia="ja-JP" w:bidi="hi-IN"/>
              </w:rPr>
            </w:pPr>
            <w:r w:rsidRPr="00900983">
              <w:rPr>
                <w:rFonts w:ascii="Arial" w:hAnsi="Arial" w:cs="Arial"/>
                <w:b/>
                <w:bCs/>
                <w:szCs w:val="18"/>
                <w:lang w:val="en-US" w:eastAsia="ja-JP" w:bidi="hi-IN"/>
              </w:rPr>
              <w:t>Views</w:t>
            </w:r>
            <w:r>
              <w:rPr>
                <w:rFonts w:ascii="Arial" w:hAnsi="Arial" w:cs="Arial"/>
                <w:b/>
                <w:bCs/>
                <w:szCs w:val="18"/>
                <w:lang w:val="en-US" w:eastAsia="ja-JP" w:bidi="hi-IN"/>
              </w:rPr>
              <w:t xml:space="preserve"> on test methods</w:t>
            </w:r>
          </w:p>
        </w:tc>
      </w:tr>
      <w:tr w:rsidR="009558DB" w:rsidRPr="00900983" w:rsidTr="000E0DEA">
        <w:trPr>
          <w:trHeight w:val="1643"/>
        </w:trPr>
        <w:tc>
          <w:tcPr>
            <w:tcW w:w="690" w:type="pct"/>
            <w:shd w:val="clear" w:color="auto" w:fill="auto"/>
            <w:noWrap/>
            <w:vAlign w:val="center"/>
          </w:tcPr>
          <w:p w:rsidR="009558DB" w:rsidRDefault="009558DB" w:rsidP="000E0DEA">
            <w:pPr>
              <w:spacing w:before="60" w:after="60"/>
              <w:rPr>
                <w:rFonts w:ascii="Arial" w:hAnsi="Arial" w:cs="Arial"/>
                <w:sz w:val="16"/>
                <w:szCs w:val="16"/>
              </w:rPr>
            </w:pPr>
            <w:r>
              <w:rPr>
                <w:rFonts w:ascii="Arial" w:hAnsi="Arial" w:cs="Arial"/>
                <w:sz w:val="16"/>
                <w:szCs w:val="16"/>
              </w:rPr>
              <w:t>Sony, MVG</w:t>
            </w:r>
          </w:p>
          <w:p w:rsidR="009558DB" w:rsidRPr="00900983" w:rsidRDefault="009558DB" w:rsidP="000E0DEA">
            <w:pPr>
              <w:spacing w:before="60" w:after="60"/>
              <w:rPr>
                <w:rFonts w:ascii="Arial" w:hAnsi="Arial" w:cs="Arial"/>
                <w:szCs w:val="18"/>
                <w:lang w:val="en-US" w:eastAsia="ja-JP" w:bidi="hi-IN"/>
              </w:rPr>
            </w:pPr>
            <w:r>
              <w:t xml:space="preserve"> </w:t>
            </w:r>
            <w:hyperlink r:id="rId29" w:history="1">
              <w:r>
                <w:rPr>
                  <w:rStyle w:val="af8"/>
                  <w:rFonts w:ascii="Arial" w:hAnsi="Arial" w:cs="Arial"/>
                  <w:b/>
                  <w:bCs/>
                  <w:sz w:val="16"/>
                  <w:szCs w:val="16"/>
                </w:rPr>
                <w:t>R4-1900271</w:t>
              </w:r>
            </w:hyperlink>
          </w:p>
        </w:tc>
        <w:tc>
          <w:tcPr>
            <w:tcW w:w="4310" w:type="pct"/>
            <w:gridSpan w:val="5"/>
            <w:shd w:val="clear" w:color="auto" w:fill="auto"/>
            <w:noWrap/>
            <w:vAlign w:val="center"/>
          </w:tcPr>
          <w:p w:rsidR="009558DB" w:rsidRDefault="009558DB" w:rsidP="000E0DEA">
            <w:pPr>
              <w:spacing w:before="60" w:after="60"/>
              <w:rPr>
                <w:rFonts w:cs="Arial"/>
                <w:lang w:eastAsia="zh-CN"/>
              </w:rPr>
            </w:pPr>
            <w:r>
              <w:rPr>
                <w:b/>
              </w:rPr>
              <w:t xml:space="preserve">Observation 1: </w:t>
            </w:r>
            <w:r>
              <w:rPr>
                <w:rFonts w:cs="Arial"/>
                <w:lang w:eastAsia="zh-CN"/>
              </w:rPr>
              <w:t xml:space="preserve">It is sufficient to test the </w:t>
            </w:r>
            <w:r w:rsidRPr="009A5F77">
              <w:rPr>
                <w:rFonts w:cs="Arial"/>
                <w:lang w:eastAsia="zh-CN"/>
              </w:rPr>
              <w:t xml:space="preserve">static </w:t>
            </w:r>
            <w:r>
              <w:rPr>
                <w:rFonts w:cs="Arial"/>
                <w:lang w:eastAsia="zh-CN"/>
              </w:rPr>
              <w:t xml:space="preserve">MIMO OTA in a 3D MPAC with a </w:t>
            </w:r>
            <w:r w:rsidRPr="00315095">
              <w:rPr>
                <w:rFonts w:cs="Arial"/>
                <w:noProof/>
                <w:lang w:eastAsia="zh-CN"/>
              </w:rPr>
              <w:t>reduced</w:t>
            </w:r>
            <w:r>
              <w:rPr>
                <w:rFonts w:cs="Arial"/>
                <w:lang w:eastAsia="zh-CN"/>
              </w:rPr>
              <w:t xml:space="preserve"> number of clusters and which are within limited AoAs in </w:t>
            </w:r>
            <w:r w:rsidRPr="00530552">
              <w:t xml:space="preserve">CDL-A, CDL-B </w:t>
            </w:r>
            <w:r w:rsidRPr="00315095">
              <w:rPr>
                <w:noProof/>
              </w:rPr>
              <w:t>and</w:t>
            </w:r>
            <w:r w:rsidRPr="00530552">
              <w:t xml:space="preserve"> CDL-C </w:t>
            </w:r>
            <w:r>
              <w:rPr>
                <w:rFonts w:cs="Arial"/>
                <w:lang w:eastAsia="zh-CN"/>
              </w:rPr>
              <w:t>models. The channel model of each measurement can be simplified based on the beamwidth of the main lobe of the BS antenna panels.</w:t>
            </w:r>
          </w:p>
          <w:p w:rsidR="009558DB" w:rsidRDefault="009558DB" w:rsidP="000E0DEA">
            <w:pPr>
              <w:spacing w:before="60" w:after="60"/>
              <w:rPr>
                <w:lang w:val="en-US" w:eastAsia="zh-CN"/>
              </w:rPr>
            </w:pPr>
            <w:r>
              <w:rPr>
                <w:b/>
              </w:rPr>
              <w:t xml:space="preserve">Observation 2: </w:t>
            </w:r>
            <w:r>
              <w:rPr>
                <w:rFonts w:cs="Arial"/>
                <w:lang w:eastAsia="zh-CN"/>
              </w:rPr>
              <w:t>M</w:t>
            </w:r>
            <w:r w:rsidRPr="00FE2D82">
              <w:rPr>
                <w:rFonts w:cs="Arial"/>
                <w:lang w:eastAsia="zh-CN"/>
              </w:rPr>
              <w:t xml:space="preserve">ultiple measurements will be needed for each UE position to test the </w:t>
            </w:r>
            <w:r w:rsidRPr="00315095">
              <w:rPr>
                <w:rFonts w:cs="Arial"/>
                <w:noProof/>
                <w:lang w:eastAsia="zh-CN"/>
              </w:rPr>
              <w:t>perfor</w:t>
            </w:r>
            <w:r>
              <w:rPr>
                <w:rFonts w:cs="Arial"/>
                <w:noProof/>
                <w:lang w:eastAsia="zh-CN"/>
              </w:rPr>
              <w:t>mance</w:t>
            </w:r>
            <w:r w:rsidRPr="00FE2D82">
              <w:rPr>
                <w:rFonts w:cs="Arial"/>
                <w:lang w:eastAsia="zh-CN"/>
              </w:rPr>
              <w:t xml:space="preserve"> with </w:t>
            </w:r>
            <w:r>
              <w:rPr>
                <w:rFonts w:cs="Arial"/>
                <w:lang w:eastAsia="zh-CN"/>
              </w:rPr>
              <w:t>beamforming from the BS</w:t>
            </w:r>
            <w:r w:rsidRPr="00FE2D82">
              <w:rPr>
                <w:rFonts w:cs="Arial"/>
                <w:lang w:eastAsia="zh-CN"/>
              </w:rPr>
              <w:t>.</w:t>
            </w:r>
            <w:r>
              <w:rPr>
                <w:b/>
              </w:rPr>
              <w:t xml:space="preserve"> </w:t>
            </w:r>
            <w:r>
              <w:rPr>
                <w:lang w:val="en-US" w:eastAsia="zh-CN"/>
              </w:rPr>
              <w:t>The weak clusters cannot be removed from the measurement since the spherical coverage of UE is unknown.</w:t>
            </w:r>
          </w:p>
          <w:p w:rsidR="009558DB" w:rsidRDefault="009558DB" w:rsidP="000E0DEA">
            <w:pPr>
              <w:spacing w:before="60" w:after="60"/>
              <w:rPr>
                <w:rFonts w:cs="Arial"/>
              </w:rPr>
            </w:pPr>
            <w:r>
              <w:rPr>
                <w:b/>
              </w:rPr>
              <w:t xml:space="preserve">Observation 3: </w:t>
            </w:r>
            <w:r>
              <w:rPr>
                <w:rFonts w:cs="Arial"/>
              </w:rPr>
              <w:t xml:space="preserve">The </w:t>
            </w:r>
            <w:r w:rsidRPr="00315095">
              <w:rPr>
                <w:rFonts w:cs="Arial"/>
                <w:noProof/>
              </w:rPr>
              <w:t>LoS</w:t>
            </w:r>
            <w:r>
              <w:rPr>
                <w:rFonts w:cs="Arial"/>
              </w:rPr>
              <w:t xml:space="preserve"> test scenario shall </w:t>
            </w:r>
            <w:r w:rsidRPr="00315095">
              <w:rPr>
                <w:rFonts w:cs="Arial"/>
                <w:noProof/>
              </w:rPr>
              <w:t>be considered</w:t>
            </w:r>
            <w:r>
              <w:rPr>
                <w:rFonts w:cs="Arial"/>
                <w:noProof/>
              </w:rPr>
              <w:t xml:space="preserve"> </w:t>
            </w:r>
            <w:r>
              <w:rPr>
                <w:rFonts w:cs="Arial"/>
                <w:noProof/>
                <w:lang w:eastAsia="zh-CN"/>
              </w:rPr>
              <w:t xml:space="preserve">at the FR2 </w:t>
            </w:r>
            <w:r>
              <w:rPr>
                <w:rFonts w:cs="Arial"/>
                <w:lang w:eastAsia="zh-CN"/>
              </w:rPr>
              <w:t xml:space="preserve">MIMO </w:t>
            </w:r>
            <w:r>
              <w:rPr>
                <w:rFonts w:cs="Arial"/>
                <w:noProof/>
                <w:lang w:eastAsia="zh-CN"/>
              </w:rPr>
              <w:t>OTA test</w:t>
            </w:r>
            <w:r>
              <w:rPr>
                <w:rFonts w:cs="Arial"/>
              </w:rPr>
              <w:t>.</w:t>
            </w:r>
          </w:p>
          <w:p w:rsidR="009558DB" w:rsidRPr="00900983" w:rsidRDefault="009558DB" w:rsidP="000E0DEA">
            <w:pPr>
              <w:spacing w:before="60" w:after="60"/>
              <w:rPr>
                <w:rFonts w:ascii="Arial" w:hAnsi="Arial" w:cs="Arial"/>
                <w:b/>
              </w:rPr>
            </w:pPr>
            <w:r>
              <w:rPr>
                <w:b/>
              </w:rPr>
              <w:t xml:space="preserve">Observation 4: </w:t>
            </w:r>
            <w:r>
              <w:t>In order to better reflect a real user scenario, a body phantom should be included at FR2 MIMO OTA tests.</w:t>
            </w:r>
          </w:p>
        </w:tc>
      </w:tr>
      <w:tr w:rsidR="009558DB" w:rsidRPr="00D6364C" w:rsidTr="000E0DEA">
        <w:trPr>
          <w:trHeight w:val="1718"/>
        </w:trPr>
        <w:tc>
          <w:tcPr>
            <w:tcW w:w="690" w:type="pct"/>
            <w:shd w:val="clear" w:color="auto" w:fill="auto"/>
            <w:noWrap/>
            <w:vAlign w:val="center"/>
          </w:tcPr>
          <w:p w:rsidR="009558DB" w:rsidRDefault="009558DB" w:rsidP="000E0DEA">
            <w:pPr>
              <w:spacing w:before="60" w:after="60"/>
            </w:pPr>
            <w:r>
              <w:rPr>
                <w:rFonts w:ascii="Arial" w:hAnsi="Arial" w:cs="Arial"/>
                <w:sz w:val="16"/>
                <w:szCs w:val="16"/>
              </w:rPr>
              <w:t>Keysight Technologies UK Ltd</w:t>
            </w:r>
            <w:r>
              <w:t xml:space="preserve"> </w:t>
            </w:r>
          </w:p>
          <w:p w:rsidR="009558DB" w:rsidRPr="00D6364C" w:rsidRDefault="00CF3956" w:rsidP="000E0DEA">
            <w:pPr>
              <w:spacing w:before="60" w:after="60"/>
              <w:rPr>
                <w:rFonts w:ascii="Arial" w:hAnsi="Arial" w:cs="Arial"/>
                <w:szCs w:val="18"/>
                <w:lang w:val="en-US" w:eastAsia="ja-JP" w:bidi="hi-IN"/>
              </w:rPr>
            </w:pPr>
            <w:hyperlink r:id="rId30" w:history="1">
              <w:r w:rsidR="009558DB">
                <w:rPr>
                  <w:rStyle w:val="af8"/>
                  <w:rFonts w:ascii="Arial" w:hAnsi="Arial" w:cs="Arial"/>
                  <w:b/>
                  <w:bCs/>
                  <w:sz w:val="16"/>
                  <w:szCs w:val="16"/>
                </w:rPr>
                <w:t>R4-1900498</w:t>
              </w:r>
            </w:hyperlink>
          </w:p>
        </w:tc>
        <w:tc>
          <w:tcPr>
            <w:tcW w:w="4310" w:type="pct"/>
            <w:gridSpan w:val="5"/>
            <w:shd w:val="clear" w:color="auto" w:fill="auto"/>
            <w:noWrap/>
            <w:vAlign w:val="center"/>
          </w:tcPr>
          <w:p w:rsidR="009558DB" w:rsidRPr="00DB2DA2" w:rsidRDefault="009558DB" w:rsidP="000E0DEA">
            <w:r w:rsidRPr="00DB2DA2">
              <w:fldChar w:fldCharType="begin"/>
            </w:r>
            <w:r w:rsidRPr="00DB2DA2">
              <w:instrText xml:space="preserve"> REF _Ref776234 \h  \* MERGEFORMAT </w:instrText>
            </w:r>
            <w:r w:rsidRPr="00DB2DA2">
              <w:fldChar w:fldCharType="separate"/>
            </w:r>
            <w:r w:rsidRPr="00DB2DA2">
              <w:t xml:space="preserve">Observation </w:t>
            </w:r>
            <w:r w:rsidRPr="00DB2DA2">
              <w:rPr>
                <w:noProof/>
              </w:rPr>
              <w:t>1</w:t>
            </w:r>
            <w:r w:rsidRPr="00DB2DA2">
              <w:t>: The theoretical, non-optimized number of probes increases with frequency and max. antenna separation</w:t>
            </w:r>
            <w:r w:rsidRPr="00DB2DA2">
              <w:fldChar w:fldCharType="end"/>
            </w:r>
          </w:p>
          <w:p w:rsidR="009558DB" w:rsidRPr="00DB2DA2" w:rsidRDefault="009558DB" w:rsidP="000E0DEA">
            <w:r w:rsidRPr="00DB2DA2">
              <w:fldChar w:fldCharType="begin"/>
            </w:r>
            <w:r w:rsidRPr="00DB2DA2">
              <w:instrText xml:space="preserve"> REF _Ref776240 \h  \* MERGEFORMAT </w:instrText>
            </w:r>
            <w:r w:rsidRPr="00DB2DA2">
              <w:fldChar w:fldCharType="separate"/>
            </w:r>
            <w:r w:rsidRPr="00DB2DA2">
              <w:t xml:space="preserve">Observation </w:t>
            </w:r>
            <w:r w:rsidRPr="00DB2DA2">
              <w:rPr>
                <w:noProof/>
              </w:rPr>
              <w:t>2</w:t>
            </w:r>
            <w:r w:rsidRPr="00DB2DA2">
              <w:t>: The theoretical, non-optimized number of probes increases with the number of BS beams considered</w:t>
            </w:r>
            <w:r w:rsidRPr="00DB2DA2">
              <w:fldChar w:fldCharType="end"/>
            </w:r>
          </w:p>
          <w:p w:rsidR="009558DB" w:rsidRPr="00DB2DA2" w:rsidRDefault="009558DB" w:rsidP="000E0DEA">
            <w:r w:rsidRPr="00DB2DA2">
              <w:fldChar w:fldCharType="begin"/>
            </w:r>
            <w:r w:rsidRPr="00DB2DA2">
              <w:instrText xml:space="preserve"> REF _Ref776244 \h  \* MERGEFORMAT </w:instrText>
            </w:r>
            <w:r w:rsidRPr="00DB2DA2">
              <w:fldChar w:fldCharType="separate"/>
            </w:r>
            <w:r w:rsidRPr="00DB2DA2">
              <w:t xml:space="preserve">Observation </w:t>
            </w:r>
            <w:r w:rsidRPr="00DB2DA2">
              <w:rPr>
                <w:noProof/>
              </w:rPr>
              <w:t>3</w:t>
            </w:r>
            <w:r w:rsidRPr="00DB2DA2">
              <w:t>: The theoretical, non-optimized number of probes is larger with no beamforming considered by the BS compared to the 1-beam, 2-beam, 4-beam cases</w:t>
            </w:r>
            <w:r w:rsidRPr="00DB2DA2">
              <w:fldChar w:fldCharType="end"/>
            </w:r>
          </w:p>
          <w:p w:rsidR="009558DB" w:rsidRPr="0038298B" w:rsidRDefault="009558DB" w:rsidP="000E0DEA">
            <w:pPr>
              <w:rPr>
                <w:b/>
              </w:rPr>
            </w:pPr>
            <w:r w:rsidRPr="00DB2DA2">
              <w:fldChar w:fldCharType="begin"/>
            </w:r>
            <w:r w:rsidRPr="00DB2DA2">
              <w:instrText xml:space="preserve"> REF _Ref1120684 \h  \* MERGEFORMAT </w:instrText>
            </w:r>
            <w:r w:rsidRPr="00DB2DA2">
              <w:fldChar w:fldCharType="separate"/>
            </w:r>
            <w:r w:rsidRPr="00DB2DA2">
              <w:t xml:space="preserve">Observation </w:t>
            </w:r>
            <w:r w:rsidRPr="00DB2DA2">
              <w:rPr>
                <w:noProof/>
              </w:rPr>
              <w:t>4</w:t>
            </w:r>
            <w:r w:rsidRPr="00DB2DA2">
              <w:t>: The number of probes can be reduced significantly on a case-by-case basis. The actual method of implementing probe selection if FFS</w:t>
            </w:r>
            <w:r w:rsidRPr="00DB2DA2">
              <w:fldChar w:fldCharType="end"/>
            </w:r>
          </w:p>
          <w:p w:rsidR="009558DB" w:rsidRPr="00B86DA6" w:rsidRDefault="009558DB" w:rsidP="000E0DEA">
            <w:pPr>
              <w:rPr>
                <w:b/>
              </w:rPr>
            </w:pPr>
            <w:r w:rsidRPr="001C61A5">
              <w:rPr>
                <w:b/>
              </w:rPr>
              <w:fldChar w:fldCharType="begin"/>
            </w:r>
            <w:r w:rsidRPr="00B86DA6">
              <w:rPr>
                <w:b/>
              </w:rPr>
              <w:instrText xml:space="preserve"> REF _Ref776256 \h  \* MERGEFORMAT </w:instrText>
            </w:r>
            <w:r w:rsidRPr="001C61A5">
              <w:rPr>
                <w:b/>
              </w:rPr>
            </w:r>
            <w:r w:rsidRPr="001C61A5">
              <w:rPr>
                <w:b/>
              </w:rPr>
              <w:fldChar w:fldCharType="separate"/>
            </w:r>
            <w:r w:rsidRPr="0038298B">
              <w:rPr>
                <w:b/>
              </w:rPr>
              <w:t xml:space="preserve">Proposal </w:t>
            </w:r>
            <w:r w:rsidRPr="0038298B">
              <w:rPr>
                <w:b/>
                <w:noProof/>
              </w:rPr>
              <w:t>1</w:t>
            </w:r>
            <w:r w:rsidRPr="0038298B">
              <w:rPr>
                <w:b/>
              </w:rPr>
              <w:t>: In order to limit the number of probes and to support for 4×4 MIMO, focus only on the scenario where the BS is considering at least two beams ("2-beam</w:t>
            </w:r>
            <w:r w:rsidRPr="0038298B">
              <w:rPr>
                <w:b/>
                <w:noProof/>
              </w:rPr>
              <w:t>"</w:t>
            </w:r>
            <w:r w:rsidRPr="0038298B">
              <w:rPr>
                <w:b/>
              </w:rPr>
              <w:t>)</w:t>
            </w:r>
            <w:r w:rsidRPr="001C61A5">
              <w:rPr>
                <w:b/>
              </w:rPr>
              <w:fldChar w:fldCharType="end"/>
            </w:r>
          </w:p>
          <w:p w:rsidR="009558DB" w:rsidRDefault="009558DB" w:rsidP="000E0DEA">
            <w:pPr>
              <w:rPr>
                <w:b/>
              </w:rPr>
            </w:pPr>
            <w:r w:rsidRPr="00A75B9E">
              <w:rPr>
                <w:b/>
              </w:rPr>
              <w:fldChar w:fldCharType="begin"/>
            </w:r>
            <w:r w:rsidRPr="00A75B9E">
              <w:rPr>
                <w:b/>
              </w:rPr>
              <w:instrText xml:space="preserve"> REF _Ref776261 \h </w:instrText>
            </w:r>
            <w:r>
              <w:rPr>
                <w:b/>
              </w:rPr>
              <w:instrText xml:space="preserve"> \* MERGEFORMAT </w:instrText>
            </w:r>
            <w:r w:rsidRPr="00A75B9E">
              <w:rPr>
                <w:b/>
              </w:rPr>
            </w:r>
            <w:r w:rsidRPr="00A75B9E">
              <w:rPr>
                <w:b/>
              </w:rPr>
              <w:fldChar w:fldCharType="separate"/>
            </w:r>
            <w:r w:rsidRPr="0038298B">
              <w:rPr>
                <w:b/>
              </w:rPr>
              <w:t xml:space="preserve">Proposal </w:t>
            </w:r>
            <w:r w:rsidRPr="0038298B">
              <w:rPr>
                <w:b/>
                <w:noProof/>
              </w:rPr>
              <w:t>2</w:t>
            </w:r>
            <w:r w:rsidRPr="0038298B">
              <w:rPr>
                <w:b/>
              </w:rPr>
              <w:t>: In order to reduce test system complexity, limit the number of CDL channel models, e.g., to CDL-A and CDL-C</w:t>
            </w:r>
            <w:r w:rsidRPr="00A75B9E">
              <w:rPr>
                <w:b/>
              </w:rPr>
              <w:fldChar w:fldCharType="end"/>
            </w:r>
          </w:p>
          <w:p w:rsidR="009558DB" w:rsidRPr="00913649" w:rsidRDefault="009558DB" w:rsidP="000E0DEA">
            <w:pPr>
              <w:rPr>
                <w:b/>
              </w:rPr>
            </w:pPr>
            <w:r w:rsidRPr="0038298B">
              <w:rPr>
                <w:b/>
              </w:rPr>
              <w:fldChar w:fldCharType="begin"/>
            </w:r>
            <w:r w:rsidRPr="0038298B">
              <w:rPr>
                <w:b/>
              </w:rPr>
              <w:instrText xml:space="preserve"> REF _Ref1120889 \h  \* MERGEFORMAT </w:instrText>
            </w:r>
            <w:r w:rsidRPr="0038298B">
              <w:rPr>
                <w:b/>
              </w:rPr>
            </w:r>
            <w:r w:rsidRPr="0038298B">
              <w:rPr>
                <w:b/>
              </w:rPr>
              <w:fldChar w:fldCharType="separate"/>
            </w:r>
            <w:r w:rsidRPr="0038298B">
              <w:rPr>
                <w:b/>
              </w:rPr>
              <w:t xml:space="preserve">Proposal </w:t>
            </w:r>
            <w:r w:rsidRPr="0038298B">
              <w:rPr>
                <w:b/>
                <w:noProof/>
              </w:rPr>
              <w:t>3</w:t>
            </w:r>
            <w:r w:rsidRPr="0038298B">
              <w:rPr>
                <w:b/>
              </w:rPr>
              <w:t>: If number of probes for the selected models according to proposals 1 and 2 with a regular probe grid is too high, optimize the probe placement for the selected models.</w:t>
            </w:r>
            <w:r w:rsidRPr="0038298B">
              <w:rPr>
                <w:b/>
              </w:rPr>
              <w:fldChar w:fldCharType="end"/>
            </w:r>
          </w:p>
        </w:tc>
      </w:tr>
      <w:tr w:rsidR="009558DB" w:rsidRPr="00D6364C" w:rsidTr="000E0DEA">
        <w:trPr>
          <w:trHeight w:val="989"/>
        </w:trPr>
        <w:tc>
          <w:tcPr>
            <w:tcW w:w="690" w:type="pct"/>
            <w:shd w:val="clear" w:color="auto" w:fill="auto"/>
            <w:noWrap/>
            <w:vAlign w:val="center"/>
          </w:tcPr>
          <w:p w:rsidR="009558DB" w:rsidRDefault="009558DB" w:rsidP="000E0DEA">
            <w:pPr>
              <w:spacing w:before="60" w:after="60"/>
              <w:rPr>
                <w:rFonts w:ascii="Arial" w:hAnsi="Arial" w:cs="Arial"/>
                <w:sz w:val="16"/>
                <w:szCs w:val="16"/>
              </w:rPr>
            </w:pPr>
            <w:r>
              <w:rPr>
                <w:rFonts w:ascii="Arial" w:hAnsi="Arial" w:cs="Arial"/>
                <w:sz w:val="16"/>
                <w:szCs w:val="16"/>
              </w:rPr>
              <w:lastRenderedPageBreak/>
              <w:t>Keysight Technologies UK Ltd</w:t>
            </w:r>
          </w:p>
          <w:p w:rsidR="009558DB" w:rsidRPr="00D6364C" w:rsidRDefault="009558DB" w:rsidP="000E0DEA">
            <w:pPr>
              <w:spacing w:before="60" w:after="60"/>
              <w:rPr>
                <w:rFonts w:ascii="Arial" w:hAnsi="Arial" w:cs="Arial"/>
                <w:szCs w:val="18"/>
                <w:lang w:val="en-US" w:eastAsia="ja-JP" w:bidi="hi-IN"/>
              </w:rPr>
            </w:pPr>
            <w:r>
              <w:t xml:space="preserve"> </w:t>
            </w:r>
            <w:hyperlink r:id="rId31" w:history="1">
              <w:r>
                <w:rPr>
                  <w:rStyle w:val="af8"/>
                  <w:rFonts w:ascii="Arial" w:hAnsi="Arial" w:cs="Arial"/>
                  <w:b/>
                  <w:bCs/>
                  <w:sz w:val="16"/>
                  <w:szCs w:val="16"/>
                </w:rPr>
                <w:t>R4-1900499</w:t>
              </w:r>
            </w:hyperlink>
          </w:p>
        </w:tc>
        <w:tc>
          <w:tcPr>
            <w:tcW w:w="4310" w:type="pct"/>
            <w:gridSpan w:val="5"/>
            <w:shd w:val="clear" w:color="auto" w:fill="auto"/>
            <w:noWrap/>
            <w:vAlign w:val="center"/>
          </w:tcPr>
          <w:p w:rsidR="009558DB" w:rsidRPr="00BA2F76" w:rsidRDefault="009558DB" w:rsidP="000E0DEA">
            <w:pPr>
              <w:rPr>
                <w:b/>
              </w:rPr>
            </w:pPr>
            <w:r w:rsidRPr="00BA2F76">
              <w:rPr>
                <w:b/>
              </w:rPr>
              <w:fldChar w:fldCharType="begin"/>
            </w:r>
            <w:r w:rsidRPr="00BA2F76">
              <w:rPr>
                <w:b/>
              </w:rPr>
              <w:instrText xml:space="preserve"> REF _Ref790725 \h  \* MERGEFORMAT </w:instrText>
            </w:r>
            <w:r w:rsidRPr="00BA2F76">
              <w:rPr>
                <w:b/>
              </w:rPr>
            </w:r>
            <w:r w:rsidRPr="00BA2F76">
              <w:rPr>
                <w:b/>
              </w:rPr>
              <w:fldChar w:fldCharType="separate"/>
            </w:r>
            <w:r w:rsidRPr="00BA2F76">
              <w:rPr>
                <w:b/>
              </w:rPr>
              <w:t xml:space="preserve">Observation </w:t>
            </w:r>
            <w:r w:rsidRPr="00BA2F76">
              <w:rPr>
                <w:b/>
                <w:noProof/>
              </w:rPr>
              <w:t>1</w:t>
            </w:r>
            <w:r w:rsidRPr="00BA2F76">
              <w:rPr>
                <w:b/>
              </w:rPr>
              <w:t>: The CDL-A Channel Model is represented the best by a 3D MPAC system</w:t>
            </w:r>
            <w:r w:rsidRPr="00BA2F76">
              <w:rPr>
                <w:b/>
              </w:rPr>
              <w:fldChar w:fldCharType="end"/>
            </w:r>
            <w:r w:rsidRPr="00BA2F76">
              <w:rPr>
                <w:b/>
              </w:rPr>
              <w:t>.</w:t>
            </w:r>
          </w:p>
          <w:p w:rsidR="009558DB" w:rsidRPr="00BA2F76" w:rsidRDefault="009558DB" w:rsidP="000E0DEA">
            <w:pPr>
              <w:rPr>
                <w:b/>
              </w:rPr>
            </w:pPr>
            <w:r w:rsidRPr="00BA2F76">
              <w:rPr>
                <w:b/>
              </w:rPr>
              <w:fldChar w:fldCharType="begin"/>
            </w:r>
            <w:r w:rsidRPr="00BA2F76">
              <w:rPr>
                <w:b/>
              </w:rPr>
              <w:instrText xml:space="preserve"> REF _Ref790730 \h  \* MERGEFORMAT </w:instrText>
            </w:r>
            <w:r w:rsidRPr="00BA2F76">
              <w:rPr>
                <w:b/>
              </w:rPr>
            </w:r>
            <w:r w:rsidRPr="00BA2F76">
              <w:rPr>
                <w:b/>
              </w:rPr>
              <w:fldChar w:fldCharType="separate"/>
            </w:r>
            <w:r w:rsidRPr="00BA2F76">
              <w:rPr>
                <w:b/>
              </w:rPr>
              <w:t xml:space="preserve">Observation </w:t>
            </w:r>
            <w:r w:rsidRPr="00BA2F76">
              <w:rPr>
                <w:b/>
                <w:noProof/>
              </w:rPr>
              <w:t>2</w:t>
            </w:r>
            <w:r w:rsidRPr="00BA2F76">
              <w:rPr>
                <w:b/>
              </w:rPr>
              <w:t>: The CDL-B channel model is represented well with a minimum of 8 probes</w:t>
            </w:r>
            <w:r w:rsidRPr="00BA2F76">
              <w:rPr>
                <w:b/>
              </w:rPr>
              <w:fldChar w:fldCharType="end"/>
            </w:r>
            <w:r w:rsidRPr="00BA2F76">
              <w:rPr>
                <w:b/>
              </w:rPr>
              <w:t>.</w:t>
            </w:r>
          </w:p>
          <w:p w:rsidR="009558DB" w:rsidRPr="00BA2F76" w:rsidRDefault="009558DB" w:rsidP="000E0DEA">
            <w:pPr>
              <w:rPr>
                <w:b/>
              </w:rPr>
            </w:pPr>
            <w:r w:rsidRPr="00BA2F76">
              <w:rPr>
                <w:b/>
              </w:rPr>
              <w:fldChar w:fldCharType="begin"/>
            </w:r>
            <w:r w:rsidRPr="00BA2F76">
              <w:rPr>
                <w:b/>
              </w:rPr>
              <w:instrText xml:space="preserve"> REF _Ref790741 \h  \* MERGEFORMAT </w:instrText>
            </w:r>
            <w:r w:rsidRPr="00BA2F76">
              <w:rPr>
                <w:b/>
              </w:rPr>
            </w:r>
            <w:r w:rsidRPr="00BA2F76">
              <w:rPr>
                <w:b/>
              </w:rPr>
              <w:fldChar w:fldCharType="separate"/>
            </w:r>
            <w:r w:rsidRPr="00BA2F76">
              <w:rPr>
                <w:b/>
              </w:rPr>
              <w:t xml:space="preserve">Observation </w:t>
            </w:r>
            <w:r w:rsidRPr="00BA2F76">
              <w:rPr>
                <w:b/>
                <w:noProof/>
              </w:rPr>
              <w:t>3</w:t>
            </w:r>
            <w:r w:rsidRPr="00BA2F76">
              <w:rPr>
                <w:b/>
              </w:rPr>
              <w:t>: The CDL-C channel model is represented well with a minimum of 8 probes and little improvement is seen by increasing the number of probes.</w:t>
            </w:r>
            <w:r w:rsidRPr="00BA2F76">
              <w:rPr>
                <w:b/>
              </w:rPr>
              <w:fldChar w:fldCharType="end"/>
            </w:r>
          </w:p>
          <w:p w:rsidR="009558DB" w:rsidRPr="00BA2F76" w:rsidRDefault="009558DB" w:rsidP="000E0DEA">
            <w:pPr>
              <w:rPr>
                <w:b/>
              </w:rPr>
            </w:pPr>
            <w:r w:rsidRPr="00BA2F76">
              <w:rPr>
                <w:b/>
              </w:rPr>
              <w:fldChar w:fldCharType="begin"/>
            </w:r>
            <w:r w:rsidRPr="00BA2F76">
              <w:rPr>
                <w:b/>
              </w:rPr>
              <w:instrText xml:space="preserve"> REF _Ref790749 \h  \* MERGEFORMAT </w:instrText>
            </w:r>
            <w:r w:rsidRPr="00BA2F76">
              <w:rPr>
                <w:b/>
              </w:rPr>
            </w:r>
            <w:r w:rsidRPr="00BA2F76">
              <w:rPr>
                <w:b/>
              </w:rPr>
              <w:fldChar w:fldCharType="separate"/>
            </w:r>
            <w:r w:rsidRPr="00BA2F76">
              <w:rPr>
                <w:b/>
              </w:rPr>
              <w:t xml:space="preserve">Proposal </w:t>
            </w:r>
            <w:r w:rsidRPr="00BA2F76">
              <w:rPr>
                <w:b/>
                <w:noProof/>
              </w:rPr>
              <w:t>1</w:t>
            </w:r>
            <w:r w:rsidRPr="00BA2F76">
              <w:rPr>
                <w:b/>
              </w:rPr>
              <w:t>: Limit the number of probes of the 3D MPAC system to eight.</w:t>
            </w:r>
            <w:r w:rsidRPr="00BA2F76">
              <w:rPr>
                <w:b/>
              </w:rPr>
              <w:fldChar w:fldCharType="end"/>
            </w:r>
          </w:p>
          <w:p w:rsidR="009558DB" w:rsidRPr="00550BF1" w:rsidRDefault="009558DB" w:rsidP="000E0DEA">
            <w:pPr>
              <w:rPr>
                <w:b/>
              </w:rPr>
            </w:pPr>
            <w:r w:rsidRPr="00BA2F76">
              <w:rPr>
                <w:b/>
              </w:rPr>
              <w:fldChar w:fldCharType="begin"/>
            </w:r>
            <w:r w:rsidRPr="00BA2F76">
              <w:rPr>
                <w:b/>
              </w:rPr>
              <w:instrText xml:space="preserve"> REF _Ref790757 \h  \* MERGEFORMAT </w:instrText>
            </w:r>
            <w:r w:rsidRPr="00BA2F76">
              <w:rPr>
                <w:b/>
              </w:rPr>
            </w:r>
            <w:r w:rsidRPr="00BA2F76">
              <w:rPr>
                <w:b/>
              </w:rPr>
              <w:fldChar w:fldCharType="separate"/>
            </w:r>
            <w:r w:rsidRPr="00BA2F76">
              <w:rPr>
                <w:b/>
              </w:rPr>
              <w:t xml:space="preserve">Observation </w:t>
            </w:r>
            <w:r w:rsidRPr="00BA2F76">
              <w:rPr>
                <w:b/>
                <w:noProof/>
              </w:rPr>
              <w:t>4</w:t>
            </w:r>
            <w:r w:rsidRPr="00BA2F76">
              <w:rPr>
                <w:b/>
              </w:rPr>
              <w:t>: Further reduction in the number of 3D MPAC probes based on probe location optimizations could be made if specific channel model and scenario combinations are selected.</w:t>
            </w:r>
            <w:r w:rsidRPr="00BA2F76">
              <w:rPr>
                <w:b/>
              </w:rPr>
              <w:fldChar w:fldCharType="end"/>
            </w:r>
          </w:p>
        </w:tc>
      </w:tr>
      <w:tr w:rsidR="009558DB" w:rsidRPr="00D6364C" w:rsidTr="000E0DEA">
        <w:trPr>
          <w:trHeight w:val="920"/>
        </w:trPr>
        <w:tc>
          <w:tcPr>
            <w:tcW w:w="690" w:type="pct"/>
            <w:shd w:val="clear" w:color="auto" w:fill="auto"/>
            <w:noWrap/>
            <w:vAlign w:val="center"/>
          </w:tcPr>
          <w:p w:rsidR="009558DB" w:rsidRDefault="009558DB" w:rsidP="000E0DEA">
            <w:pPr>
              <w:spacing w:before="60" w:after="60"/>
            </w:pPr>
            <w:r>
              <w:rPr>
                <w:rFonts w:ascii="Arial" w:hAnsi="Arial" w:cs="Arial"/>
                <w:sz w:val="16"/>
                <w:szCs w:val="16"/>
              </w:rPr>
              <w:t>Keysight Technologies UK Ltd</w:t>
            </w:r>
            <w:r>
              <w:t xml:space="preserve"> </w:t>
            </w:r>
          </w:p>
          <w:p w:rsidR="009558DB" w:rsidRPr="00D6364C" w:rsidRDefault="00CF3956" w:rsidP="000E0DEA">
            <w:pPr>
              <w:spacing w:before="60" w:after="60"/>
              <w:rPr>
                <w:rFonts w:ascii="Arial" w:hAnsi="Arial" w:cs="Arial"/>
                <w:szCs w:val="18"/>
                <w:lang w:val="en-US" w:eastAsia="ja-JP" w:bidi="hi-IN"/>
              </w:rPr>
            </w:pPr>
            <w:hyperlink r:id="rId32" w:history="1">
              <w:r w:rsidR="009558DB">
                <w:rPr>
                  <w:rStyle w:val="af8"/>
                  <w:rFonts w:ascii="Arial" w:hAnsi="Arial" w:cs="Arial"/>
                  <w:b/>
                  <w:bCs/>
                  <w:sz w:val="16"/>
                  <w:szCs w:val="16"/>
                </w:rPr>
                <w:t>R4-1900502</w:t>
              </w:r>
            </w:hyperlink>
          </w:p>
        </w:tc>
        <w:tc>
          <w:tcPr>
            <w:tcW w:w="4310" w:type="pct"/>
            <w:gridSpan w:val="5"/>
            <w:shd w:val="clear" w:color="auto" w:fill="auto"/>
            <w:noWrap/>
            <w:vAlign w:val="center"/>
          </w:tcPr>
          <w:p w:rsidR="009558DB" w:rsidRPr="001A6719" w:rsidRDefault="005D63B9" w:rsidP="000E0DEA">
            <w:pPr>
              <w:rPr>
                <w:b/>
                <w:lang w:eastAsia="zh-CN"/>
              </w:rPr>
            </w:pPr>
            <w:r>
              <w:rPr>
                <w:rFonts w:hint="eastAsia"/>
                <w:b/>
                <w:lang w:eastAsia="zh-CN"/>
              </w:rPr>
              <w:t>L</w:t>
            </w:r>
            <w:r>
              <w:rPr>
                <w:b/>
                <w:lang w:eastAsia="zh-CN"/>
              </w:rPr>
              <w:t xml:space="preserve">TE 4x4 MIMO OTA test results by RTS method. </w:t>
            </w:r>
          </w:p>
        </w:tc>
      </w:tr>
      <w:tr w:rsidR="009558DB" w:rsidRPr="00D6364C" w:rsidTr="000E0DEA">
        <w:trPr>
          <w:trHeight w:val="1389"/>
        </w:trPr>
        <w:tc>
          <w:tcPr>
            <w:tcW w:w="690" w:type="pct"/>
            <w:shd w:val="clear" w:color="auto" w:fill="auto"/>
            <w:noWrap/>
            <w:vAlign w:val="center"/>
          </w:tcPr>
          <w:p w:rsidR="009558DB" w:rsidRDefault="009558DB" w:rsidP="000E0DEA">
            <w:pPr>
              <w:overflowPunct/>
              <w:autoSpaceDE/>
              <w:autoSpaceDN/>
              <w:adjustRightInd/>
              <w:spacing w:before="0" w:after="0"/>
              <w:textAlignment w:val="auto"/>
            </w:pPr>
            <w:r>
              <w:rPr>
                <w:rFonts w:ascii="Arial" w:hAnsi="Arial" w:cs="Arial"/>
                <w:sz w:val="16"/>
                <w:szCs w:val="16"/>
              </w:rPr>
              <w:t>Rohde &amp; Schwarz</w:t>
            </w:r>
            <w:r>
              <w:t xml:space="preserve"> </w:t>
            </w:r>
          </w:p>
          <w:p w:rsidR="009558DB" w:rsidRPr="00D41D63" w:rsidRDefault="00CF3956" w:rsidP="000E0DEA">
            <w:pPr>
              <w:overflowPunct/>
              <w:autoSpaceDE/>
              <w:autoSpaceDN/>
              <w:adjustRightInd/>
              <w:spacing w:before="0" w:after="0"/>
              <w:textAlignment w:val="auto"/>
              <w:rPr>
                <w:rFonts w:ascii="Arial" w:eastAsia="Times New Roman" w:hAnsi="Arial" w:cs="Arial"/>
                <w:b/>
                <w:bCs/>
                <w:color w:val="0000FF"/>
                <w:u w:val="single"/>
                <w:lang w:val="en-US"/>
              </w:rPr>
            </w:pPr>
            <w:hyperlink r:id="rId33" w:history="1">
              <w:r w:rsidR="009558DB">
                <w:rPr>
                  <w:rStyle w:val="af8"/>
                  <w:rFonts w:ascii="Arial" w:hAnsi="Arial" w:cs="Arial"/>
                  <w:b/>
                  <w:bCs/>
                  <w:sz w:val="16"/>
                  <w:szCs w:val="16"/>
                </w:rPr>
                <w:t>R4-1901767</w:t>
              </w:r>
            </w:hyperlink>
          </w:p>
        </w:tc>
        <w:tc>
          <w:tcPr>
            <w:tcW w:w="4310" w:type="pct"/>
            <w:gridSpan w:val="5"/>
            <w:shd w:val="clear" w:color="auto" w:fill="auto"/>
            <w:noWrap/>
            <w:vAlign w:val="center"/>
          </w:tcPr>
          <w:p w:rsidR="009558DB" w:rsidRDefault="009558DB" w:rsidP="000E0DEA">
            <w:pPr>
              <w:rPr>
                <w:b/>
              </w:rPr>
            </w:pPr>
            <w:r>
              <w:rPr>
                <w:b/>
              </w:rPr>
              <w:t>Observation 1</w:t>
            </w:r>
            <w:r w:rsidRPr="00F831E8">
              <w:rPr>
                <w:b/>
              </w:rPr>
              <w:t xml:space="preserve">: </w:t>
            </w:r>
            <w:r>
              <w:rPr>
                <w:b/>
              </w:rPr>
              <w:t>The maximum feasible SNR for beam-peak AoA is 18.5 dB</w:t>
            </w:r>
            <w:r w:rsidRPr="00F831E8">
              <w:rPr>
                <w:b/>
              </w:rPr>
              <w:t>.</w:t>
            </w:r>
            <w:r>
              <w:rPr>
                <w:b/>
              </w:rPr>
              <w:t xml:space="preserve"> </w:t>
            </w:r>
          </w:p>
          <w:p w:rsidR="009558DB" w:rsidRDefault="009558DB" w:rsidP="000E0DEA">
            <w:pPr>
              <w:rPr>
                <w:b/>
              </w:rPr>
            </w:pPr>
            <w:r>
              <w:rPr>
                <w:b/>
              </w:rPr>
              <w:t xml:space="preserve">Proposal 1: further investigate the feasible SNR range for a multiple antenna test system. </w:t>
            </w:r>
          </w:p>
          <w:p w:rsidR="009558DB" w:rsidRPr="00AE5BD5" w:rsidRDefault="009558DB" w:rsidP="000E0DEA">
            <w:pPr>
              <w:rPr>
                <w:b/>
              </w:rPr>
            </w:pPr>
            <w:r w:rsidRPr="00D63874">
              <w:rPr>
                <w:b/>
              </w:rPr>
              <w:t>Proposal 2: further define UE assumptions</w:t>
            </w:r>
            <w:r>
              <w:rPr>
                <w:b/>
              </w:rPr>
              <w:t xml:space="preserve"> in order to narrow down the metrics to be used for channel model implementation evaluation.</w:t>
            </w:r>
          </w:p>
        </w:tc>
      </w:tr>
    </w:tbl>
    <w:p w:rsidR="009558DB" w:rsidRPr="009558DB" w:rsidRDefault="009558DB" w:rsidP="009558DB"/>
    <w:p w:rsidR="003A0C47" w:rsidRPr="00EA3829" w:rsidRDefault="003A0C47" w:rsidP="003A0C47">
      <w:pPr>
        <w:pStyle w:val="2"/>
      </w:pPr>
      <w:r>
        <w:t>Open issues</w:t>
      </w:r>
    </w:p>
    <w:p w:rsidR="003A0C47" w:rsidRPr="00AB3C9A" w:rsidRDefault="003A0C47" w:rsidP="003A0C47">
      <w:pPr>
        <w:tabs>
          <w:tab w:val="left" w:pos="709"/>
        </w:tabs>
        <w:spacing w:before="0" w:after="180"/>
        <w:rPr>
          <w:rFonts w:ascii="Arial" w:hAnsi="Arial" w:cs="Arial"/>
          <w:b/>
        </w:rPr>
      </w:pPr>
      <w:r>
        <w:rPr>
          <w:rFonts w:ascii="Arial" w:hAnsi="Arial" w:cs="Arial"/>
          <w:b/>
          <w:lang w:eastAsia="zh-CN"/>
        </w:rPr>
        <w:t>Topic</w:t>
      </w:r>
      <w:r w:rsidRPr="00AB3C9A">
        <w:rPr>
          <w:rFonts w:ascii="Arial" w:hAnsi="Arial" w:cs="Arial"/>
          <w:b/>
        </w:rPr>
        <w:t xml:space="preserve"> #1: </w:t>
      </w:r>
      <w:r w:rsidR="0083778C">
        <w:rPr>
          <w:rFonts w:ascii="Arial" w:hAnsi="Arial" w:cs="Arial"/>
          <w:b/>
        </w:rPr>
        <w:t>C</w:t>
      </w:r>
      <w:r w:rsidR="007C36F1">
        <w:rPr>
          <w:rFonts w:ascii="Arial" w:hAnsi="Arial" w:cs="Arial"/>
          <w:b/>
        </w:rPr>
        <w:t>hannel models</w:t>
      </w:r>
      <w:r w:rsidR="007A2467">
        <w:rPr>
          <w:rFonts w:ascii="Arial" w:hAnsi="Arial" w:cs="Arial"/>
          <w:b/>
        </w:rPr>
        <w:t xml:space="preserve"> </w:t>
      </w:r>
      <w:r w:rsidR="00DA01F2">
        <w:rPr>
          <w:rFonts w:ascii="Arial" w:hAnsi="Arial" w:cs="Arial"/>
          <w:b/>
        </w:rPr>
        <w:t xml:space="preserve">parameters </w:t>
      </w:r>
    </w:p>
    <w:p w:rsidR="003A0C47" w:rsidRDefault="00392049" w:rsidP="003A0C47">
      <w:pPr>
        <w:tabs>
          <w:tab w:val="left" w:pos="851"/>
        </w:tabs>
        <w:spacing w:before="0" w:after="180"/>
        <w:rPr>
          <w:rFonts w:ascii="Arial" w:hAnsi="Arial" w:cs="Arial"/>
          <w:lang w:eastAsia="zh-CN"/>
        </w:rPr>
      </w:pPr>
      <w:r>
        <w:rPr>
          <w:rFonts w:ascii="Arial" w:hAnsi="Arial" w:cs="Arial"/>
          <w:lang w:eastAsia="zh-CN"/>
        </w:rPr>
        <w:t>I</w:t>
      </w:r>
      <w:r>
        <w:rPr>
          <w:rFonts w:ascii="Arial" w:hAnsi="Arial" w:cs="Arial" w:hint="eastAsia"/>
          <w:lang w:eastAsia="zh-CN"/>
        </w:rPr>
        <w:t>ssue</w:t>
      </w:r>
      <w:r>
        <w:rPr>
          <w:rFonts w:ascii="Arial" w:hAnsi="Arial" w:cs="Arial"/>
          <w:lang w:eastAsia="zh-CN"/>
        </w:rPr>
        <w:t xml:space="preserve"> 1</w:t>
      </w:r>
      <w:r>
        <w:rPr>
          <w:rFonts w:ascii="Arial" w:hAnsi="Arial" w:cs="Arial" w:hint="eastAsia"/>
          <w:lang w:eastAsia="zh-CN"/>
        </w:rPr>
        <w:t>：</w:t>
      </w:r>
      <w:r w:rsidRPr="00392049">
        <w:rPr>
          <w:rFonts w:ascii="Arial" w:hAnsi="Arial" w:cs="Arial"/>
          <w:lang w:eastAsia="zh-CN"/>
        </w:rPr>
        <w:t>gNB Antenna Element Pattern</w:t>
      </w:r>
    </w:p>
    <w:p w:rsidR="0083778C" w:rsidRPr="0083778C" w:rsidRDefault="0083778C" w:rsidP="003A0C47">
      <w:pPr>
        <w:tabs>
          <w:tab w:val="left" w:pos="851"/>
        </w:tabs>
        <w:spacing w:before="0" w:after="180"/>
        <w:rPr>
          <w:rFonts w:ascii="Arial" w:hAnsi="Arial" w:cs="Arial"/>
          <w:b/>
          <w:lang w:eastAsia="zh-CN"/>
        </w:rPr>
      </w:pPr>
      <w:r w:rsidRPr="0083778C">
        <w:rPr>
          <w:rFonts w:ascii="Arial" w:hAnsi="Arial" w:cs="Arial"/>
          <w:b/>
          <w:lang w:eastAsia="zh-CN"/>
        </w:rPr>
        <w:t>FR1:</w:t>
      </w:r>
    </w:p>
    <w:p w:rsidR="00BA342D" w:rsidRDefault="00BA342D" w:rsidP="00CF6B1E">
      <w:pPr>
        <w:tabs>
          <w:tab w:val="left" w:pos="40"/>
        </w:tabs>
        <w:spacing w:before="0" w:after="180"/>
        <w:ind w:leftChars="400" w:left="800"/>
        <w:rPr>
          <w:rFonts w:ascii="Arial" w:hAnsi="Arial" w:cs="Arial"/>
        </w:rPr>
      </w:pPr>
      <w:r>
        <w:rPr>
          <w:rFonts w:ascii="Arial" w:hAnsi="Arial" w:cs="Arial"/>
        </w:rPr>
        <w:tab/>
        <w:t>Option 1: use example pattern in TR38.901</w:t>
      </w:r>
      <w:r w:rsidR="00B9084B">
        <w:rPr>
          <w:rFonts w:ascii="Arial" w:hAnsi="Arial" w:cs="Arial"/>
        </w:rPr>
        <w:t xml:space="preserve"> </w:t>
      </w:r>
      <w:r w:rsidR="00B9084B" w:rsidRPr="00B9084B">
        <w:rPr>
          <w:rFonts w:ascii="Arial" w:hAnsi="Arial" w:cs="Arial"/>
        </w:rPr>
        <w:t xml:space="preserve">Table </w:t>
      </w:r>
      <w:r w:rsidR="00B9084B" w:rsidRPr="00B9084B">
        <w:rPr>
          <w:rFonts w:ascii="Arial" w:hAnsi="Arial" w:cs="Arial" w:hint="eastAsia"/>
        </w:rPr>
        <w:t>7.3</w:t>
      </w:r>
      <w:r w:rsidR="00B9084B" w:rsidRPr="00B9084B">
        <w:rPr>
          <w:rFonts w:ascii="Arial" w:hAnsi="Arial" w:cs="Arial"/>
        </w:rPr>
        <w:t>-1</w:t>
      </w:r>
      <w:r>
        <w:rPr>
          <w:rFonts w:ascii="Arial" w:hAnsi="Arial" w:cs="Arial"/>
        </w:rPr>
        <w:t xml:space="preserve">, e.g. </w:t>
      </w:r>
      <w:r w:rsidRPr="0085404C">
        <w:sym w:font="Symbol" w:char="F071"/>
      </w:r>
      <w:r w:rsidRPr="003E19E4">
        <w:rPr>
          <w:vertAlign w:val="subscript"/>
        </w:rPr>
        <w:t>3dB</w:t>
      </w:r>
      <w:r w:rsidRPr="0085404C">
        <w:t xml:space="preserve"> = </w:t>
      </w:r>
      <w:r w:rsidR="00B9084B">
        <w:t>65</w:t>
      </w:r>
      <w:r w:rsidRPr="0085404C">
        <w:sym w:font="Symbol" w:char="F0B0"/>
      </w:r>
      <w:r w:rsidRPr="0085404C">
        <w:t>,  SLAv = 30dB</w:t>
      </w:r>
      <w:r>
        <w:t>,</w:t>
      </w:r>
      <w:r w:rsidRPr="000814A2">
        <w:rPr>
          <w:i/>
        </w:rPr>
        <w:t xml:space="preserve"> </w:t>
      </w:r>
      <w:r w:rsidRPr="007849B1">
        <w:rPr>
          <w:i/>
        </w:rPr>
        <w:t>G</w:t>
      </w:r>
      <w:r w:rsidRPr="007849B1">
        <w:rPr>
          <w:i/>
          <w:vertAlign w:val="subscript"/>
        </w:rPr>
        <w:t>E,max</w:t>
      </w:r>
      <w:r w:rsidRPr="007849B1">
        <w:t xml:space="preserve"> </w:t>
      </w:r>
      <w:r>
        <w:t>=</w:t>
      </w:r>
      <w:r w:rsidRPr="007849B1">
        <w:t>8 dBi</w:t>
      </w:r>
      <w:r>
        <w:rPr>
          <w:rFonts w:ascii="Arial" w:hAnsi="Arial" w:cs="Arial"/>
        </w:rPr>
        <w:t>;</w:t>
      </w:r>
      <w:r w:rsidR="003C2872">
        <w:rPr>
          <w:rFonts w:ascii="Arial" w:hAnsi="Arial" w:cs="Arial"/>
        </w:rPr>
        <w:t xml:space="preserve"> </w:t>
      </w:r>
    </w:p>
    <w:p w:rsidR="00BA342D" w:rsidRDefault="00BA342D" w:rsidP="00CF6B1E">
      <w:pPr>
        <w:tabs>
          <w:tab w:val="left" w:pos="40"/>
        </w:tabs>
        <w:spacing w:before="0" w:after="180"/>
        <w:ind w:leftChars="400" w:left="800"/>
        <w:rPr>
          <w:rFonts w:ascii="Arial" w:hAnsi="Arial" w:cs="Arial"/>
        </w:rPr>
      </w:pPr>
      <w:r>
        <w:rPr>
          <w:rFonts w:ascii="Arial" w:hAnsi="Arial" w:cs="Arial"/>
        </w:rPr>
        <w:tab/>
        <w:t xml:space="preserve">Option 2: use approved pattern in TR38.810 (from </w:t>
      </w:r>
      <w:r w:rsidRPr="009F4D43">
        <w:rPr>
          <w:rFonts w:ascii="Arial" w:hAnsi="Arial" w:cs="Arial"/>
        </w:rPr>
        <w:t>R4-1711826</w:t>
      </w:r>
      <w:r>
        <w:rPr>
          <w:rFonts w:ascii="Arial" w:hAnsi="Arial" w:cs="Arial"/>
        </w:rPr>
        <w:t>),</w:t>
      </w:r>
      <w:r w:rsidRPr="000814A2">
        <w:t xml:space="preserve"> </w:t>
      </w:r>
      <w:r w:rsidRPr="0085404C">
        <w:t xml:space="preserve">G_Emax = 4dBi, </w:t>
      </w:r>
      <w:r w:rsidRPr="0085404C">
        <w:sym w:font="Symbol" w:char="F071"/>
      </w:r>
      <w:r w:rsidRPr="003E19E4">
        <w:rPr>
          <w:vertAlign w:val="subscript"/>
        </w:rPr>
        <w:t>3dB</w:t>
      </w:r>
      <w:r w:rsidRPr="0085404C">
        <w:t xml:space="preserve"> = 90</w:t>
      </w:r>
      <w:r w:rsidRPr="0085404C">
        <w:sym w:font="Symbol" w:char="F0B0"/>
      </w:r>
      <w:r w:rsidRPr="0085404C">
        <w:t xml:space="preserve">, </w:t>
      </w:r>
      <w:r w:rsidRPr="0085404C">
        <w:sym w:font="Symbol" w:char="F066"/>
      </w:r>
      <w:r w:rsidRPr="003E19E4">
        <w:rPr>
          <w:vertAlign w:val="subscript"/>
        </w:rPr>
        <w:t>3dB</w:t>
      </w:r>
      <w:r w:rsidRPr="0085404C">
        <w:t xml:space="preserve"> = 90</w:t>
      </w:r>
      <w:r w:rsidRPr="0085404C">
        <w:sym w:font="Symbol" w:char="F0B0"/>
      </w:r>
      <w:r w:rsidRPr="0085404C">
        <w:t>, SLAv = 30dB</w:t>
      </w:r>
      <w:r>
        <w:rPr>
          <w:rFonts w:ascii="Arial" w:hAnsi="Arial" w:cs="Arial"/>
        </w:rPr>
        <w:t xml:space="preserve">; </w:t>
      </w:r>
    </w:p>
    <w:p w:rsidR="0083778C" w:rsidRPr="0083778C" w:rsidRDefault="0083778C" w:rsidP="0083778C">
      <w:pPr>
        <w:tabs>
          <w:tab w:val="left" w:pos="851"/>
        </w:tabs>
        <w:spacing w:before="0" w:after="180"/>
        <w:rPr>
          <w:rFonts w:ascii="Arial" w:hAnsi="Arial" w:cs="Arial"/>
          <w:b/>
          <w:lang w:eastAsia="zh-CN"/>
        </w:rPr>
      </w:pPr>
      <w:r w:rsidRPr="0083778C">
        <w:rPr>
          <w:rFonts w:ascii="Arial" w:hAnsi="Arial" w:cs="Arial"/>
          <w:b/>
          <w:lang w:eastAsia="zh-CN"/>
        </w:rPr>
        <w:t>FR2:</w:t>
      </w:r>
    </w:p>
    <w:p w:rsidR="0083778C" w:rsidRDefault="0083778C" w:rsidP="00CF6B1E">
      <w:pPr>
        <w:tabs>
          <w:tab w:val="left" w:pos="40"/>
        </w:tabs>
        <w:spacing w:before="0" w:after="180"/>
        <w:ind w:leftChars="400" w:left="800"/>
        <w:rPr>
          <w:rFonts w:ascii="Arial" w:hAnsi="Arial" w:cs="Arial"/>
        </w:rPr>
      </w:pPr>
      <w:r>
        <w:rPr>
          <w:rFonts w:ascii="Arial" w:hAnsi="Arial" w:cs="Arial"/>
        </w:rPr>
        <w:t>Option 1: use example pattern in TR38.901</w:t>
      </w:r>
      <w:r w:rsidR="007C6B25">
        <w:rPr>
          <w:rFonts w:ascii="Arial" w:hAnsi="Arial" w:cs="Arial"/>
        </w:rPr>
        <w:t xml:space="preserve"> </w:t>
      </w:r>
      <w:r w:rsidR="007C6B25" w:rsidRPr="00B9084B">
        <w:rPr>
          <w:rFonts w:ascii="Arial" w:hAnsi="Arial" w:cs="Arial"/>
        </w:rPr>
        <w:t xml:space="preserve">Table </w:t>
      </w:r>
      <w:r w:rsidR="007C6B25" w:rsidRPr="00B9084B">
        <w:rPr>
          <w:rFonts w:ascii="Arial" w:hAnsi="Arial" w:cs="Arial" w:hint="eastAsia"/>
        </w:rPr>
        <w:t>7.3</w:t>
      </w:r>
      <w:r w:rsidR="007C6B25" w:rsidRPr="00B9084B">
        <w:rPr>
          <w:rFonts w:ascii="Arial" w:hAnsi="Arial" w:cs="Arial"/>
        </w:rPr>
        <w:t>-1</w:t>
      </w:r>
      <w:r>
        <w:rPr>
          <w:rFonts w:ascii="Arial" w:hAnsi="Arial" w:cs="Arial"/>
        </w:rPr>
        <w:t xml:space="preserve">, e.g. </w:t>
      </w:r>
      <w:r w:rsidRPr="0085404C">
        <w:sym w:font="Symbol" w:char="F071"/>
      </w:r>
      <w:r w:rsidRPr="003E19E4">
        <w:rPr>
          <w:vertAlign w:val="subscript"/>
        </w:rPr>
        <w:t>3dB</w:t>
      </w:r>
      <w:r w:rsidRPr="0085404C">
        <w:t xml:space="preserve"> = </w:t>
      </w:r>
      <w:r w:rsidR="00B9084B">
        <w:t>65</w:t>
      </w:r>
      <w:r w:rsidRPr="0085404C">
        <w:sym w:font="Symbol" w:char="F0B0"/>
      </w:r>
      <w:r w:rsidRPr="0085404C">
        <w:t>,  SLAv = 30dB</w:t>
      </w:r>
      <w:r>
        <w:t>,</w:t>
      </w:r>
      <w:r w:rsidRPr="000814A2">
        <w:rPr>
          <w:i/>
        </w:rPr>
        <w:t xml:space="preserve"> </w:t>
      </w:r>
      <w:r w:rsidRPr="007849B1">
        <w:rPr>
          <w:i/>
        </w:rPr>
        <w:t>G</w:t>
      </w:r>
      <w:r w:rsidRPr="007849B1">
        <w:rPr>
          <w:i/>
          <w:vertAlign w:val="subscript"/>
        </w:rPr>
        <w:t>E,max</w:t>
      </w:r>
      <w:r w:rsidRPr="007849B1">
        <w:t xml:space="preserve"> </w:t>
      </w:r>
      <w:r>
        <w:t>=</w:t>
      </w:r>
      <w:r w:rsidRPr="007849B1">
        <w:t>8 dBi</w:t>
      </w:r>
      <w:r>
        <w:rPr>
          <w:rFonts w:ascii="Arial" w:hAnsi="Arial" w:cs="Arial"/>
        </w:rPr>
        <w:t>;</w:t>
      </w:r>
      <w:r w:rsidR="003C2872">
        <w:rPr>
          <w:rFonts w:ascii="Arial" w:hAnsi="Arial" w:cs="Arial"/>
        </w:rPr>
        <w:t xml:space="preserve"> </w:t>
      </w:r>
    </w:p>
    <w:p w:rsidR="0083778C" w:rsidRDefault="0083778C" w:rsidP="00CF6B1E">
      <w:pPr>
        <w:tabs>
          <w:tab w:val="left" w:pos="40"/>
        </w:tabs>
        <w:spacing w:before="0" w:after="180"/>
        <w:ind w:leftChars="400" w:left="800"/>
        <w:rPr>
          <w:rFonts w:ascii="Arial" w:hAnsi="Arial" w:cs="Arial"/>
        </w:rPr>
      </w:pPr>
      <w:r>
        <w:rPr>
          <w:rFonts w:ascii="Arial" w:hAnsi="Arial" w:cs="Arial"/>
        </w:rPr>
        <w:t xml:space="preserve">Option 2: use approved pattern in TR38.810 (from </w:t>
      </w:r>
      <w:r w:rsidRPr="009F4D43">
        <w:rPr>
          <w:rFonts w:ascii="Arial" w:hAnsi="Arial" w:cs="Arial"/>
        </w:rPr>
        <w:t>R4-1711826</w:t>
      </w:r>
      <w:r>
        <w:rPr>
          <w:rFonts w:ascii="Arial" w:hAnsi="Arial" w:cs="Arial"/>
        </w:rPr>
        <w:t>),</w:t>
      </w:r>
      <w:r w:rsidRPr="000814A2">
        <w:t xml:space="preserve"> </w:t>
      </w:r>
      <w:r>
        <w:t xml:space="preserve">e.g. </w:t>
      </w:r>
      <w:r w:rsidRPr="0085404C">
        <w:t xml:space="preserve">G_Emax = 4dBi, </w:t>
      </w:r>
      <w:r w:rsidRPr="0085404C">
        <w:sym w:font="Symbol" w:char="F071"/>
      </w:r>
      <w:r w:rsidRPr="003E19E4">
        <w:rPr>
          <w:vertAlign w:val="subscript"/>
        </w:rPr>
        <w:t>3dB</w:t>
      </w:r>
      <w:r w:rsidRPr="0085404C">
        <w:t xml:space="preserve"> = 90</w:t>
      </w:r>
      <w:r w:rsidRPr="0085404C">
        <w:sym w:font="Symbol" w:char="F0B0"/>
      </w:r>
      <w:r w:rsidRPr="0085404C">
        <w:t xml:space="preserve">, </w:t>
      </w:r>
      <w:r w:rsidRPr="0085404C">
        <w:sym w:font="Symbol" w:char="F066"/>
      </w:r>
      <w:r w:rsidRPr="003E19E4">
        <w:rPr>
          <w:vertAlign w:val="subscript"/>
        </w:rPr>
        <w:t>3dB</w:t>
      </w:r>
      <w:r w:rsidRPr="0085404C">
        <w:t xml:space="preserve"> = 90</w:t>
      </w:r>
      <w:r w:rsidRPr="0085404C">
        <w:sym w:font="Symbol" w:char="F0B0"/>
      </w:r>
      <w:r w:rsidRPr="0085404C">
        <w:t>, SLAv = 30dB</w:t>
      </w:r>
      <w:r>
        <w:rPr>
          <w:rFonts w:ascii="Arial" w:hAnsi="Arial" w:cs="Arial"/>
        </w:rPr>
        <w:t xml:space="preserve">; </w:t>
      </w:r>
    </w:p>
    <w:p w:rsidR="0083778C" w:rsidRDefault="0083778C" w:rsidP="00CF6B1E">
      <w:pPr>
        <w:tabs>
          <w:tab w:val="left" w:pos="851"/>
        </w:tabs>
        <w:spacing w:before="0" w:after="180"/>
        <w:ind w:leftChars="400" w:left="800"/>
        <w:rPr>
          <w:rFonts w:ascii="Arial" w:hAnsi="Arial" w:cs="Arial"/>
        </w:rPr>
      </w:pPr>
      <w:r>
        <w:rPr>
          <w:rFonts w:ascii="Arial" w:hAnsi="Arial" w:cs="Arial"/>
        </w:rPr>
        <w:t>Option 3: different pattern for UMi (</w:t>
      </w:r>
      <w:r w:rsidR="00B9084B" w:rsidRPr="0085404C">
        <w:sym w:font="Symbol" w:char="F071"/>
      </w:r>
      <w:r w:rsidR="00B9084B" w:rsidRPr="003E19E4">
        <w:rPr>
          <w:vertAlign w:val="subscript"/>
        </w:rPr>
        <w:t>3dB</w:t>
      </w:r>
      <w:r w:rsidR="00B9084B" w:rsidRPr="0085404C">
        <w:t xml:space="preserve"> = </w:t>
      </w:r>
      <w:r w:rsidR="00B9084B">
        <w:t>65</w:t>
      </w:r>
      <w:r w:rsidR="00B9084B" w:rsidRPr="0085404C">
        <w:sym w:font="Symbol" w:char="F0B0"/>
      </w:r>
      <w:r>
        <w:t>,</w:t>
      </w:r>
      <w:r w:rsidR="00B9084B" w:rsidRPr="00B9084B">
        <w:t xml:space="preserve"> </w:t>
      </w:r>
      <w:r w:rsidR="00B9084B">
        <w:t>SLAv = 25</w:t>
      </w:r>
      <w:r w:rsidR="00B9084B" w:rsidRPr="0085404C">
        <w:t>dB</w:t>
      </w:r>
      <w:r w:rsidR="00B9084B">
        <w:rPr>
          <w:i/>
        </w:rPr>
        <w:t xml:space="preserve">, </w:t>
      </w:r>
      <w:r w:rsidRPr="007849B1">
        <w:rPr>
          <w:i/>
        </w:rPr>
        <w:t>G</w:t>
      </w:r>
      <w:r w:rsidRPr="007849B1">
        <w:rPr>
          <w:i/>
          <w:vertAlign w:val="subscript"/>
        </w:rPr>
        <w:t>E,max</w:t>
      </w:r>
      <w:r w:rsidRPr="007849B1">
        <w:t xml:space="preserve"> </w:t>
      </w:r>
      <w:r>
        <w:t>=</w:t>
      </w:r>
      <w:r w:rsidRPr="007849B1">
        <w:t>8 dBi</w:t>
      </w:r>
      <w:r>
        <w:t xml:space="preserve"> </w:t>
      </w:r>
      <w:r>
        <w:rPr>
          <w:rFonts w:ascii="Arial" w:hAnsi="Arial" w:cs="Arial"/>
        </w:rPr>
        <w:t>) and Indoor (</w:t>
      </w:r>
      <w:r w:rsidR="00B9084B" w:rsidRPr="0085404C">
        <w:sym w:font="Symbol" w:char="F071"/>
      </w:r>
      <w:r w:rsidR="00B9084B" w:rsidRPr="003E19E4">
        <w:rPr>
          <w:vertAlign w:val="subscript"/>
        </w:rPr>
        <w:t>3dB</w:t>
      </w:r>
      <w:r w:rsidR="00B9084B" w:rsidRPr="0085404C">
        <w:t xml:space="preserve"> = </w:t>
      </w:r>
      <w:r w:rsidR="0057046D">
        <w:t>90</w:t>
      </w:r>
      <w:r w:rsidR="00B9084B" w:rsidRPr="0085404C">
        <w:sym w:font="Symbol" w:char="F0B0"/>
      </w:r>
      <w:r w:rsidR="00B9084B" w:rsidRPr="0085404C">
        <w:t>,  SLAv = 30dB</w:t>
      </w:r>
      <w:r>
        <w:rPr>
          <w:rFonts w:ascii="Arial" w:hAnsi="Arial" w:cs="Arial"/>
        </w:rPr>
        <w:t>,</w:t>
      </w:r>
      <w:r w:rsidRPr="00D635D5">
        <w:rPr>
          <w:i/>
        </w:rPr>
        <w:t xml:space="preserve"> </w:t>
      </w:r>
      <w:r w:rsidRPr="007849B1">
        <w:rPr>
          <w:i/>
        </w:rPr>
        <w:t>G</w:t>
      </w:r>
      <w:r w:rsidRPr="007849B1">
        <w:rPr>
          <w:i/>
          <w:vertAlign w:val="subscript"/>
        </w:rPr>
        <w:t>E,max</w:t>
      </w:r>
      <w:r w:rsidRPr="007849B1">
        <w:t xml:space="preserve"> </w:t>
      </w:r>
      <w:r>
        <w:t>=5</w:t>
      </w:r>
      <w:r w:rsidRPr="007849B1">
        <w:t xml:space="preserve"> dBi</w:t>
      </w:r>
      <w:r>
        <w:rPr>
          <w:rFonts w:ascii="Arial" w:hAnsi="Arial" w:cs="Arial"/>
        </w:rPr>
        <w:t xml:space="preserve">), selected from TR38.803 </w:t>
      </w:r>
    </w:p>
    <w:p w:rsidR="00151E59" w:rsidRDefault="00151E59" w:rsidP="00151E59">
      <w:pPr>
        <w:tabs>
          <w:tab w:val="left" w:pos="851"/>
        </w:tabs>
        <w:spacing w:before="0" w:after="180"/>
        <w:rPr>
          <w:color w:val="993300"/>
          <w:u w:val="single"/>
          <w:lang w:eastAsia="zh-CN"/>
        </w:rPr>
      </w:pPr>
      <w:r>
        <w:rPr>
          <w:color w:val="993300"/>
          <w:u w:val="single"/>
          <w:lang w:eastAsia="zh-CN"/>
        </w:rPr>
        <w:t xml:space="preserve">Discussion: </w:t>
      </w:r>
    </w:p>
    <w:p w:rsidR="0083778C" w:rsidRDefault="0057046D" w:rsidP="003A0C47">
      <w:pPr>
        <w:tabs>
          <w:tab w:val="left" w:pos="851"/>
        </w:tabs>
        <w:spacing w:before="0" w:after="180"/>
        <w:rPr>
          <w:rFonts w:ascii="Arial" w:hAnsi="Arial" w:cs="Arial"/>
          <w:lang w:eastAsia="zh-CN"/>
        </w:rPr>
      </w:pPr>
      <w:r>
        <w:rPr>
          <w:rFonts w:ascii="Arial" w:hAnsi="Arial" w:cs="Arial" w:hint="eastAsia"/>
          <w:lang w:eastAsia="zh-CN"/>
        </w:rPr>
        <w:t>R</w:t>
      </w:r>
      <w:r>
        <w:rPr>
          <w:rFonts w:ascii="Arial" w:hAnsi="Arial" w:cs="Arial"/>
          <w:lang w:eastAsia="zh-CN"/>
        </w:rPr>
        <w:t xml:space="preserve">&amp;S: </w:t>
      </w:r>
      <w:r w:rsidR="00A912BE">
        <w:rPr>
          <w:rFonts w:ascii="Arial" w:hAnsi="Arial" w:cs="Arial"/>
          <w:lang w:eastAsia="zh-CN"/>
        </w:rPr>
        <w:t xml:space="preserve">We </w:t>
      </w:r>
      <w:r>
        <w:rPr>
          <w:rFonts w:ascii="Arial" w:hAnsi="Arial" w:cs="Arial"/>
          <w:lang w:eastAsia="zh-CN"/>
        </w:rPr>
        <w:t xml:space="preserve">would like to know the reason why not follow the parameters in 38.901; </w:t>
      </w:r>
    </w:p>
    <w:p w:rsidR="0057046D" w:rsidRDefault="0057046D" w:rsidP="003A0C47">
      <w:pPr>
        <w:tabs>
          <w:tab w:val="left" w:pos="851"/>
        </w:tabs>
        <w:spacing w:before="0" w:after="180"/>
        <w:rPr>
          <w:rFonts w:ascii="Arial" w:hAnsi="Arial" w:cs="Arial"/>
          <w:lang w:eastAsia="zh-CN"/>
        </w:rPr>
      </w:pPr>
      <w:r>
        <w:rPr>
          <w:rFonts w:ascii="Arial" w:hAnsi="Arial" w:cs="Arial" w:hint="eastAsia"/>
          <w:lang w:eastAsia="zh-CN"/>
        </w:rPr>
        <w:t>K</w:t>
      </w:r>
      <w:r>
        <w:rPr>
          <w:rFonts w:ascii="Arial" w:hAnsi="Arial" w:cs="Arial"/>
          <w:lang w:eastAsia="zh-CN"/>
        </w:rPr>
        <w:t>S: 90 degrees allow 120 degrees BS direction</w:t>
      </w:r>
      <w:r w:rsidR="00A912BE">
        <w:rPr>
          <w:rFonts w:ascii="Arial" w:hAnsi="Arial" w:cs="Arial"/>
          <w:lang w:eastAsia="zh-CN"/>
        </w:rPr>
        <w:t xml:space="preserve"> coverage</w:t>
      </w:r>
      <w:r>
        <w:rPr>
          <w:rFonts w:ascii="Arial" w:hAnsi="Arial" w:cs="Arial"/>
          <w:lang w:eastAsia="zh-CN"/>
        </w:rPr>
        <w:t xml:space="preserve">; </w:t>
      </w:r>
      <w:r w:rsidR="00A912BE">
        <w:rPr>
          <w:rFonts w:ascii="Arial" w:hAnsi="Arial" w:cs="Arial"/>
          <w:lang w:eastAsia="zh-CN"/>
        </w:rPr>
        <w:t xml:space="preserve">negligible effect on final BS beamwidth by using </w:t>
      </w:r>
      <w:r w:rsidR="00A912BE">
        <w:t>65</w:t>
      </w:r>
      <w:r w:rsidR="00A912BE" w:rsidRPr="0085404C">
        <w:sym w:font="Symbol" w:char="F0B0"/>
      </w:r>
      <w:r w:rsidR="00A912BE">
        <w:t xml:space="preserve"> or </w:t>
      </w:r>
      <w:r w:rsidR="00A912BE" w:rsidRPr="0085404C">
        <w:t xml:space="preserve"> 90</w:t>
      </w:r>
      <w:r w:rsidR="00A912BE" w:rsidRPr="0085404C">
        <w:sym w:font="Symbol" w:char="F0B0"/>
      </w:r>
      <w:r w:rsidR="00A912BE">
        <w:t>.</w:t>
      </w:r>
      <w:r w:rsidR="00A912BE" w:rsidRPr="00A912BE">
        <w:rPr>
          <w:rFonts w:ascii="Arial" w:hAnsi="Arial" w:cs="Arial"/>
          <w:lang w:eastAsia="zh-CN"/>
        </w:rPr>
        <w:t xml:space="preserve"> The channel model results would be nearly the same with both element parameters. </w:t>
      </w:r>
    </w:p>
    <w:p w:rsidR="0057046D" w:rsidRDefault="0057046D" w:rsidP="003A0C47">
      <w:pPr>
        <w:tabs>
          <w:tab w:val="left" w:pos="851"/>
        </w:tabs>
        <w:spacing w:before="0" w:after="180"/>
        <w:rPr>
          <w:rFonts w:ascii="Arial" w:hAnsi="Arial" w:cs="Arial"/>
          <w:lang w:eastAsia="zh-CN"/>
        </w:rPr>
      </w:pPr>
    </w:p>
    <w:p w:rsidR="0057046D" w:rsidRDefault="0057046D" w:rsidP="003A0C47">
      <w:pPr>
        <w:tabs>
          <w:tab w:val="left" w:pos="851"/>
        </w:tabs>
        <w:spacing w:before="0" w:after="180"/>
        <w:rPr>
          <w:rFonts w:ascii="Arial" w:hAnsi="Arial" w:cs="Arial"/>
          <w:lang w:eastAsia="zh-CN"/>
        </w:rPr>
      </w:pPr>
      <w:r>
        <w:rPr>
          <w:rFonts w:ascii="Arial" w:hAnsi="Arial" w:cs="Arial" w:hint="eastAsia"/>
          <w:lang w:eastAsia="zh-CN"/>
        </w:rPr>
        <w:t>Agreements</w:t>
      </w:r>
      <w:r>
        <w:rPr>
          <w:rFonts w:ascii="Arial" w:hAnsi="Arial" w:cs="Arial"/>
          <w:lang w:eastAsia="zh-CN"/>
        </w:rPr>
        <w:t>:</w:t>
      </w:r>
    </w:p>
    <w:p w:rsidR="0057046D" w:rsidRDefault="0057046D" w:rsidP="0057046D">
      <w:pPr>
        <w:tabs>
          <w:tab w:val="left" w:pos="40"/>
        </w:tabs>
        <w:spacing w:before="0" w:after="180"/>
        <w:ind w:leftChars="400" w:left="800"/>
        <w:rPr>
          <w:rFonts w:ascii="Arial" w:hAnsi="Arial" w:cs="Arial"/>
        </w:rPr>
      </w:pPr>
      <w:r w:rsidRPr="00DE352A">
        <w:rPr>
          <w:rFonts w:ascii="Arial" w:hAnsi="Arial" w:cs="Arial"/>
          <w:highlight w:val="green"/>
        </w:rPr>
        <w:t>FR1</w:t>
      </w:r>
      <w:r w:rsidR="00DE352A" w:rsidRPr="00DE352A">
        <w:rPr>
          <w:rFonts w:ascii="Arial" w:hAnsi="Arial" w:cs="Arial"/>
          <w:highlight w:val="green"/>
        </w:rPr>
        <w:t>&amp;FR2</w:t>
      </w:r>
      <w:r w:rsidRPr="00DE352A">
        <w:rPr>
          <w:rFonts w:ascii="Arial" w:hAnsi="Arial" w:cs="Arial" w:hint="eastAsia"/>
          <w:highlight w:val="green"/>
          <w:lang w:eastAsia="zh-CN"/>
        </w:rPr>
        <w:t>：</w:t>
      </w:r>
      <w:r w:rsidR="00A912BE">
        <w:rPr>
          <w:rFonts w:ascii="Arial" w:hAnsi="Arial" w:cs="Arial"/>
          <w:highlight w:val="green"/>
        </w:rPr>
        <w:t>U</w:t>
      </w:r>
      <w:r w:rsidRPr="00DE352A">
        <w:rPr>
          <w:rFonts w:ascii="Arial" w:hAnsi="Arial" w:cs="Arial"/>
          <w:highlight w:val="green"/>
        </w:rPr>
        <w:t xml:space="preserve">se example pattern in TR38.901 Table </w:t>
      </w:r>
      <w:r w:rsidRPr="00DE352A">
        <w:rPr>
          <w:rFonts w:ascii="Arial" w:hAnsi="Arial" w:cs="Arial" w:hint="eastAsia"/>
          <w:highlight w:val="green"/>
        </w:rPr>
        <w:t>7.3</w:t>
      </w:r>
      <w:r w:rsidRPr="00DE352A">
        <w:rPr>
          <w:rFonts w:ascii="Arial" w:hAnsi="Arial" w:cs="Arial"/>
          <w:highlight w:val="green"/>
        </w:rPr>
        <w:t xml:space="preserve">-1, e.g. </w:t>
      </w:r>
      <w:r w:rsidRPr="00DE352A">
        <w:rPr>
          <w:highlight w:val="green"/>
        </w:rPr>
        <w:sym w:font="Symbol" w:char="F071"/>
      </w:r>
      <w:r w:rsidRPr="00DE352A">
        <w:rPr>
          <w:highlight w:val="green"/>
          <w:vertAlign w:val="subscript"/>
        </w:rPr>
        <w:t>3dB</w:t>
      </w:r>
      <w:r w:rsidRPr="00DE352A">
        <w:rPr>
          <w:highlight w:val="green"/>
        </w:rPr>
        <w:t xml:space="preserve"> = 65</w:t>
      </w:r>
      <w:r w:rsidRPr="00DE352A">
        <w:rPr>
          <w:highlight w:val="green"/>
        </w:rPr>
        <w:sym w:font="Symbol" w:char="F0B0"/>
      </w:r>
      <w:r w:rsidRPr="00DE352A">
        <w:rPr>
          <w:highlight w:val="green"/>
        </w:rPr>
        <w:t>,  SLAv = 30dB,</w:t>
      </w:r>
      <w:r w:rsidRPr="00DE352A">
        <w:rPr>
          <w:i/>
          <w:highlight w:val="green"/>
        </w:rPr>
        <w:t xml:space="preserve"> G</w:t>
      </w:r>
      <w:r w:rsidRPr="00DE352A">
        <w:rPr>
          <w:i/>
          <w:highlight w:val="green"/>
          <w:vertAlign w:val="subscript"/>
        </w:rPr>
        <w:t>E,max</w:t>
      </w:r>
      <w:r w:rsidRPr="00DE352A">
        <w:rPr>
          <w:highlight w:val="green"/>
        </w:rPr>
        <w:t xml:space="preserve"> =8 dBi</w:t>
      </w:r>
      <w:r w:rsidRPr="00DE352A">
        <w:rPr>
          <w:rFonts w:ascii="Arial" w:hAnsi="Arial" w:cs="Arial"/>
          <w:highlight w:val="green"/>
        </w:rPr>
        <w:t>;</w:t>
      </w:r>
      <w:r>
        <w:rPr>
          <w:rFonts w:ascii="Arial" w:hAnsi="Arial" w:cs="Arial"/>
        </w:rPr>
        <w:t xml:space="preserve"> </w:t>
      </w:r>
    </w:p>
    <w:p w:rsidR="00151E59" w:rsidRDefault="0057046D" w:rsidP="003A0C47">
      <w:pPr>
        <w:tabs>
          <w:tab w:val="left" w:pos="851"/>
        </w:tabs>
        <w:spacing w:before="0" w:after="180"/>
        <w:rPr>
          <w:rFonts w:ascii="Arial" w:hAnsi="Arial" w:cs="Arial"/>
          <w:lang w:eastAsia="zh-CN"/>
        </w:rPr>
      </w:pPr>
      <w:r>
        <w:rPr>
          <w:rFonts w:ascii="Arial" w:hAnsi="Arial" w:cs="Arial"/>
          <w:lang w:eastAsia="zh-CN"/>
        </w:rPr>
        <w:t xml:space="preserve"> </w:t>
      </w:r>
    </w:p>
    <w:p w:rsidR="003E38F6" w:rsidRDefault="003E38F6" w:rsidP="003A0C47">
      <w:pPr>
        <w:tabs>
          <w:tab w:val="left" w:pos="851"/>
        </w:tabs>
        <w:spacing w:before="0" w:after="180"/>
        <w:rPr>
          <w:rFonts w:ascii="Arial" w:hAnsi="Arial" w:cs="Arial"/>
          <w:lang w:eastAsia="zh-CN"/>
        </w:rPr>
      </w:pPr>
      <w:r>
        <w:rPr>
          <w:rFonts w:ascii="Arial" w:hAnsi="Arial" w:cs="Arial"/>
          <w:lang w:eastAsia="zh-CN"/>
        </w:rPr>
        <w:t>I</w:t>
      </w:r>
      <w:r>
        <w:rPr>
          <w:rFonts w:ascii="Arial" w:hAnsi="Arial" w:cs="Arial" w:hint="eastAsia"/>
          <w:lang w:eastAsia="zh-CN"/>
        </w:rPr>
        <w:t>ssue</w:t>
      </w:r>
      <w:r>
        <w:rPr>
          <w:rFonts w:ascii="Arial" w:hAnsi="Arial" w:cs="Arial"/>
          <w:lang w:eastAsia="zh-CN"/>
        </w:rPr>
        <w:t xml:space="preserve"> 2</w:t>
      </w:r>
      <w:r>
        <w:rPr>
          <w:rFonts w:ascii="Arial" w:hAnsi="Arial" w:cs="Arial" w:hint="eastAsia"/>
          <w:lang w:eastAsia="zh-CN"/>
        </w:rPr>
        <w:t>：</w:t>
      </w:r>
      <w:r>
        <w:rPr>
          <w:rFonts w:ascii="Arial" w:hAnsi="Arial" w:cs="Arial"/>
          <w:lang w:eastAsia="zh-CN"/>
        </w:rPr>
        <w:t>Beam steering assumption of BS pattern</w:t>
      </w:r>
    </w:p>
    <w:p w:rsidR="0083778C" w:rsidRPr="0083778C" w:rsidRDefault="0083778C" w:rsidP="003A0C47">
      <w:pPr>
        <w:tabs>
          <w:tab w:val="left" w:pos="851"/>
        </w:tabs>
        <w:spacing w:before="0" w:after="180"/>
        <w:rPr>
          <w:rFonts w:ascii="Arial" w:hAnsi="Arial" w:cs="Arial"/>
          <w:b/>
        </w:rPr>
      </w:pPr>
      <w:r w:rsidRPr="0083778C">
        <w:rPr>
          <w:rFonts w:ascii="Arial" w:hAnsi="Arial" w:cs="Arial"/>
          <w:b/>
          <w:lang w:eastAsia="zh-CN"/>
        </w:rPr>
        <w:lastRenderedPageBreak/>
        <w:t>FR1:</w:t>
      </w:r>
    </w:p>
    <w:p w:rsidR="003E38F6" w:rsidRPr="000A2521" w:rsidRDefault="000F4D3B" w:rsidP="003E38F6">
      <w:pPr>
        <w:overflowPunct/>
        <w:autoSpaceDE/>
        <w:autoSpaceDN/>
        <w:adjustRightInd/>
        <w:spacing w:before="0"/>
        <w:ind w:left="576" w:firstLine="288"/>
        <w:jc w:val="both"/>
        <w:textAlignment w:val="auto"/>
        <w:rPr>
          <w:rFonts w:ascii="Arial" w:hAnsi="Arial" w:cs="Arial"/>
          <w:lang w:eastAsia="zh-CN"/>
        </w:rPr>
      </w:pPr>
      <w:r>
        <w:rPr>
          <w:rFonts w:ascii="Arial" w:hAnsi="Arial" w:cs="Arial"/>
        </w:rPr>
        <w:t>Proposal:</w:t>
      </w:r>
      <w:r w:rsidR="003E38F6">
        <w:rPr>
          <w:rFonts w:ascii="Arial" w:hAnsi="Arial" w:cs="Arial"/>
        </w:rPr>
        <w:t xml:space="preserve"> </w:t>
      </w:r>
      <w:r w:rsidR="003E38F6" w:rsidRPr="000A2521">
        <w:rPr>
          <w:rFonts w:ascii="Arial" w:hAnsi="Arial" w:cs="Arial"/>
          <w:lang w:eastAsia="zh-CN"/>
        </w:rPr>
        <w:t>A code book of 60 fixed beams is constructed to a grid of five elevation angles from –20</w:t>
      </w:r>
      <w:r w:rsidR="003E38F6" w:rsidRPr="000A2521">
        <w:rPr>
          <w:rFonts w:ascii="Arial" w:hAnsi="Arial" w:cs="Arial"/>
          <w:lang w:eastAsia="zh-CN"/>
        </w:rPr>
        <w:sym w:font="Symbol" w:char="F0B0"/>
      </w:r>
      <w:r w:rsidR="003E38F6" w:rsidRPr="000A2521">
        <w:rPr>
          <w:rFonts w:ascii="Arial" w:hAnsi="Arial" w:cs="Arial"/>
          <w:lang w:eastAsia="zh-CN"/>
        </w:rPr>
        <w:t xml:space="preserve"> to +20</w:t>
      </w:r>
      <w:r w:rsidR="003E38F6" w:rsidRPr="000A2521">
        <w:rPr>
          <w:rFonts w:ascii="Arial" w:hAnsi="Arial" w:cs="Arial"/>
          <w:lang w:eastAsia="zh-CN"/>
        </w:rPr>
        <w:sym w:font="Symbol" w:char="F0B0"/>
      </w:r>
      <w:r w:rsidR="003E38F6" w:rsidRPr="000A2521">
        <w:rPr>
          <w:rFonts w:ascii="Arial" w:hAnsi="Arial" w:cs="Arial"/>
          <w:lang w:eastAsia="zh-CN"/>
        </w:rPr>
        <w:t xml:space="preserve"> with 10</w:t>
      </w:r>
      <w:r w:rsidR="003E38F6" w:rsidRPr="000A2521">
        <w:rPr>
          <w:rFonts w:ascii="Arial" w:hAnsi="Arial" w:cs="Arial"/>
          <w:lang w:eastAsia="zh-CN"/>
        </w:rPr>
        <w:sym w:font="Symbol" w:char="F0B0"/>
      </w:r>
      <w:r w:rsidR="003E38F6" w:rsidRPr="000A2521">
        <w:rPr>
          <w:rFonts w:ascii="Arial" w:hAnsi="Arial" w:cs="Arial"/>
          <w:lang w:eastAsia="zh-CN"/>
        </w:rPr>
        <w:t xml:space="preserve"> steps and 12 azimuth angles from –80</w:t>
      </w:r>
      <w:r w:rsidR="003E38F6" w:rsidRPr="000A2521">
        <w:rPr>
          <w:rFonts w:ascii="Arial" w:hAnsi="Arial" w:cs="Arial"/>
          <w:lang w:eastAsia="zh-CN"/>
        </w:rPr>
        <w:sym w:font="Symbol" w:char="F0B0"/>
      </w:r>
      <w:r w:rsidR="003E38F6" w:rsidRPr="000A2521">
        <w:rPr>
          <w:rFonts w:ascii="Arial" w:hAnsi="Arial" w:cs="Arial"/>
          <w:lang w:eastAsia="zh-CN"/>
        </w:rPr>
        <w:t xml:space="preserve"> to +80</w:t>
      </w:r>
      <w:r w:rsidR="003E38F6" w:rsidRPr="000A2521">
        <w:rPr>
          <w:rFonts w:ascii="Arial" w:hAnsi="Arial" w:cs="Arial"/>
          <w:lang w:eastAsia="zh-CN"/>
        </w:rPr>
        <w:sym w:font="Symbol" w:char="F0B0"/>
      </w:r>
      <w:r w:rsidR="003E38F6" w:rsidRPr="000A2521">
        <w:rPr>
          <w:rFonts w:ascii="Arial" w:hAnsi="Arial" w:cs="Arial"/>
          <w:lang w:eastAsia="zh-CN"/>
        </w:rPr>
        <w:t xml:space="preserve"> with ~15</w:t>
      </w:r>
      <w:r w:rsidR="003E38F6" w:rsidRPr="000A2521">
        <w:rPr>
          <w:rFonts w:ascii="Arial" w:hAnsi="Arial" w:cs="Arial"/>
          <w:lang w:eastAsia="zh-CN"/>
        </w:rPr>
        <w:sym w:font="Symbol" w:char="F0B0"/>
      </w:r>
      <w:r w:rsidR="003E38F6" w:rsidRPr="000A2521">
        <w:rPr>
          <w:rFonts w:ascii="Arial" w:hAnsi="Arial" w:cs="Arial"/>
          <w:lang w:eastAsia="zh-CN"/>
        </w:rPr>
        <w:t xml:space="preserve"> steps.</w:t>
      </w:r>
    </w:p>
    <w:p w:rsidR="003E38F6" w:rsidRPr="0083778C" w:rsidRDefault="0083778C" w:rsidP="003A0C47">
      <w:pPr>
        <w:tabs>
          <w:tab w:val="left" w:pos="851"/>
        </w:tabs>
        <w:spacing w:before="0" w:after="180"/>
        <w:rPr>
          <w:rFonts w:ascii="Arial" w:hAnsi="Arial" w:cs="Arial"/>
          <w:b/>
          <w:lang w:eastAsia="zh-CN"/>
        </w:rPr>
      </w:pPr>
      <w:r w:rsidRPr="0083778C">
        <w:rPr>
          <w:rFonts w:ascii="Arial" w:hAnsi="Arial" w:cs="Arial" w:hint="eastAsia"/>
          <w:b/>
          <w:lang w:eastAsia="zh-CN"/>
        </w:rPr>
        <w:t>F</w:t>
      </w:r>
      <w:r w:rsidRPr="0083778C">
        <w:rPr>
          <w:rFonts w:ascii="Arial" w:hAnsi="Arial" w:cs="Arial"/>
          <w:b/>
          <w:lang w:eastAsia="zh-CN"/>
        </w:rPr>
        <w:t>R2:</w:t>
      </w:r>
    </w:p>
    <w:p w:rsidR="0083778C" w:rsidRPr="000A2521" w:rsidRDefault="000F4D3B" w:rsidP="0083778C">
      <w:pPr>
        <w:overflowPunct/>
        <w:autoSpaceDE/>
        <w:autoSpaceDN/>
        <w:adjustRightInd/>
        <w:spacing w:before="0"/>
        <w:ind w:left="576" w:firstLine="288"/>
        <w:jc w:val="both"/>
        <w:textAlignment w:val="auto"/>
        <w:rPr>
          <w:rFonts w:ascii="Arial" w:hAnsi="Arial" w:cs="Arial"/>
          <w:lang w:eastAsia="zh-CN"/>
        </w:rPr>
      </w:pPr>
      <w:r>
        <w:rPr>
          <w:rFonts w:ascii="Arial" w:hAnsi="Arial" w:cs="Arial"/>
        </w:rPr>
        <w:t xml:space="preserve">Proposal: </w:t>
      </w:r>
      <w:r w:rsidR="0083778C" w:rsidRPr="000A2521">
        <w:rPr>
          <w:rFonts w:ascii="Arial" w:hAnsi="Arial" w:cs="Arial"/>
          <w:lang w:eastAsia="zh-CN"/>
        </w:rPr>
        <w:t>A code book of 128 fixed beams is constructed to a grid of e</w:t>
      </w:r>
      <w:r w:rsidR="0083778C">
        <w:rPr>
          <w:rFonts w:ascii="Arial" w:hAnsi="Arial" w:cs="Arial"/>
          <w:lang w:eastAsia="zh-CN"/>
        </w:rPr>
        <w:t>ight elevation angles from –25</w:t>
      </w:r>
      <w:r w:rsidR="0083778C" w:rsidRPr="000A2521">
        <w:rPr>
          <w:rFonts w:ascii="Arial" w:hAnsi="Arial" w:cs="Arial"/>
          <w:lang w:eastAsia="zh-CN"/>
        </w:rPr>
        <w:sym w:font="Symbol" w:char="F0B0"/>
      </w:r>
      <w:r w:rsidR="0083778C">
        <w:rPr>
          <w:rFonts w:ascii="Arial" w:hAnsi="Arial" w:cs="Arial"/>
          <w:lang w:eastAsia="zh-CN"/>
        </w:rPr>
        <w:t xml:space="preserve"> </w:t>
      </w:r>
      <w:r w:rsidR="0083778C" w:rsidRPr="000A2521">
        <w:rPr>
          <w:rFonts w:ascii="Arial" w:hAnsi="Arial" w:cs="Arial"/>
          <w:lang w:eastAsia="zh-CN"/>
        </w:rPr>
        <w:t>to +25</w:t>
      </w:r>
      <w:r w:rsidR="0083778C" w:rsidRPr="000A2521">
        <w:rPr>
          <w:rFonts w:ascii="Arial" w:hAnsi="Arial" w:cs="Arial"/>
          <w:lang w:eastAsia="zh-CN"/>
        </w:rPr>
        <w:sym w:font="Symbol" w:char="F0B0"/>
      </w:r>
      <w:r w:rsidR="0083778C" w:rsidRPr="000A2521">
        <w:rPr>
          <w:rFonts w:ascii="Arial" w:hAnsi="Arial" w:cs="Arial"/>
          <w:lang w:eastAsia="zh-CN"/>
        </w:rPr>
        <w:t> with ~7.1</w:t>
      </w:r>
      <w:r w:rsidR="0083778C" w:rsidRPr="000A2521">
        <w:rPr>
          <w:rFonts w:ascii="Arial" w:hAnsi="Arial" w:cs="Arial"/>
          <w:lang w:eastAsia="zh-CN"/>
        </w:rPr>
        <w:sym w:font="Symbol" w:char="F0B0"/>
      </w:r>
      <w:r w:rsidR="0083778C">
        <w:rPr>
          <w:rFonts w:ascii="Arial" w:hAnsi="Arial" w:cs="Arial"/>
          <w:lang w:eastAsia="zh-CN"/>
        </w:rPr>
        <w:t xml:space="preserve"> </w:t>
      </w:r>
      <w:r w:rsidR="0083778C" w:rsidRPr="000A2521">
        <w:rPr>
          <w:rFonts w:ascii="Arial" w:hAnsi="Arial" w:cs="Arial"/>
          <w:lang w:eastAsia="zh-CN"/>
        </w:rPr>
        <w:t>step size and 16</w:t>
      </w:r>
      <w:r w:rsidR="0083778C" w:rsidRPr="000A2521">
        <w:rPr>
          <w:rFonts w:ascii="Arial" w:hAnsi="Arial" w:cs="Arial"/>
          <w:lang w:eastAsia="zh-CN"/>
        </w:rPr>
        <w:sym w:font="Symbol" w:char="F0B0"/>
      </w:r>
      <w:r w:rsidR="0083778C" w:rsidRPr="000A2521">
        <w:rPr>
          <w:rFonts w:ascii="Arial" w:hAnsi="Arial" w:cs="Arial"/>
          <w:lang w:eastAsia="zh-CN"/>
        </w:rPr>
        <w:t xml:space="preserve"> azimuth angles from –60</w:t>
      </w:r>
      <w:r w:rsidR="0083778C" w:rsidRPr="000A2521">
        <w:rPr>
          <w:rFonts w:ascii="Arial" w:hAnsi="Arial" w:cs="Arial"/>
          <w:lang w:eastAsia="zh-CN"/>
        </w:rPr>
        <w:sym w:font="Symbol" w:char="F0B0"/>
      </w:r>
      <w:r w:rsidR="0083778C" w:rsidRPr="000A2521">
        <w:rPr>
          <w:rFonts w:ascii="Arial" w:hAnsi="Arial" w:cs="Arial"/>
          <w:lang w:eastAsia="zh-CN"/>
        </w:rPr>
        <w:t xml:space="preserve"> to +60</w:t>
      </w:r>
      <w:r w:rsidR="0083778C" w:rsidRPr="000A2521">
        <w:rPr>
          <w:rFonts w:ascii="Arial" w:hAnsi="Arial" w:cs="Arial"/>
          <w:lang w:eastAsia="zh-CN"/>
        </w:rPr>
        <w:sym w:font="Symbol" w:char="F0B0"/>
      </w:r>
      <w:r w:rsidR="0083778C">
        <w:rPr>
          <w:rFonts w:ascii="Arial" w:hAnsi="Arial" w:cs="Arial"/>
          <w:lang w:eastAsia="zh-CN"/>
        </w:rPr>
        <w:t xml:space="preserve"> with 8</w:t>
      </w:r>
      <w:r w:rsidR="0083778C" w:rsidRPr="000A2521">
        <w:rPr>
          <w:rFonts w:ascii="Arial" w:hAnsi="Arial" w:cs="Arial"/>
          <w:lang w:eastAsia="zh-CN"/>
        </w:rPr>
        <w:sym w:font="Symbol" w:char="F0B0"/>
      </w:r>
      <w:r w:rsidR="0083778C" w:rsidRPr="000A2521">
        <w:rPr>
          <w:rFonts w:ascii="Arial" w:hAnsi="Arial" w:cs="Arial"/>
          <w:lang w:eastAsia="zh-CN"/>
        </w:rPr>
        <w:t xml:space="preserve"> step size</w:t>
      </w:r>
    </w:p>
    <w:p w:rsidR="000D77A8" w:rsidRDefault="000D77A8" w:rsidP="003A0C47">
      <w:pPr>
        <w:tabs>
          <w:tab w:val="left" w:pos="851"/>
        </w:tabs>
        <w:spacing w:before="0" w:after="180"/>
        <w:rPr>
          <w:rFonts w:ascii="Arial" w:hAnsi="Arial" w:cs="Arial"/>
          <w:lang w:eastAsia="zh-CN"/>
        </w:rPr>
      </w:pPr>
    </w:p>
    <w:p w:rsidR="00A912BE" w:rsidRDefault="00A912BE" w:rsidP="003A0C47">
      <w:pPr>
        <w:tabs>
          <w:tab w:val="left" w:pos="851"/>
        </w:tabs>
        <w:spacing w:before="0" w:after="180"/>
        <w:rPr>
          <w:rFonts w:ascii="Arial" w:hAnsi="Arial" w:cs="Arial"/>
          <w:lang w:eastAsia="zh-CN"/>
        </w:rPr>
      </w:pPr>
      <w:r>
        <w:rPr>
          <w:rFonts w:ascii="Arial" w:hAnsi="Arial" w:cs="Arial" w:hint="eastAsia"/>
          <w:lang w:eastAsia="zh-CN"/>
        </w:rPr>
        <w:t>C</w:t>
      </w:r>
      <w:r>
        <w:rPr>
          <w:rFonts w:ascii="Arial" w:hAnsi="Arial" w:cs="Arial"/>
          <w:lang w:eastAsia="zh-CN"/>
        </w:rPr>
        <w:t>hair: would like to know the source of these proposals.</w:t>
      </w:r>
    </w:p>
    <w:p w:rsidR="0083778C" w:rsidRDefault="00A912BE" w:rsidP="003A0C47">
      <w:pPr>
        <w:tabs>
          <w:tab w:val="left" w:pos="851"/>
        </w:tabs>
        <w:spacing w:before="0" w:after="180"/>
        <w:rPr>
          <w:rFonts w:ascii="Arial" w:hAnsi="Arial" w:cs="Arial"/>
          <w:lang w:eastAsia="zh-CN"/>
        </w:rPr>
      </w:pPr>
      <w:r>
        <w:rPr>
          <w:rFonts w:ascii="Arial" w:hAnsi="Arial" w:cs="Arial" w:hint="eastAsia"/>
          <w:lang w:eastAsia="zh-CN"/>
        </w:rPr>
        <w:t>R</w:t>
      </w:r>
      <w:r>
        <w:rPr>
          <w:rFonts w:ascii="Arial" w:hAnsi="Arial" w:cs="Arial"/>
          <w:lang w:eastAsia="zh-CN"/>
        </w:rPr>
        <w:t>&amp;S: also interested in the paper of the paramters.</w:t>
      </w:r>
    </w:p>
    <w:p w:rsidR="00A912BE" w:rsidRDefault="00A912BE" w:rsidP="003A0C47">
      <w:pPr>
        <w:tabs>
          <w:tab w:val="left" w:pos="851"/>
        </w:tabs>
        <w:spacing w:before="0" w:after="180"/>
        <w:rPr>
          <w:rFonts w:ascii="Arial" w:hAnsi="Arial" w:cs="Arial"/>
          <w:lang w:eastAsia="zh-CN"/>
        </w:rPr>
      </w:pPr>
      <w:r>
        <w:rPr>
          <w:rFonts w:ascii="Arial" w:hAnsi="Arial" w:cs="Arial" w:hint="eastAsia"/>
          <w:lang w:eastAsia="zh-CN"/>
        </w:rPr>
        <w:t>K</w:t>
      </w:r>
      <w:r>
        <w:rPr>
          <w:rFonts w:ascii="Arial" w:hAnsi="Arial" w:cs="Arial"/>
          <w:lang w:eastAsia="zh-CN"/>
        </w:rPr>
        <w:t>S: the source of the proposal is from the feedback of BS vendors.</w:t>
      </w:r>
    </w:p>
    <w:p w:rsidR="00A912BE" w:rsidRDefault="00A912BE" w:rsidP="003A0C47">
      <w:pPr>
        <w:tabs>
          <w:tab w:val="left" w:pos="851"/>
        </w:tabs>
        <w:spacing w:before="0" w:after="180"/>
        <w:rPr>
          <w:rFonts w:ascii="Arial" w:hAnsi="Arial" w:cs="Arial"/>
          <w:lang w:eastAsia="zh-CN"/>
        </w:rPr>
      </w:pPr>
    </w:p>
    <w:p w:rsidR="00DE352A" w:rsidRDefault="00DE352A" w:rsidP="003A0C47">
      <w:pPr>
        <w:tabs>
          <w:tab w:val="left" w:pos="851"/>
        </w:tabs>
        <w:spacing w:before="0" w:after="180"/>
        <w:rPr>
          <w:rFonts w:ascii="Arial" w:hAnsi="Arial" w:cs="Arial"/>
          <w:lang w:eastAsia="zh-CN"/>
        </w:rPr>
      </w:pPr>
      <w:r>
        <w:rPr>
          <w:rFonts w:ascii="Arial" w:hAnsi="Arial" w:cs="Arial"/>
          <w:lang w:eastAsia="zh-CN"/>
        </w:rPr>
        <w:t>A</w:t>
      </w:r>
      <w:r>
        <w:rPr>
          <w:rFonts w:ascii="Arial" w:hAnsi="Arial" w:cs="Arial" w:hint="eastAsia"/>
          <w:lang w:eastAsia="zh-CN"/>
        </w:rPr>
        <w:t>greements</w:t>
      </w:r>
      <w:r>
        <w:rPr>
          <w:rFonts w:ascii="Arial" w:hAnsi="Arial" w:cs="Arial"/>
          <w:lang w:eastAsia="zh-CN"/>
        </w:rPr>
        <w:t>:</w:t>
      </w:r>
    </w:p>
    <w:p w:rsidR="00DE352A" w:rsidRPr="00DE352A" w:rsidRDefault="00DE352A" w:rsidP="00DE352A">
      <w:pPr>
        <w:tabs>
          <w:tab w:val="left" w:pos="851"/>
        </w:tabs>
        <w:spacing w:before="0" w:after="180"/>
        <w:rPr>
          <w:rFonts w:ascii="Arial" w:hAnsi="Arial" w:cs="Arial"/>
          <w:b/>
          <w:highlight w:val="green"/>
        </w:rPr>
      </w:pPr>
      <w:r w:rsidRPr="00DE352A">
        <w:rPr>
          <w:rFonts w:ascii="Arial" w:hAnsi="Arial" w:cs="Arial"/>
          <w:b/>
          <w:highlight w:val="green"/>
          <w:lang w:eastAsia="zh-CN"/>
        </w:rPr>
        <w:t>FR1:</w:t>
      </w:r>
    </w:p>
    <w:p w:rsidR="00DE352A" w:rsidRPr="00DE352A" w:rsidRDefault="00DE352A" w:rsidP="00DE352A">
      <w:pPr>
        <w:overflowPunct/>
        <w:autoSpaceDE/>
        <w:autoSpaceDN/>
        <w:adjustRightInd/>
        <w:spacing w:before="0"/>
        <w:ind w:left="576" w:firstLine="288"/>
        <w:jc w:val="both"/>
        <w:textAlignment w:val="auto"/>
        <w:rPr>
          <w:rFonts w:ascii="Arial" w:hAnsi="Arial" w:cs="Arial"/>
          <w:highlight w:val="green"/>
          <w:lang w:eastAsia="zh-CN"/>
        </w:rPr>
      </w:pPr>
      <w:r w:rsidRPr="00DE352A">
        <w:rPr>
          <w:rFonts w:ascii="Arial" w:hAnsi="Arial" w:cs="Arial"/>
          <w:highlight w:val="green"/>
        </w:rPr>
        <w:t xml:space="preserve">Proposal: </w:t>
      </w:r>
      <w:r w:rsidRPr="00DE352A">
        <w:rPr>
          <w:rFonts w:ascii="Arial" w:hAnsi="Arial" w:cs="Arial"/>
          <w:highlight w:val="green"/>
          <w:lang w:eastAsia="zh-CN"/>
        </w:rPr>
        <w:t>A code book of 60 fixed beams is constructed to a grid of five elevation angles from –20</w:t>
      </w:r>
      <w:r w:rsidRPr="00DE352A">
        <w:rPr>
          <w:rFonts w:ascii="Arial" w:hAnsi="Arial" w:cs="Arial"/>
          <w:highlight w:val="green"/>
          <w:lang w:eastAsia="zh-CN"/>
        </w:rPr>
        <w:sym w:font="Symbol" w:char="F0B0"/>
      </w:r>
      <w:r w:rsidRPr="00DE352A">
        <w:rPr>
          <w:rFonts w:ascii="Arial" w:hAnsi="Arial" w:cs="Arial"/>
          <w:highlight w:val="green"/>
          <w:lang w:eastAsia="zh-CN"/>
        </w:rPr>
        <w:t xml:space="preserve"> to +20</w:t>
      </w:r>
      <w:r w:rsidRPr="00DE352A">
        <w:rPr>
          <w:rFonts w:ascii="Arial" w:hAnsi="Arial" w:cs="Arial"/>
          <w:highlight w:val="green"/>
          <w:lang w:eastAsia="zh-CN"/>
        </w:rPr>
        <w:sym w:font="Symbol" w:char="F0B0"/>
      </w:r>
      <w:r w:rsidRPr="00DE352A">
        <w:rPr>
          <w:rFonts w:ascii="Arial" w:hAnsi="Arial" w:cs="Arial"/>
          <w:highlight w:val="green"/>
          <w:lang w:eastAsia="zh-CN"/>
        </w:rPr>
        <w:t xml:space="preserve"> with 10</w:t>
      </w:r>
      <w:r w:rsidRPr="00DE352A">
        <w:rPr>
          <w:rFonts w:ascii="Arial" w:hAnsi="Arial" w:cs="Arial"/>
          <w:highlight w:val="green"/>
          <w:lang w:eastAsia="zh-CN"/>
        </w:rPr>
        <w:sym w:font="Symbol" w:char="F0B0"/>
      </w:r>
      <w:r w:rsidRPr="00DE352A">
        <w:rPr>
          <w:rFonts w:ascii="Arial" w:hAnsi="Arial" w:cs="Arial"/>
          <w:highlight w:val="green"/>
          <w:lang w:eastAsia="zh-CN"/>
        </w:rPr>
        <w:t xml:space="preserve"> steps and 12 azimuth angles from –80</w:t>
      </w:r>
      <w:r w:rsidRPr="00DE352A">
        <w:rPr>
          <w:rFonts w:ascii="Arial" w:hAnsi="Arial" w:cs="Arial"/>
          <w:highlight w:val="green"/>
          <w:lang w:eastAsia="zh-CN"/>
        </w:rPr>
        <w:sym w:font="Symbol" w:char="F0B0"/>
      </w:r>
      <w:r w:rsidRPr="00DE352A">
        <w:rPr>
          <w:rFonts w:ascii="Arial" w:hAnsi="Arial" w:cs="Arial"/>
          <w:highlight w:val="green"/>
          <w:lang w:eastAsia="zh-CN"/>
        </w:rPr>
        <w:t xml:space="preserve"> to +80</w:t>
      </w:r>
      <w:r w:rsidRPr="00DE352A">
        <w:rPr>
          <w:rFonts w:ascii="Arial" w:hAnsi="Arial" w:cs="Arial"/>
          <w:highlight w:val="green"/>
          <w:lang w:eastAsia="zh-CN"/>
        </w:rPr>
        <w:sym w:font="Symbol" w:char="F0B0"/>
      </w:r>
      <w:r w:rsidRPr="00DE352A">
        <w:rPr>
          <w:rFonts w:ascii="Arial" w:hAnsi="Arial" w:cs="Arial"/>
          <w:highlight w:val="green"/>
          <w:lang w:eastAsia="zh-CN"/>
        </w:rPr>
        <w:t xml:space="preserve"> with ~15</w:t>
      </w:r>
      <w:r w:rsidRPr="00DE352A">
        <w:rPr>
          <w:rFonts w:ascii="Arial" w:hAnsi="Arial" w:cs="Arial"/>
          <w:highlight w:val="green"/>
          <w:lang w:eastAsia="zh-CN"/>
        </w:rPr>
        <w:sym w:font="Symbol" w:char="F0B0"/>
      </w:r>
      <w:r w:rsidRPr="00DE352A">
        <w:rPr>
          <w:rFonts w:ascii="Arial" w:hAnsi="Arial" w:cs="Arial"/>
          <w:highlight w:val="green"/>
          <w:lang w:eastAsia="zh-CN"/>
        </w:rPr>
        <w:t xml:space="preserve"> steps.</w:t>
      </w:r>
    </w:p>
    <w:p w:rsidR="00DE352A" w:rsidRPr="00DE352A" w:rsidRDefault="00DE352A" w:rsidP="00DE352A">
      <w:pPr>
        <w:tabs>
          <w:tab w:val="left" w:pos="851"/>
        </w:tabs>
        <w:spacing w:before="0" w:after="180"/>
        <w:rPr>
          <w:rFonts w:ascii="Arial" w:hAnsi="Arial" w:cs="Arial"/>
          <w:b/>
          <w:highlight w:val="green"/>
          <w:lang w:eastAsia="zh-CN"/>
        </w:rPr>
      </w:pPr>
      <w:r w:rsidRPr="00DE352A">
        <w:rPr>
          <w:rFonts w:ascii="Arial" w:hAnsi="Arial" w:cs="Arial" w:hint="eastAsia"/>
          <w:b/>
          <w:highlight w:val="green"/>
          <w:lang w:eastAsia="zh-CN"/>
        </w:rPr>
        <w:t>F</w:t>
      </w:r>
      <w:r w:rsidRPr="00DE352A">
        <w:rPr>
          <w:rFonts w:ascii="Arial" w:hAnsi="Arial" w:cs="Arial"/>
          <w:b/>
          <w:highlight w:val="green"/>
          <w:lang w:eastAsia="zh-CN"/>
        </w:rPr>
        <w:t>R2:</w:t>
      </w:r>
    </w:p>
    <w:p w:rsidR="00DE352A" w:rsidRPr="000A2521" w:rsidRDefault="00DE352A" w:rsidP="00DE352A">
      <w:pPr>
        <w:overflowPunct/>
        <w:autoSpaceDE/>
        <w:autoSpaceDN/>
        <w:adjustRightInd/>
        <w:spacing w:before="0"/>
        <w:ind w:left="576" w:firstLine="288"/>
        <w:jc w:val="both"/>
        <w:textAlignment w:val="auto"/>
        <w:rPr>
          <w:rFonts w:ascii="Arial" w:hAnsi="Arial" w:cs="Arial"/>
          <w:lang w:eastAsia="zh-CN"/>
        </w:rPr>
      </w:pPr>
      <w:r w:rsidRPr="00DE352A">
        <w:rPr>
          <w:rFonts w:ascii="Arial" w:hAnsi="Arial" w:cs="Arial"/>
          <w:highlight w:val="green"/>
        </w:rPr>
        <w:t xml:space="preserve">Proposal: </w:t>
      </w:r>
      <w:r w:rsidRPr="00DE352A">
        <w:rPr>
          <w:rFonts w:ascii="Arial" w:hAnsi="Arial" w:cs="Arial"/>
          <w:highlight w:val="green"/>
          <w:lang w:eastAsia="zh-CN"/>
        </w:rPr>
        <w:t>A code book of 128 fixed beams is constructed to a grid of eight elevation angles from –25</w:t>
      </w:r>
      <w:r w:rsidRPr="00DE352A">
        <w:rPr>
          <w:rFonts w:ascii="Arial" w:hAnsi="Arial" w:cs="Arial"/>
          <w:highlight w:val="green"/>
          <w:lang w:eastAsia="zh-CN"/>
        </w:rPr>
        <w:sym w:font="Symbol" w:char="F0B0"/>
      </w:r>
      <w:r w:rsidRPr="00DE352A">
        <w:rPr>
          <w:rFonts w:ascii="Arial" w:hAnsi="Arial" w:cs="Arial"/>
          <w:highlight w:val="green"/>
          <w:lang w:eastAsia="zh-CN"/>
        </w:rPr>
        <w:t xml:space="preserve"> to +25</w:t>
      </w:r>
      <w:r w:rsidRPr="00DE352A">
        <w:rPr>
          <w:rFonts w:ascii="Arial" w:hAnsi="Arial" w:cs="Arial"/>
          <w:highlight w:val="green"/>
          <w:lang w:eastAsia="zh-CN"/>
        </w:rPr>
        <w:sym w:font="Symbol" w:char="F0B0"/>
      </w:r>
      <w:r w:rsidRPr="00DE352A">
        <w:rPr>
          <w:rFonts w:ascii="Arial" w:hAnsi="Arial" w:cs="Arial"/>
          <w:highlight w:val="green"/>
          <w:lang w:eastAsia="zh-CN"/>
        </w:rPr>
        <w:t> with ~7.1</w:t>
      </w:r>
      <w:r w:rsidRPr="00DE352A">
        <w:rPr>
          <w:rFonts w:ascii="Arial" w:hAnsi="Arial" w:cs="Arial"/>
          <w:highlight w:val="green"/>
          <w:lang w:eastAsia="zh-CN"/>
        </w:rPr>
        <w:sym w:font="Symbol" w:char="F0B0"/>
      </w:r>
      <w:r w:rsidRPr="00DE352A">
        <w:rPr>
          <w:rFonts w:ascii="Arial" w:hAnsi="Arial" w:cs="Arial"/>
          <w:highlight w:val="green"/>
          <w:lang w:eastAsia="zh-CN"/>
        </w:rPr>
        <w:t xml:space="preserve"> step size and 16</w:t>
      </w:r>
      <w:r w:rsidRPr="00DE352A">
        <w:rPr>
          <w:rFonts w:ascii="Arial" w:hAnsi="Arial" w:cs="Arial"/>
          <w:highlight w:val="green"/>
          <w:lang w:eastAsia="zh-CN"/>
        </w:rPr>
        <w:sym w:font="Symbol" w:char="F0B0"/>
      </w:r>
      <w:r w:rsidRPr="00DE352A">
        <w:rPr>
          <w:rFonts w:ascii="Arial" w:hAnsi="Arial" w:cs="Arial"/>
          <w:highlight w:val="green"/>
          <w:lang w:eastAsia="zh-CN"/>
        </w:rPr>
        <w:t xml:space="preserve"> azimuth angles from –60</w:t>
      </w:r>
      <w:r w:rsidRPr="00DE352A">
        <w:rPr>
          <w:rFonts w:ascii="Arial" w:hAnsi="Arial" w:cs="Arial"/>
          <w:highlight w:val="green"/>
          <w:lang w:eastAsia="zh-CN"/>
        </w:rPr>
        <w:sym w:font="Symbol" w:char="F0B0"/>
      </w:r>
      <w:r w:rsidRPr="00DE352A">
        <w:rPr>
          <w:rFonts w:ascii="Arial" w:hAnsi="Arial" w:cs="Arial"/>
          <w:highlight w:val="green"/>
          <w:lang w:eastAsia="zh-CN"/>
        </w:rPr>
        <w:t xml:space="preserve"> to +60</w:t>
      </w:r>
      <w:r w:rsidRPr="00DE352A">
        <w:rPr>
          <w:rFonts w:ascii="Arial" w:hAnsi="Arial" w:cs="Arial"/>
          <w:highlight w:val="green"/>
          <w:lang w:eastAsia="zh-CN"/>
        </w:rPr>
        <w:sym w:font="Symbol" w:char="F0B0"/>
      </w:r>
      <w:r w:rsidRPr="00DE352A">
        <w:rPr>
          <w:rFonts w:ascii="Arial" w:hAnsi="Arial" w:cs="Arial"/>
          <w:highlight w:val="green"/>
          <w:lang w:eastAsia="zh-CN"/>
        </w:rPr>
        <w:t xml:space="preserve"> with 8</w:t>
      </w:r>
      <w:r w:rsidRPr="00DE352A">
        <w:rPr>
          <w:rFonts w:ascii="Arial" w:hAnsi="Arial" w:cs="Arial"/>
          <w:highlight w:val="green"/>
          <w:lang w:eastAsia="zh-CN"/>
        </w:rPr>
        <w:sym w:font="Symbol" w:char="F0B0"/>
      </w:r>
      <w:r w:rsidRPr="00DE352A">
        <w:rPr>
          <w:rFonts w:ascii="Arial" w:hAnsi="Arial" w:cs="Arial"/>
          <w:highlight w:val="green"/>
          <w:lang w:eastAsia="zh-CN"/>
        </w:rPr>
        <w:t xml:space="preserve"> step size</w:t>
      </w:r>
    </w:p>
    <w:p w:rsidR="00DE352A" w:rsidRPr="003E38F6" w:rsidRDefault="00DE352A" w:rsidP="003A0C47">
      <w:pPr>
        <w:tabs>
          <w:tab w:val="left" w:pos="851"/>
        </w:tabs>
        <w:spacing w:before="0" w:after="180"/>
        <w:rPr>
          <w:rFonts w:ascii="Arial" w:hAnsi="Arial" w:cs="Arial"/>
          <w:lang w:eastAsia="zh-CN"/>
        </w:rPr>
      </w:pPr>
    </w:p>
    <w:p w:rsidR="00D9300F" w:rsidRDefault="00D9300F" w:rsidP="00D9300F">
      <w:pPr>
        <w:tabs>
          <w:tab w:val="left" w:pos="851"/>
        </w:tabs>
        <w:spacing w:before="0" w:after="180"/>
        <w:rPr>
          <w:rFonts w:ascii="Arial" w:hAnsi="Arial" w:cs="Arial"/>
          <w:lang w:eastAsia="zh-CN"/>
        </w:rPr>
      </w:pPr>
      <w:r>
        <w:rPr>
          <w:rFonts w:ascii="Arial" w:hAnsi="Arial" w:cs="Arial"/>
          <w:lang w:eastAsia="zh-CN"/>
        </w:rPr>
        <w:t>I</w:t>
      </w:r>
      <w:r>
        <w:rPr>
          <w:rFonts w:ascii="Arial" w:hAnsi="Arial" w:cs="Arial" w:hint="eastAsia"/>
          <w:lang w:eastAsia="zh-CN"/>
        </w:rPr>
        <w:t>ssue</w:t>
      </w:r>
      <w:r>
        <w:rPr>
          <w:rFonts w:ascii="Arial" w:hAnsi="Arial" w:cs="Arial"/>
          <w:lang w:eastAsia="zh-CN"/>
        </w:rPr>
        <w:t xml:space="preserve"> </w:t>
      </w:r>
      <w:r w:rsidR="000066DA">
        <w:rPr>
          <w:rFonts w:ascii="Arial" w:hAnsi="Arial" w:cs="Arial"/>
          <w:lang w:eastAsia="zh-CN"/>
        </w:rPr>
        <w:t>3</w:t>
      </w:r>
      <w:r>
        <w:rPr>
          <w:rFonts w:ascii="Arial" w:hAnsi="Arial" w:cs="Arial" w:hint="eastAsia"/>
          <w:lang w:eastAsia="zh-CN"/>
        </w:rPr>
        <w:t>：</w:t>
      </w:r>
      <w:r w:rsidR="0045006E">
        <w:rPr>
          <w:rFonts w:ascii="Arial" w:hAnsi="Arial" w:cs="Arial"/>
          <w:lang w:eastAsia="zh-CN"/>
        </w:rPr>
        <w:t>H</w:t>
      </w:r>
      <w:r>
        <w:rPr>
          <w:rFonts w:ascii="Arial" w:hAnsi="Arial" w:cs="Arial"/>
          <w:lang w:eastAsia="zh-CN"/>
        </w:rPr>
        <w:t>ow many beams from BS side</w:t>
      </w:r>
      <w:r w:rsidR="000066DA">
        <w:rPr>
          <w:rFonts w:ascii="Arial" w:hAnsi="Arial" w:cs="Arial"/>
          <w:lang w:eastAsia="zh-CN"/>
        </w:rPr>
        <w:t xml:space="preserve"> (</w:t>
      </w:r>
      <w:r w:rsidR="000066DA" w:rsidRPr="000066DA">
        <w:rPr>
          <w:rFonts w:ascii="Arial" w:hAnsi="Arial" w:cs="Arial"/>
          <w:b/>
          <w:lang w:eastAsia="zh-CN"/>
        </w:rPr>
        <w:t>FR1 and FR2</w:t>
      </w:r>
      <w:r w:rsidR="000066DA">
        <w:rPr>
          <w:rFonts w:ascii="Arial" w:hAnsi="Arial" w:cs="Arial"/>
          <w:lang w:eastAsia="zh-CN"/>
        </w:rPr>
        <w:t>)</w:t>
      </w:r>
    </w:p>
    <w:p w:rsidR="00D9300F" w:rsidRDefault="00D9300F" w:rsidP="003A0C47">
      <w:pPr>
        <w:tabs>
          <w:tab w:val="left" w:pos="851"/>
        </w:tabs>
        <w:spacing w:before="0" w:after="180"/>
        <w:rPr>
          <w:rFonts w:ascii="Arial" w:hAnsi="Arial" w:cs="Arial"/>
        </w:rPr>
      </w:pPr>
      <w:r>
        <w:rPr>
          <w:rFonts w:ascii="Arial" w:hAnsi="Arial" w:cs="Arial"/>
        </w:rPr>
        <w:tab/>
        <w:t xml:space="preserve">Option 1: </w:t>
      </w:r>
      <w:r w:rsidR="00106F22" w:rsidRPr="00653EE1">
        <w:rPr>
          <w:rFonts w:ascii="Arial" w:hAnsi="Arial" w:cs="Arial"/>
        </w:rPr>
        <w:t xml:space="preserve">1 strongest beam (only </w:t>
      </w:r>
      <w:r w:rsidR="00DD5323">
        <w:rPr>
          <w:rFonts w:ascii="Arial" w:hAnsi="Arial" w:cs="Arial"/>
        </w:rPr>
        <w:t>support</w:t>
      </w:r>
      <w:r w:rsidR="00106F22" w:rsidRPr="00653EE1">
        <w:rPr>
          <w:rFonts w:ascii="Arial" w:hAnsi="Arial" w:cs="Arial"/>
        </w:rPr>
        <w:t xml:space="preserve"> 2x2)</w:t>
      </w:r>
    </w:p>
    <w:p w:rsidR="00D9300F" w:rsidRDefault="00D9300F" w:rsidP="00D9300F">
      <w:pPr>
        <w:tabs>
          <w:tab w:val="left" w:pos="851"/>
        </w:tabs>
        <w:spacing w:before="0" w:after="180"/>
        <w:rPr>
          <w:rFonts w:ascii="Arial" w:hAnsi="Arial" w:cs="Arial"/>
        </w:rPr>
      </w:pPr>
      <w:r>
        <w:rPr>
          <w:rFonts w:ascii="Arial" w:hAnsi="Arial" w:cs="Arial"/>
        </w:rPr>
        <w:tab/>
        <w:t xml:space="preserve">Option 2: </w:t>
      </w:r>
      <w:r w:rsidR="00DD5323">
        <w:rPr>
          <w:rFonts w:ascii="Arial" w:hAnsi="Arial" w:cs="Arial"/>
        </w:rPr>
        <w:t>2 strongest beams (support</w:t>
      </w:r>
      <w:r w:rsidR="00106F22" w:rsidRPr="00653EE1">
        <w:rPr>
          <w:rFonts w:ascii="Arial" w:hAnsi="Arial" w:cs="Arial"/>
        </w:rPr>
        <w:t xml:space="preserve"> </w:t>
      </w:r>
      <w:r w:rsidR="00653EE1">
        <w:rPr>
          <w:rFonts w:ascii="Arial" w:hAnsi="Arial" w:cs="Arial"/>
        </w:rPr>
        <w:t xml:space="preserve">both </w:t>
      </w:r>
      <w:r w:rsidR="00106F22" w:rsidRPr="00653EE1">
        <w:rPr>
          <w:rFonts w:ascii="Arial" w:hAnsi="Arial" w:cs="Arial"/>
        </w:rPr>
        <w:t>2x2 and 4x4, minimum number</w:t>
      </w:r>
      <w:r w:rsidR="00DD5323">
        <w:rPr>
          <w:rFonts w:ascii="Arial" w:hAnsi="Arial" w:cs="Arial"/>
        </w:rPr>
        <w:t xml:space="preserve"> for 4x4</w:t>
      </w:r>
      <w:r w:rsidR="00106F22" w:rsidRPr="00653EE1">
        <w:rPr>
          <w:rFonts w:ascii="Arial" w:hAnsi="Arial" w:cs="Arial"/>
        </w:rPr>
        <w:t>)</w:t>
      </w:r>
    </w:p>
    <w:p w:rsidR="00D9300F" w:rsidRDefault="00D9300F" w:rsidP="00D9300F">
      <w:pPr>
        <w:tabs>
          <w:tab w:val="left" w:pos="851"/>
        </w:tabs>
        <w:spacing w:before="0" w:after="180"/>
        <w:rPr>
          <w:rFonts w:ascii="Arial" w:hAnsi="Arial" w:cs="Arial"/>
        </w:rPr>
      </w:pPr>
      <w:r>
        <w:rPr>
          <w:rFonts w:ascii="Arial" w:hAnsi="Arial" w:cs="Arial"/>
        </w:rPr>
        <w:tab/>
        <w:t xml:space="preserve">Option 3: </w:t>
      </w:r>
      <w:r w:rsidR="00106F22" w:rsidRPr="00653EE1">
        <w:rPr>
          <w:rFonts w:ascii="Arial" w:hAnsi="Arial" w:cs="Arial"/>
        </w:rPr>
        <w:t>4 strongest beams</w:t>
      </w:r>
    </w:p>
    <w:p w:rsidR="000066DA" w:rsidRDefault="00D9300F" w:rsidP="00910577">
      <w:pPr>
        <w:tabs>
          <w:tab w:val="left" w:pos="40"/>
        </w:tabs>
        <w:spacing w:before="0" w:after="180"/>
        <w:rPr>
          <w:rFonts w:ascii="Arial" w:hAnsi="Arial" w:cs="Arial"/>
        </w:rPr>
      </w:pPr>
      <w:r>
        <w:rPr>
          <w:rFonts w:ascii="Arial" w:hAnsi="Arial" w:cs="Arial"/>
        </w:rPr>
        <w:tab/>
      </w:r>
      <w:r w:rsidR="00910577" w:rsidRPr="00910577">
        <w:rPr>
          <w:rFonts w:ascii="Arial" w:hAnsi="Arial" w:cs="Arial"/>
          <w:highlight w:val="yellow"/>
        </w:rPr>
        <w:t>Prior agreements: UMi with 4x4; UMa with 2x2:</w:t>
      </w:r>
      <w:r w:rsidR="00910577">
        <w:rPr>
          <w:rFonts w:ascii="Arial" w:hAnsi="Arial" w:cs="Arial"/>
        </w:rPr>
        <w:t xml:space="preserve"> </w:t>
      </w:r>
    </w:p>
    <w:p w:rsidR="00151E59" w:rsidRDefault="00151E59" w:rsidP="00151E59">
      <w:pPr>
        <w:tabs>
          <w:tab w:val="left" w:pos="851"/>
        </w:tabs>
        <w:spacing w:before="0" w:after="180"/>
        <w:rPr>
          <w:color w:val="993300"/>
          <w:u w:val="single"/>
          <w:lang w:eastAsia="zh-CN"/>
        </w:rPr>
      </w:pPr>
      <w:r>
        <w:rPr>
          <w:color w:val="993300"/>
          <w:u w:val="single"/>
          <w:lang w:eastAsia="zh-CN"/>
        </w:rPr>
        <w:t xml:space="preserve">Discussion: </w:t>
      </w:r>
    </w:p>
    <w:p w:rsidR="00DE352A" w:rsidRPr="00A912BE" w:rsidRDefault="00A912BE" w:rsidP="00151E59">
      <w:pPr>
        <w:tabs>
          <w:tab w:val="left" w:pos="851"/>
        </w:tabs>
        <w:spacing w:before="0" w:after="180"/>
        <w:rPr>
          <w:rFonts w:ascii="Arial" w:hAnsi="Arial" w:cs="Arial"/>
          <w:lang w:eastAsia="zh-CN"/>
        </w:rPr>
      </w:pPr>
      <w:r>
        <w:rPr>
          <w:rFonts w:ascii="Arial" w:hAnsi="Arial" w:cs="Arial"/>
          <w:lang w:eastAsia="zh-CN"/>
        </w:rPr>
        <w:t>C</w:t>
      </w:r>
      <w:r w:rsidRPr="00A912BE">
        <w:rPr>
          <w:rFonts w:ascii="Arial" w:hAnsi="Arial" w:cs="Arial"/>
          <w:lang w:eastAsia="zh-CN"/>
        </w:rPr>
        <w:t>ompan</w:t>
      </w:r>
      <w:r>
        <w:rPr>
          <w:rFonts w:ascii="Arial" w:hAnsi="Arial" w:cs="Arial"/>
          <w:lang w:eastAsia="zh-CN"/>
        </w:rPr>
        <w:t>ies</w:t>
      </w:r>
      <w:r w:rsidRPr="00A912BE">
        <w:rPr>
          <w:rFonts w:ascii="Arial" w:hAnsi="Arial" w:cs="Arial"/>
          <w:lang w:eastAsia="zh-CN"/>
        </w:rPr>
        <w:t xml:space="preserve"> </w:t>
      </w:r>
      <w:r>
        <w:rPr>
          <w:rFonts w:ascii="Arial" w:hAnsi="Arial" w:cs="Arial"/>
          <w:lang w:eastAsia="zh-CN"/>
        </w:rPr>
        <w:t>share</w:t>
      </w:r>
      <w:r w:rsidRPr="00A912BE">
        <w:rPr>
          <w:rFonts w:ascii="Arial" w:hAnsi="Arial" w:cs="Arial"/>
          <w:lang w:eastAsia="zh-CN"/>
        </w:rPr>
        <w:t xml:space="preserve"> different view</w:t>
      </w:r>
      <w:r w:rsidR="00B55CFB">
        <w:rPr>
          <w:rFonts w:ascii="Arial" w:hAnsi="Arial" w:cs="Arial"/>
          <w:lang w:eastAsia="zh-CN"/>
        </w:rPr>
        <w:t>s</w:t>
      </w:r>
      <w:r w:rsidRPr="00A912BE">
        <w:rPr>
          <w:rFonts w:ascii="Arial" w:hAnsi="Arial" w:cs="Arial"/>
          <w:lang w:eastAsia="zh-CN"/>
        </w:rPr>
        <w:t xml:space="preserve"> on the beams </w:t>
      </w:r>
      <w:r w:rsidR="00B55CFB">
        <w:rPr>
          <w:rFonts w:ascii="Arial" w:hAnsi="Arial" w:cs="Arial"/>
          <w:lang w:eastAsia="zh-CN"/>
        </w:rPr>
        <w:t xml:space="preserve">selection and definition </w:t>
      </w:r>
      <w:r w:rsidRPr="00A912BE">
        <w:rPr>
          <w:rFonts w:ascii="Arial" w:hAnsi="Arial" w:cs="Arial"/>
          <w:lang w:eastAsia="zh-CN"/>
        </w:rPr>
        <w:t>from BS side</w:t>
      </w:r>
    </w:p>
    <w:p w:rsidR="00A912BE" w:rsidRDefault="00A912BE" w:rsidP="00151E59">
      <w:pPr>
        <w:tabs>
          <w:tab w:val="left" w:pos="851"/>
        </w:tabs>
        <w:spacing w:before="0" w:after="180"/>
        <w:rPr>
          <w:color w:val="993300"/>
          <w:u w:val="single"/>
          <w:lang w:eastAsia="zh-CN"/>
        </w:rPr>
      </w:pPr>
    </w:p>
    <w:p w:rsidR="00DE352A" w:rsidRDefault="007E3094" w:rsidP="00DE352A">
      <w:pPr>
        <w:tabs>
          <w:tab w:val="left" w:pos="851"/>
        </w:tabs>
        <w:spacing w:before="0" w:after="180"/>
        <w:rPr>
          <w:rFonts w:ascii="Arial" w:hAnsi="Arial" w:cs="Arial"/>
          <w:lang w:eastAsia="zh-CN"/>
        </w:rPr>
      </w:pPr>
      <w:r>
        <w:rPr>
          <w:rFonts w:ascii="Arial" w:hAnsi="Arial" w:cs="Arial"/>
          <w:lang w:eastAsia="zh-CN"/>
        </w:rPr>
        <w:t xml:space="preserve">Potential </w:t>
      </w:r>
      <w:r w:rsidR="00DE352A">
        <w:rPr>
          <w:rFonts w:ascii="Arial" w:hAnsi="Arial" w:cs="Arial"/>
          <w:lang w:eastAsia="zh-CN"/>
        </w:rPr>
        <w:t>A</w:t>
      </w:r>
      <w:r w:rsidR="00DE352A">
        <w:rPr>
          <w:rFonts w:ascii="Arial" w:hAnsi="Arial" w:cs="Arial" w:hint="eastAsia"/>
          <w:lang w:eastAsia="zh-CN"/>
        </w:rPr>
        <w:t>greements</w:t>
      </w:r>
      <w:r w:rsidR="00DE352A">
        <w:rPr>
          <w:rFonts w:ascii="Arial" w:hAnsi="Arial" w:cs="Arial"/>
          <w:lang w:eastAsia="zh-CN"/>
        </w:rPr>
        <w:t>:</w:t>
      </w:r>
    </w:p>
    <w:p w:rsidR="00DE352A" w:rsidRDefault="00DE352A" w:rsidP="000066DA">
      <w:pPr>
        <w:tabs>
          <w:tab w:val="left" w:pos="40"/>
        </w:tabs>
        <w:spacing w:before="0" w:after="180"/>
        <w:rPr>
          <w:rFonts w:ascii="Arial" w:hAnsi="Arial" w:cs="Arial"/>
          <w:lang w:eastAsia="zh-CN"/>
        </w:rPr>
      </w:pPr>
      <w:r w:rsidRPr="00963E3F">
        <w:rPr>
          <w:rFonts w:ascii="Arial" w:hAnsi="Arial" w:cs="Arial" w:hint="eastAsia"/>
          <w:lang w:eastAsia="zh-CN"/>
        </w:rPr>
        <w:t>F</w:t>
      </w:r>
      <w:r w:rsidRPr="00963E3F">
        <w:rPr>
          <w:rFonts w:ascii="Arial" w:hAnsi="Arial" w:cs="Arial"/>
          <w:lang w:eastAsia="zh-CN"/>
        </w:rPr>
        <w:t xml:space="preserve">R1: </w:t>
      </w:r>
      <w:r w:rsidRPr="00963E3F">
        <w:rPr>
          <w:rFonts w:ascii="Arial" w:hAnsi="Arial" w:cs="Arial"/>
        </w:rPr>
        <w:t>2 strongest beams</w:t>
      </w:r>
      <w:r w:rsidR="00962E9E" w:rsidRPr="00963E3F">
        <w:rPr>
          <w:rFonts w:ascii="Arial" w:hAnsi="Arial" w:cs="Arial"/>
        </w:rPr>
        <w:t xml:space="preserve"> is the baseline assumption, other cases are not precluded</w:t>
      </w:r>
      <w:r w:rsidRPr="00963E3F">
        <w:rPr>
          <w:rFonts w:ascii="Arial" w:hAnsi="Arial" w:cs="Arial"/>
        </w:rPr>
        <w:t>;</w:t>
      </w:r>
      <w:r>
        <w:rPr>
          <w:rFonts w:ascii="Arial" w:hAnsi="Arial" w:cs="Arial"/>
        </w:rPr>
        <w:t xml:space="preserve">  </w:t>
      </w:r>
    </w:p>
    <w:p w:rsidR="00DE352A" w:rsidRDefault="00DE352A" w:rsidP="000066DA">
      <w:pPr>
        <w:tabs>
          <w:tab w:val="left" w:pos="40"/>
        </w:tabs>
        <w:spacing w:before="0" w:after="180"/>
        <w:rPr>
          <w:rFonts w:ascii="Arial" w:hAnsi="Arial" w:cs="Arial"/>
          <w:lang w:eastAsia="zh-CN"/>
        </w:rPr>
      </w:pPr>
      <w:r>
        <w:rPr>
          <w:rFonts w:ascii="Arial" w:hAnsi="Arial" w:cs="Arial" w:hint="eastAsia"/>
          <w:lang w:eastAsia="zh-CN"/>
        </w:rPr>
        <w:t>F</w:t>
      </w:r>
      <w:r>
        <w:rPr>
          <w:rFonts w:ascii="Arial" w:hAnsi="Arial" w:cs="Arial"/>
          <w:lang w:eastAsia="zh-CN"/>
        </w:rPr>
        <w:t xml:space="preserve">R2: </w:t>
      </w:r>
      <w:r w:rsidR="00963E3F" w:rsidRPr="00653EE1">
        <w:rPr>
          <w:rFonts w:ascii="Arial" w:hAnsi="Arial" w:cs="Arial"/>
        </w:rPr>
        <w:t>1 strongest beam</w:t>
      </w:r>
      <w:r w:rsidR="00963E3F">
        <w:rPr>
          <w:rFonts w:ascii="Arial" w:hAnsi="Arial" w:cs="Arial"/>
        </w:rPr>
        <w:t xml:space="preserve"> is the starting point for channel model simulation;</w:t>
      </w:r>
    </w:p>
    <w:p w:rsidR="00F17561" w:rsidRDefault="00F17561" w:rsidP="000066DA">
      <w:pPr>
        <w:tabs>
          <w:tab w:val="left" w:pos="40"/>
        </w:tabs>
        <w:spacing w:before="0" w:after="180"/>
        <w:rPr>
          <w:rFonts w:ascii="Arial" w:hAnsi="Arial" w:cs="Arial"/>
        </w:rPr>
      </w:pPr>
    </w:p>
    <w:p w:rsidR="00B55CFB" w:rsidRDefault="000D77A8" w:rsidP="000066DA">
      <w:pPr>
        <w:tabs>
          <w:tab w:val="left" w:pos="40"/>
        </w:tabs>
        <w:spacing w:before="0" w:after="180"/>
        <w:rPr>
          <w:rFonts w:ascii="Arial" w:hAnsi="Arial" w:cs="Arial"/>
          <w:lang w:eastAsia="zh-CN"/>
        </w:rPr>
      </w:pPr>
      <w:r>
        <w:rPr>
          <w:rFonts w:ascii="Arial" w:hAnsi="Arial" w:cs="Arial" w:hint="eastAsia"/>
          <w:lang w:eastAsia="zh-CN"/>
        </w:rPr>
        <w:t>--</w:t>
      </w:r>
      <w:r>
        <w:rPr>
          <w:rFonts w:ascii="Arial" w:hAnsi="Arial" w:cs="Arial" w:hint="eastAsia"/>
          <w:lang w:eastAsia="zh-CN"/>
        </w:rPr>
        <w:t>》</w:t>
      </w:r>
      <w:r w:rsidR="00B55CFB">
        <w:rPr>
          <w:rFonts w:ascii="Arial" w:hAnsi="Arial" w:cs="Arial"/>
          <w:lang w:eastAsia="zh-CN"/>
        </w:rPr>
        <w:t>Next step:</w:t>
      </w:r>
    </w:p>
    <w:p w:rsidR="00F17561" w:rsidRDefault="00963E3F" w:rsidP="000066DA">
      <w:pPr>
        <w:tabs>
          <w:tab w:val="left" w:pos="40"/>
        </w:tabs>
        <w:spacing w:before="0" w:after="180"/>
        <w:rPr>
          <w:rFonts w:ascii="Arial" w:hAnsi="Arial" w:cs="Arial"/>
          <w:lang w:eastAsia="zh-CN"/>
        </w:rPr>
      </w:pPr>
      <w:r>
        <w:rPr>
          <w:rFonts w:ascii="Arial" w:hAnsi="Arial" w:cs="Arial"/>
          <w:lang w:eastAsia="zh-CN"/>
        </w:rPr>
        <w:t>F</w:t>
      </w:r>
      <w:r>
        <w:rPr>
          <w:rFonts w:ascii="Arial" w:hAnsi="Arial" w:cs="Arial" w:hint="eastAsia"/>
          <w:lang w:eastAsia="zh-CN"/>
        </w:rPr>
        <w:t xml:space="preserve">urther </w:t>
      </w:r>
      <w:r>
        <w:rPr>
          <w:rFonts w:ascii="Arial" w:hAnsi="Arial" w:cs="Arial"/>
          <w:lang w:eastAsia="zh-CN"/>
        </w:rPr>
        <w:t>discuss the beamforming from BS side</w:t>
      </w:r>
      <w:r w:rsidR="00B55CFB">
        <w:rPr>
          <w:rFonts w:ascii="Arial" w:hAnsi="Arial" w:cs="Arial"/>
          <w:lang w:eastAsia="zh-CN"/>
        </w:rPr>
        <w:t>.</w:t>
      </w:r>
    </w:p>
    <w:p w:rsidR="00963E3F" w:rsidRDefault="00963E3F" w:rsidP="000066DA">
      <w:pPr>
        <w:tabs>
          <w:tab w:val="left" w:pos="40"/>
        </w:tabs>
        <w:spacing w:before="0" w:after="180"/>
        <w:rPr>
          <w:rFonts w:ascii="Arial" w:hAnsi="Arial" w:cs="Arial"/>
          <w:lang w:eastAsia="zh-CN"/>
        </w:rPr>
      </w:pPr>
    </w:p>
    <w:p w:rsidR="002F2F8B" w:rsidRDefault="002F2F8B" w:rsidP="002F2F8B">
      <w:pPr>
        <w:tabs>
          <w:tab w:val="left" w:pos="851"/>
        </w:tabs>
        <w:spacing w:before="0" w:after="180"/>
        <w:rPr>
          <w:rFonts w:ascii="Arial" w:hAnsi="Arial" w:cs="Arial"/>
          <w:lang w:eastAsia="zh-CN"/>
        </w:rPr>
      </w:pPr>
      <w:r>
        <w:rPr>
          <w:rFonts w:ascii="Arial" w:hAnsi="Arial" w:cs="Arial"/>
          <w:lang w:eastAsia="zh-CN"/>
        </w:rPr>
        <w:t>I</w:t>
      </w:r>
      <w:r>
        <w:rPr>
          <w:rFonts w:ascii="Arial" w:hAnsi="Arial" w:cs="Arial" w:hint="eastAsia"/>
          <w:lang w:eastAsia="zh-CN"/>
        </w:rPr>
        <w:t>ssue</w:t>
      </w:r>
      <w:r>
        <w:rPr>
          <w:rFonts w:ascii="Arial" w:hAnsi="Arial" w:cs="Arial"/>
          <w:lang w:eastAsia="zh-CN"/>
        </w:rPr>
        <w:t xml:space="preserve"> 4</w:t>
      </w:r>
      <w:r>
        <w:rPr>
          <w:rFonts w:ascii="Arial" w:hAnsi="Arial" w:cs="Arial" w:hint="eastAsia"/>
          <w:lang w:eastAsia="zh-CN"/>
        </w:rPr>
        <w:t>：</w:t>
      </w:r>
      <w:r>
        <w:rPr>
          <w:rFonts w:ascii="Arial" w:hAnsi="Arial" w:cs="Arial"/>
          <w:lang w:eastAsia="zh-CN"/>
        </w:rPr>
        <w:t xml:space="preserve">Simplification of the channel model </w:t>
      </w:r>
    </w:p>
    <w:p w:rsidR="002F2F8B" w:rsidRDefault="002F2F8B" w:rsidP="002F2F8B">
      <w:pPr>
        <w:tabs>
          <w:tab w:val="left" w:pos="851"/>
        </w:tabs>
        <w:spacing w:before="0" w:after="180"/>
        <w:rPr>
          <w:rFonts w:ascii="Arial" w:hAnsi="Arial" w:cs="Arial"/>
        </w:rPr>
      </w:pPr>
      <w:r>
        <w:rPr>
          <w:rFonts w:ascii="Arial" w:hAnsi="Arial" w:cs="Arial"/>
        </w:rPr>
        <w:tab/>
        <w:t xml:space="preserve">Option 1: </w:t>
      </w:r>
      <w:r>
        <w:rPr>
          <w:rFonts w:ascii="Arial" w:hAnsi="Arial" w:cs="Arial"/>
          <w:lang w:eastAsia="zh-CN"/>
        </w:rPr>
        <w:t xml:space="preserve">Select </w:t>
      </w:r>
      <w:r>
        <w:rPr>
          <w:rFonts w:ascii="Arial" w:hAnsi="Arial" w:cs="Arial" w:hint="eastAsia"/>
          <w:lang w:eastAsia="zh-CN"/>
        </w:rPr>
        <w:t>9</w:t>
      </w:r>
      <w:r>
        <w:rPr>
          <w:rFonts w:ascii="Arial" w:hAnsi="Arial" w:cs="Arial"/>
          <w:lang w:eastAsia="zh-CN"/>
        </w:rPr>
        <w:t>0% of total power (</w:t>
      </w:r>
      <w:r w:rsidRPr="007B4E41">
        <w:rPr>
          <w:rFonts w:ascii="Arial" w:hAnsi="Arial" w:cs="Arial"/>
          <w:lang w:eastAsia="zh-CN"/>
        </w:rPr>
        <w:t>Choose strongest paths that contribute to</w:t>
      </w:r>
      <w:r>
        <w:rPr>
          <w:rFonts w:ascii="Arial" w:hAnsi="Arial" w:cs="Arial"/>
          <w:lang w:eastAsia="zh-CN"/>
        </w:rPr>
        <w:t xml:space="preserve"> 90%</w:t>
      </w:r>
      <w:r w:rsidRPr="007B4E41">
        <w:rPr>
          <w:rFonts w:ascii="Arial" w:hAnsi="Arial" w:cs="Arial"/>
          <w:lang w:eastAsia="zh-CN"/>
        </w:rPr>
        <w:t xml:space="preserve"> of total power</w:t>
      </w:r>
      <w:r>
        <w:rPr>
          <w:rFonts w:ascii="Arial" w:hAnsi="Arial" w:cs="Arial"/>
          <w:lang w:eastAsia="zh-CN"/>
        </w:rPr>
        <w:t xml:space="preserve">) </w:t>
      </w:r>
    </w:p>
    <w:p w:rsidR="002F2F8B" w:rsidRDefault="002F2F8B" w:rsidP="002F2F8B">
      <w:pPr>
        <w:tabs>
          <w:tab w:val="left" w:pos="851"/>
        </w:tabs>
        <w:spacing w:before="0" w:after="180"/>
        <w:rPr>
          <w:rFonts w:ascii="Arial" w:hAnsi="Arial" w:cs="Arial"/>
          <w:lang w:eastAsia="zh-CN"/>
        </w:rPr>
      </w:pPr>
      <w:r>
        <w:rPr>
          <w:rFonts w:ascii="Arial" w:hAnsi="Arial" w:cs="Arial"/>
        </w:rPr>
        <w:tab/>
        <w:t xml:space="preserve">Option 2: By </w:t>
      </w:r>
      <w:r w:rsidRPr="007B4E41">
        <w:rPr>
          <w:rFonts w:ascii="Arial" w:hAnsi="Arial" w:cs="Arial"/>
          <w:lang w:eastAsia="zh-CN"/>
        </w:rPr>
        <w:t>limiting the power range</w:t>
      </w:r>
      <w:r>
        <w:rPr>
          <w:rFonts w:ascii="Arial" w:hAnsi="Arial" w:cs="Arial"/>
          <w:lang w:eastAsia="zh-CN"/>
        </w:rPr>
        <w:t xml:space="preserve"> (10, 20 or 30dB) </w:t>
      </w:r>
    </w:p>
    <w:p w:rsidR="002F2F8B" w:rsidRDefault="002F2F8B" w:rsidP="002F2F8B">
      <w:pPr>
        <w:tabs>
          <w:tab w:val="left" w:pos="851"/>
        </w:tabs>
        <w:spacing w:before="0" w:after="180"/>
        <w:rPr>
          <w:rFonts w:ascii="Arial" w:hAnsi="Arial" w:cs="Arial"/>
          <w:lang w:eastAsia="zh-CN"/>
        </w:rPr>
      </w:pPr>
      <w:r>
        <w:rPr>
          <w:rFonts w:ascii="Arial" w:hAnsi="Arial" w:cs="Arial"/>
          <w:lang w:eastAsia="zh-CN"/>
        </w:rPr>
        <w:lastRenderedPageBreak/>
        <w:tab/>
      </w:r>
      <w:r>
        <w:rPr>
          <w:rFonts w:ascii="Arial" w:hAnsi="Arial" w:cs="Arial"/>
        </w:rPr>
        <w:t xml:space="preserve">Option 3: </w:t>
      </w:r>
      <w:r>
        <w:rPr>
          <w:rFonts w:ascii="Arial" w:hAnsi="Arial" w:cs="Arial"/>
          <w:lang w:eastAsia="zh-CN"/>
        </w:rPr>
        <w:t>A</w:t>
      </w:r>
      <w:r w:rsidRPr="00913649">
        <w:rPr>
          <w:rFonts w:ascii="Arial" w:hAnsi="Arial" w:cs="Arial"/>
          <w:lang w:eastAsia="zh-CN"/>
        </w:rPr>
        <w:t>ngular ranges containing 90% of power</w:t>
      </w:r>
      <w:r>
        <w:rPr>
          <w:rFonts w:ascii="Arial" w:hAnsi="Arial" w:cs="Arial"/>
          <w:lang w:eastAsia="zh-CN"/>
        </w:rPr>
        <w:t xml:space="preserve"> (i.e. </w:t>
      </w:r>
      <w:r w:rsidRPr="00EA34F4">
        <w:rPr>
          <w:rFonts w:ascii="Arial" w:hAnsi="Arial" w:cs="Arial"/>
          <w:lang w:eastAsia="zh-CN"/>
        </w:rPr>
        <w:t>Width of elevation and azimuth window</w:t>
      </w:r>
      <w:r>
        <w:rPr>
          <w:rFonts w:ascii="Arial" w:hAnsi="Arial" w:cs="Arial"/>
          <w:lang w:eastAsia="zh-CN"/>
        </w:rPr>
        <w:t xml:space="preserve"> with 90%-tile)</w:t>
      </w:r>
    </w:p>
    <w:p w:rsidR="002F2F8B" w:rsidRDefault="002F2F8B" w:rsidP="002F2F8B">
      <w:pPr>
        <w:tabs>
          <w:tab w:val="left" w:pos="851"/>
        </w:tabs>
        <w:spacing w:before="0" w:after="180"/>
        <w:rPr>
          <w:rFonts w:ascii="Arial" w:hAnsi="Arial" w:cs="Arial"/>
          <w:lang w:eastAsia="zh-CN"/>
        </w:rPr>
      </w:pPr>
      <w:r>
        <w:rPr>
          <w:rFonts w:ascii="Arial" w:hAnsi="Arial" w:cs="Arial"/>
          <w:lang w:eastAsia="zh-CN"/>
        </w:rPr>
        <w:tab/>
      </w:r>
      <w:r>
        <w:rPr>
          <w:rFonts w:ascii="Arial" w:hAnsi="Arial" w:cs="Arial"/>
        </w:rPr>
        <w:t>Option 4: By limiting the number of clusters (align with Rel-15)</w:t>
      </w:r>
    </w:p>
    <w:p w:rsidR="002F2F8B" w:rsidRPr="002F2F8B" w:rsidRDefault="002F2F8B" w:rsidP="000066DA">
      <w:pPr>
        <w:tabs>
          <w:tab w:val="left" w:pos="40"/>
        </w:tabs>
        <w:spacing w:before="0" w:after="180"/>
        <w:rPr>
          <w:rFonts w:ascii="Arial" w:hAnsi="Arial" w:cs="Arial"/>
        </w:rPr>
      </w:pPr>
    </w:p>
    <w:p w:rsidR="002F2F8B" w:rsidRDefault="002315D8" w:rsidP="000066DA">
      <w:pPr>
        <w:tabs>
          <w:tab w:val="left" w:pos="40"/>
        </w:tabs>
        <w:spacing w:before="0" w:after="180"/>
        <w:rPr>
          <w:rFonts w:ascii="Arial" w:hAnsi="Arial" w:cs="Arial"/>
          <w:lang w:eastAsia="zh-CN"/>
        </w:rPr>
      </w:pPr>
      <w:r>
        <w:rPr>
          <w:rFonts w:ascii="Arial" w:hAnsi="Arial" w:cs="Arial" w:hint="eastAsia"/>
          <w:lang w:eastAsia="zh-CN"/>
        </w:rPr>
        <w:t>S</w:t>
      </w:r>
      <w:r>
        <w:rPr>
          <w:rFonts w:ascii="Arial" w:hAnsi="Arial" w:cs="Arial"/>
          <w:lang w:eastAsia="zh-CN"/>
        </w:rPr>
        <w:t>pirent: keep the time domain; scale the angular domain to simplify the model;</w:t>
      </w:r>
    </w:p>
    <w:p w:rsidR="002315D8" w:rsidRDefault="00E829CE" w:rsidP="000066DA">
      <w:pPr>
        <w:tabs>
          <w:tab w:val="left" w:pos="40"/>
        </w:tabs>
        <w:spacing w:before="0" w:after="180"/>
        <w:rPr>
          <w:rFonts w:ascii="Arial" w:hAnsi="Arial" w:cs="Arial"/>
          <w:lang w:eastAsia="zh-CN"/>
        </w:rPr>
      </w:pPr>
      <w:r>
        <w:rPr>
          <w:rFonts w:ascii="Arial" w:hAnsi="Arial" w:cs="Arial" w:hint="eastAsia"/>
          <w:lang w:eastAsia="zh-CN"/>
        </w:rPr>
        <w:t>E</w:t>
      </w:r>
      <w:r>
        <w:rPr>
          <w:rFonts w:ascii="Arial" w:hAnsi="Arial" w:cs="Arial"/>
          <w:lang w:eastAsia="zh-CN"/>
        </w:rPr>
        <w:t xml:space="preserve">TS: should not remove taps based on power; </w:t>
      </w:r>
    </w:p>
    <w:p w:rsidR="00E829CE" w:rsidRDefault="00E829CE" w:rsidP="000066DA">
      <w:pPr>
        <w:tabs>
          <w:tab w:val="left" w:pos="40"/>
        </w:tabs>
        <w:spacing w:before="0" w:after="180"/>
        <w:rPr>
          <w:rFonts w:ascii="Arial" w:hAnsi="Arial" w:cs="Arial"/>
          <w:lang w:eastAsia="zh-CN"/>
        </w:rPr>
      </w:pPr>
      <w:r>
        <w:rPr>
          <w:rFonts w:ascii="Arial" w:hAnsi="Arial" w:cs="Arial" w:hint="eastAsia"/>
          <w:lang w:eastAsia="zh-CN"/>
        </w:rPr>
        <w:t>K</w:t>
      </w:r>
      <w:r>
        <w:rPr>
          <w:rFonts w:ascii="Arial" w:hAnsi="Arial" w:cs="Arial"/>
          <w:lang w:eastAsia="zh-CN"/>
        </w:rPr>
        <w:t xml:space="preserve">S: we need to know if the weak clusters provide benefits for UE; </w:t>
      </w:r>
    </w:p>
    <w:p w:rsidR="00E829CE" w:rsidRDefault="00E829CE" w:rsidP="000066DA">
      <w:pPr>
        <w:tabs>
          <w:tab w:val="left" w:pos="40"/>
        </w:tabs>
        <w:spacing w:before="0" w:after="180"/>
        <w:rPr>
          <w:rFonts w:ascii="Arial" w:hAnsi="Arial" w:cs="Arial"/>
          <w:lang w:eastAsia="zh-CN"/>
        </w:rPr>
      </w:pPr>
    </w:p>
    <w:p w:rsidR="004B43D3" w:rsidRDefault="004B43D3" w:rsidP="000066DA">
      <w:pPr>
        <w:tabs>
          <w:tab w:val="left" w:pos="40"/>
        </w:tabs>
        <w:spacing w:before="0" w:after="180"/>
        <w:rPr>
          <w:rFonts w:ascii="Arial" w:hAnsi="Arial" w:cs="Arial"/>
          <w:lang w:eastAsia="zh-CN"/>
        </w:rPr>
      </w:pPr>
      <w:r w:rsidRPr="004B43D3">
        <w:rPr>
          <w:rFonts w:ascii="Arial" w:hAnsi="Arial" w:cs="Arial"/>
          <w:lang w:eastAsia="zh-CN"/>
        </w:rPr>
        <w:sym w:font="Wingdings" w:char="F0E0"/>
      </w:r>
      <w:r>
        <w:rPr>
          <w:rFonts w:ascii="Arial" w:hAnsi="Arial" w:cs="Arial"/>
          <w:lang w:eastAsia="zh-CN"/>
        </w:rPr>
        <w:t xml:space="preserve">Need offline discussion on how to simplify the channel model;  </w:t>
      </w:r>
    </w:p>
    <w:p w:rsidR="004B43D3" w:rsidRDefault="004B43D3" w:rsidP="000066DA">
      <w:pPr>
        <w:tabs>
          <w:tab w:val="left" w:pos="40"/>
        </w:tabs>
        <w:spacing w:before="0" w:after="180"/>
        <w:rPr>
          <w:rFonts w:ascii="Arial" w:hAnsi="Arial" w:cs="Arial"/>
          <w:lang w:eastAsia="zh-CN"/>
        </w:rPr>
      </w:pPr>
    </w:p>
    <w:p w:rsidR="00520423" w:rsidRDefault="00520423" w:rsidP="00520423">
      <w:pPr>
        <w:tabs>
          <w:tab w:val="left" w:pos="851"/>
        </w:tabs>
        <w:spacing w:before="0" w:after="180"/>
        <w:rPr>
          <w:rFonts w:ascii="Arial" w:hAnsi="Arial" w:cs="Arial"/>
          <w:lang w:eastAsia="zh-CN"/>
        </w:rPr>
      </w:pPr>
      <w:r>
        <w:rPr>
          <w:rFonts w:ascii="Arial" w:hAnsi="Arial" w:cs="Arial"/>
          <w:lang w:eastAsia="zh-CN"/>
        </w:rPr>
        <w:t>I</w:t>
      </w:r>
      <w:r>
        <w:rPr>
          <w:rFonts w:ascii="Arial" w:hAnsi="Arial" w:cs="Arial" w:hint="eastAsia"/>
          <w:lang w:eastAsia="zh-CN"/>
        </w:rPr>
        <w:t>ssue</w:t>
      </w:r>
      <w:r>
        <w:rPr>
          <w:rFonts w:ascii="Arial" w:hAnsi="Arial" w:cs="Arial"/>
          <w:lang w:eastAsia="zh-CN"/>
        </w:rPr>
        <w:t xml:space="preserve"> </w:t>
      </w:r>
      <w:r w:rsidR="002F2F8B">
        <w:rPr>
          <w:rFonts w:ascii="Arial" w:hAnsi="Arial" w:cs="Arial"/>
          <w:lang w:eastAsia="zh-CN"/>
        </w:rPr>
        <w:t>5</w:t>
      </w:r>
      <w:r>
        <w:rPr>
          <w:rFonts w:ascii="Arial" w:hAnsi="Arial" w:cs="Arial" w:hint="eastAsia"/>
          <w:lang w:eastAsia="zh-CN"/>
        </w:rPr>
        <w:t>：</w:t>
      </w:r>
      <w:r>
        <w:rPr>
          <w:rFonts w:ascii="Arial" w:hAnsi="Arial" w:cs="Arial"/>
          <w:lang w:eastAsia="zh-CN"/>
        </w:rPr>
        <w:t xml:space="preserve">Desired Delay Spread </w:t>
      </w:r>
    </w:p>
    <w:p w:rsidR="00520423" w:rsidRPr="00520423" w:rsidRDefault="00520423" w:rsidP="00520423">
      <w:pPr>
        <w:tabs>
          <w:tab w:val="left" w:pos="851"/>
        </w:tabs>
        <w:spacing w:before="0" w:after="180"/>
        <w:rPr>
          <w:rFonts w:ascii="Arial" w:hAnsi="Arial" w:cs="Arial"/>
          <w:b/>
          <w:lang w:eastAsia="zh-CN"/>
        </w:rPr>
      </w:pPr>
      <w:r w:rsidRPr="00520423">
        <w:rPr>
          <w:rFonts w:ascii="Arial" w:hAnsi="Arial" w:cs="Arial"/>
          <w:b/>
          <w:lang w:eastAsia="zh-CN"/>
        </w:rPr>
        <w:t>FR1: UMi and Uma</w:t>
      </w:r>
    </w:p>
    <w:p w:rsidR="00520423" w:rsidRDefault="00520423" w:rsidP="00520423">
      <w:pPr>
        <w:tabs>
          <w:tab w:val="left" w:pos="851"/>
        </w:tabs>
        <w:spacing w:before="0" w:after="180"/>
        <w:rPr>
          <w:rFonts w:ascii="Arial" w:hAnsi="Arial" w:cs="Arial"/>
        </w:rPr>
      </w:pPr>
      <w:r>
        <w:rPr>
          <w:rFonts w:ascii="Arial" w:hAnsi="Arial" w:cs="Arial"/>
        </w:rPr>
        <w:tab/>
        <w:t xml:space="preserve">Option 1: UMi with </w:t>
      </w:r>
      <w:r w:rsidR="008D72CA">
        <w:rPr>
          <w:rFonts w:ascii="Arial" w:hAnsi="Arial" w:cs="Arial"/>
        </w:rPr>
        <w:t xml:space="preserve">103.1ns, Uma with 364.1 ns; </w:t>
      </w:r>
    </w:p>
    <w:p w:rsidR="00520423" w:rsidRDefault="00520423" w:rsidP="00520423">
      <w:pPr>
        <w:tabs>
          <w:tab w:val="left" w:pos="851"/>
        </w:tabs>
        <w:spacing w:before="0" w:after="180"/>
        <w:rPr>
          <w:rFonts w:ascii="Arial" w:hAnsi="Arial" w:cs="Arial"/>
        </w:rPr>
      </w:pPr>
      <w:r>
        <w:rPr>
          <w:rFonts w:ascii="Arial" w:hAnsi="Arial" w:cs="Arial"/>
        </w:rPr>
        <w:tab/>
        <w:t xml:space="preserve">Option 2: Align with </w:t>
      </w:r>
      <w:r w:rsidRPr="00DD2E87">
        <w:rPr>
          <w:rFonts w:ascii="Arial" w:hAnsi="Arial" w:cs="Arial"/>
        </w:rPr>
        <w:t>30ns, 100ns, and 300ns for Rel-15</w:t>
      </w:r>
      <w:r>
        <w:rPr>
          <w:rFonts w:ascii="Arial" w:hAnsi="Arial" w:cs="Arial"/>
        </w:rPr>
        <w:t xml:space="preserve"> </w:t>
      </w:r>
    </w:p>
    <w:p w:rsidR="000E0E10" w:rsidRDefault="000E0E10" w:rsidP="000E0E10">
      <w:pPr>
        <w:tabs>
          <w:tab w:val="left" w:pos="40"/>
        </w:tabs>
        <w:spacing w:before="0" w:after="18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Option 3: UMi with 100ns, Uma with 300ns;</w:t>
      </w:r>
    </w:p>
    <w:p w:rsidR="00340D85" w:rsidRPr="00530F7D" w:rsidRDefault="00340D85" w:rsidP="00520423">
      <w:pPr>
        <w:tabs>
          <w:tab w:val="left" w:pos="851"/>
        </w:tabs>
        <w:spacing w:before="0" w:after="180"/>
        <w:rPr>
          <w:lang w:eastAsia="zh-CN"/>
        </w:rPr>
      </w:pPr>
    </w:p>
    <w:p w:rsidR="00520423" w:rsidRPr="002553F3" w:rsidRDefault="00520423" w:rsidP="00520423">
      <w:pPr>
        <w:tabs>
          <w:tab w:val="left" w:pos="851"/>
        </w:tabs>
        <w:spacing w:before="0" w:after="180"/>
        <w:rPr>
          <w:rFonts w:ascii="Arial" w:hAnsi="Arial" w:cs="Arial"/>
          <w:b/>
          <w:lang w:eastAsia="zh-CN"/>
        </w:rPr>
      </w:pPr>
      <w:r w:rsidRPr="002553F3">
        <w:rPr>
          <w:rFonts w:ascii="Arial" w:hAnsi="Arial" w:cs="Arial"/>
          <w:b/>
          <w:lang w:eastAsia="zh-CN"/>
        </w:rPr>
        <w:t>FR2: UMi and Indoor O</w:t>
      </w:r>
      <w:r w:rsidRPr="002553F3">
        <w:rPr>
          <w:rFonts w:ascii="Arial" w:hAnsi="Arial" w:cs="Arial" w:hint="eastAsia"/>
          <w:b/>
          <w:lang w:eastAsia="zh-CN"/>
        </w:rPr>
        <w:t>ffice</w:t>
      </w:r>
    </w:p>
    <w:p w:rsidR="00520423" w:rsidRDefault="00520423" w:rsidP="00520423">
      <w:pPr>
        <w:tabs>
          <w:tab w:val="left" w:pos="851"/>
        </w:tabs>
        <w:spacing w:before="0" w:after="180"/>
        <w:rPr>
          <w:rFonts w:ascii="Arial" w:hAnsi="Arial" w:cs="Arial"/>
        </w:rPr>
      </w:pPr>
      <w:r>
        <w:rPr>
          <w:rFonts w:ascii="Arial" w:hAnsi="Arial" w:cs="Arial"/>
        </w:rPr>
        <w:tab/>
        <w:t xml:space="preserve">Option 1: UMi with </w:t>
      </w:r>
      <w:r w:rsidRPr="003F59A7">
        <w:rPr>
          <w:rFonts w:ascii="Arial" w:hAnsi="Arial" w:cs="Arial"/>
        </w:rPr>
        <w:t>65.9</w:t>
      </w:r>
      <w:r>
        <w:rPr>
          <w:rFonts w:ascii="Arial" w:hAnsi="Arial" w:cs="Arial"/>
        </w:rPr>
        <w:t xml:space="preserve">ns, InO with </w:t>
      </w:r>
      <w:r w:rsidRPr="003F59A7">
        <w:rPr>
          <w:rFonts w:ascii="Arial" w:hAnsi="Arial" w:cs="Arial"/>
        </w:rPr>
        <w:t>26.2</w:t>
      </w:r>
      <w:r w:rsidR="008D72CA">
        <w:rPr>
          <w:rFonts w:ascii="Arial" w:hAnsi="Arial" w:cs="Arial"/>
        </w:rPr>
        <w:t xml:space="preserve"> ns; </w:t>
      </w:r>
    </w:p>
    <w:p w:rsidR="00520423" w:rsidRDefault="00520423" w:rsidP="00520423">
      <w:pPr>
        <w:tabs>
          <w:tab w:val="left" w:pos="851"/>
        </w:tabs>
        <w:spacing w:before="0" w:after="180"/>
        <w:rPr>
          <w:rFonts w:ascii="Arial" w:hAnsi="Arial" w:cs="Arial"/>
        </w:rPr>
      </w:pPr>
      <w:r>
        <w:rPr>
          <w:rFonts w:ascii="Arial" w:hAnsi="Arial" w:cs="Arial"/>
        </w:rPr>
        <w:tab/>
        <w:t>Option 2: Align with 30ns and</w:t>
      </w:r>
      <w:r w:rsidRPr="00DD2E87">
        <w:rPr>
          <w:rFonts w:ascii="Arial" w:hAnsi="Arial" w:cs="Arial"/>
        </w:rPr>
        <w:t xml:space="preserve"> </w:t>
      </w:r>
      <w:r>
        <w:rPr>
          <w:rFonts w:ascii="Arial" w:hAnsi="Arial" w:cs="Arial"/>
        </w:rPr>
        <w:t xml:space="preserve">60ns </w:t>
      </w:r>
      <w:r w:rsidRPr="00DD2E87">
        <w:rPr>
          <w:rFonts w:ascii="Arial" w:hAnsi="Arial" w:cs="Arial"/>
        </w:rPr>
        <w:t>for Rel-15</w:t>
      </w:r>
      <w:r>
        <w:rPr>
          <w:rFonts w:ascii="Arial" w:hAnsi="Arial" w:cs="Arial"/>
        </w:rPr>
        <w:t xml:space="preserve"> FR2 demodulation </w:t>
      </w:r>
    </w:p>
    <w:p w:rsidR="00520423" w:rsidRDefault="00520423" w:rsidP="00520423">
      <w:pPr>
        <w:tabs>
          <w:tab w:val="left" w:pos="851"/>
        </w:tabs>
        <w:spacing w:before="0" w:after="180"/>
        <w:rPr>
          <w:rFonts w:ascii="Arial" w:hAnsi="Arial" w:cs="Arial"/>
        </w:rPr>
      </w:pPr>
      <w:r>
        <w:rPr>
          <w:rFonts w:ascii="Arial" w:hAnsi="Arial" w:cs="Arial"/>
        </w:rPr>
        <w:tab/>
        <w:t xml:space="preserve">Option 3: </w:t>
      </w:r>
      <w:r w:rsidR="008D72CA">
        <w:rPr>
          <w:rFonts w:ascii="Arial" w:hAnsi="Arial" w:cs="Arial"/>
        </w:rPr>
        <w:t xml:space="preserve">UMi with 50ns, InO with 30 ns; </w:t>
      </w:r>
    </w:p>
    <w:p w:rsidR="000E0E10" w:rsidRDefault="000E0E10" w:rsidP="000066DA">
      <w:pPr>
        <w:tabs>
          <w:tab w:val="left" w:pos="40"/>
        </w:tabs>
        <w:spacing w:before="0" w:after="180"/>
        <w:rPr>
          <w:rFonts w:ascii="Arial" w:hAnsi="Arial" w:cs="Arial"/>
          <w:lang w:eastAsia="zh-CN"/>
        </w:rPr>
      </w:pPr>
    </w:p>
    <w:p w:rsidR="00520423" w:rsidRDefault="000E0E10" w:rsidP="000066DA">
      <w:pPr>
        <w:tabs>
          <w:tab w:val="left" w:pos="40"/>
        </w:tabs>
        <w:spacing w:before="0" w:after="180"/>
        <w:rPr>
          <w:rFonts w:ascii="Arial" w:hAnsi="Arial" w:cs="Arial"/>
          <w:lang w:eastAsia="zh-CN"/>
        </w:rPr>
      </w:pPr>
      <w:r>
        <w:rPr>
          <w:rFonts w:ascii="Arial" w:hAnsi="Arial" w:cs="Arial"/>
          <w:lang w:eastAsia="zh-CN"/>
        </w:rPr>
        <w:t>Agreements:</w:t>
      </w:r>
    </w:p>
    <w:p w:rsidR="000E0E10" w:rsidRDefault="000E0E10" w:rsidP="000066DA">
      <w:pPr>
        <w:tabs>
          <w:tab w:val="left" w:pos="40"/>
        </w:tabs>
        <w:spacing w:before="0" w:after="180"/>
        <w:rPr>
          <w:rFonts w:ascii="Arial" w:hAnsi="Arial" w:cs="Arial"/>
        </w:rPr>
      </w:pPr>
      <w:r w:rsidRPr="000E0E10">
        <w:rPr>
          <w:rFonts w:ascii="Arial" w:hAnsi="Arial" w:cs="Arial"/>
          <w:highlight w:val="green"/>
        </w:rPr>
        <w:t>FR1: UMi with 100ns, Uma with 365ns;</w:t>
      </w:r>
    </w:p>
    <w:p w:rsidR="000E0E10" w:rsidRDefault="000E0E10" w:rsidP="000066DA">
      <w:pPr>
        <w:tabs>
          <w:tab w:val="left" w:pos="40"/>
        </w:tabs>
        <w:spacing w:before="0" w:after="180"/>
        <w:rPr>
          <w:rFonts w:ascii="Arial" w:hAnsi="Arial" w:cs="Arial"/>
          <w:lang w:eastAsia="zh-CN"/>
        </w:rPr>
      </w:pPr>
      <w:r w:rsidRPr="00342440">
        <w:rPr>
          <w:rFonts w:ascii="Arial" w:hAnsi="Arial" w:cs="Arial" w:hint="eastAsia"/>
          <w:highlight w:val="green"/>
          <w:lang w:eastAsia="zh-CN"/>
        </w:rPr>
        <w:t>F</w:t>
      </w:r>
      <w:r w:rsidRPr="00342440">
        <w:rPr>
          <w:rFonts w:ascii="Arial" w:hAnsi="Arial" w:cs="Arial"/>
          <w:highlight w:val="green"/>
          <w:lang w:eastAsia="zh-CN"/>
        </w:rPr>
        <w:t xml:space="preserve">R2: </w:t>
      </w:r>
      <w:r w:rsidRPr="00342440">
        <w:rPr>
          <w:rFonts w:ascii="Arial" w:hAnsi="Arial" w:cs="Arial"/>
          <w:highlight w:val="green"/>
        </w:rPr>
        <w:t>UMi with 60ns, InO with 30 ns;</w:t>
      </w:r>
    </w:p>
    <w:p w:rsidR="000E0E10" w:rsidRPr="00D9300F" w:rsidRDefault="000E0E10" w:rsidP="000066DA">
      <w:pPr>
        <w:tabs>
          <w:tab w:val="left" w:pos="40"/>
        </w:tabs>
        <w:spacing w:before="0" w:after="180"/>
        <w:rPr>
          <w:rFonts w:ascii="Arial" w:hAnsi="Arial" w:cs="Arial"/>
        </w:rPr>
      </w:pPr>
    </w:p>
    <w:p w:rsidR="00900307" w:rsidRDefault="00900307" w:rsidP="00900307">
      <w:pPr>
        <w:tabs>
          <w:tab w:val="left" w:pos="851"/>
        </w:tabs>
        <w:spacing w:before="0" w:after="180"/>
        <w:rPr>
          <w:rFonts w:ascii="Arial" w:hAnsi="Arial" w:cs="Arial"/>
          <w:lang w:eastAsia="zh-CN"/>
        </w:rPr>
      </w:pPr>
      <w:r>
        <w:rPr>
          <w:rFonts w:ascii="Arial" w:hAnsi="Arial" w:cs="Arial"/>
          <w:lang w:eastAsia="zh-CN"/>
        </w:rPr>
        <w:t>I</w:t>
      </w:r>
      <w:r>
        <w:rPr>
          <w:rFonts w:ascii="Arial" w:hAnsi="Arial" w:cs="Arial" w:hint="eastAsia"/>
          <w:lang w:eastAsia="zh-CN"/>
        </w:rPr>
        <w:t>ssue</w:t>
      </w:r>
      <w:r>
        <w:rPr>
          <w:rFonts w:ascii="Arial" w:hAnsi="Arial" w:cs="Arial"/>
          <w:lang w:eastAsia="zh-CN"/>
        </w:rPr>
        <w:t xml:space="preserve"> </w:t>
      </w:r>
      <w:r w:rsidR="002F2F8B">
        <w:rPr>
          <w:rFonts w:ascii="Arial" w:hAnsi="Arial" w:cs="Arial"/>
          <w:lang w:eastAsia="zh-CN"/>
        </w:rPr>
        <w:t>6</w:t>
      </w:r>
      <w:r>
        <w:rPr>
          <w:rFonts w:ascii="Arial" w:hAnsi="Arial" w:cs="Arial" w:hint="eastAsia"/>
          <w:lang w:eastAsia="zh-CN"/>
        </w:rPr>
        <w:t>：</w:t>
      </w:r>
      <w:r w:rsidR="002716B1">
        <w:rPr>
          <w:rFonts w:ascii="Arial" w:hAnsi="Arial" w:cs="Arial"/>
          <w:lang w:eastAsia="zh-CN"/>
        </w:rPr>
        <w:t>Desired</w:t>
      </w:r>
      <w:r>
        <w:rPr>
          <w:rFonts w:ascii="Arial" w:hAnsi="Arial" w:cs="Arial"/>
          <w:lang w:eastAsia="zh-CN"/>
        </w:rPr>
        <w:t xml:space="preserve"> </w:t>
      </w:r>
      <w:r w:rsidR="00F9762D">
        <w:rPr>
          <w:rFonts w:ascii="Arial" w:hAnsi="Arial" w:cs="Arial"/>
          <w:lang w:eastAsia="zh-CN"/>
        </w:rPr>
        <w:t xml:space="preserve">Angular </w:t>
      </w:r>
      <w:r w:rsidR="00C77EC8">
        <w:rPr>
          <w:rFonts w:ascii="Arial" w:hAnsi="Arial" w:cs="Arial"/>
          <w:lang w:eastAsia="zh-CN"/>
        </w:rPr>
        <w:t>S</w:t>
      </w:r>
      <w:r w:rsidR="00F9762D">
        <w:rPr>
          <w:rFonts w:ascii="Arial" w:hAnsi="Arial" w:cs="Arial"/>
          <w:lang w:eastAsia="zh-CN"/>
        </w:rPr>
        <w:t xml:space="preserve">pread </w:t>
      </w:r>
      <w:r w:rsidR="00D33A6B">
        <w:rPr>
          <w:rFonts w:ascii="Arial" w:hAnsi="Arial" w:cs="Arial"/>
          <w:lang w:eastAsia="zh-CN"/>
        </w:rPr>
        <w:t>(</w:t>
      </w:r>
      <w:r w:rsidR="00D33A6B" w:rsidRPr="00D33A6B">
        <w:rPr>
          <w:rFonts w:ascii="Arial" w:hAnsi="Arial" w:cs="Arial"/>
          <w:lang w:eastAsia="zh-CN"/>
        </w:rPr>
        <w:t>AoA</w:t>
      </w:r>
      <w:r w:rsidR="00D33A6B" w:rsidRPr="00D33A6B">
        <w:rPr>
          <w:rFonts w:ascii="Arial" w:hAnsi="Arial" w:cs="Arial"/>
          <w:lang w:eastAsia="zh-CN"/>
        </w:rPr>
        <w:tab/>
        <w:t>ZoA</w:t>
      </w:r>
      <w:r w:rsidR="00D33A6B" w:rsidRPr="00D33A6B">
        <w:rPr>
          <w:rFonts w:ascii="Arial" w:hAnsi="Arial" w:cs="Arial"/>
          <w:lang w:eastAsia="zh-CN"/>
        </w:rPr>
        <w:tab/>
        <w:t>AoD</w:t>
      </w:r>
      <w:r w:rsidR="00D33A6B" w:rsidRPr="00D33A6B">
        <w:rPr>
          <w:rFonts w:ascii="Arial" w:hAnsi="Arial" w:cs="Arial"/>
          <w:lang w:eastAsia="zh-CN"/>
        </w:rPr>
        <w:tab/>
        <w:t>ZoD</w:t>
      </w:r>
      <w:r w:rsidR="00D33A6B">
        <w:rPr>
          <w:rFonts w:ascii="Arial" w:hAnsi="Arial" w:cs="Arial"/>
          <w:lang w:eastAsia="zh-CN"/>
        </w:rPr>
        <w:t>)</w:t>
      </w:r>
    </w:p>
    <w:p w:rsidR="00911D05" w:rsidRPr="00911D05" w:rsidRDefault="00911D05" w:rsidP="00900307">
      <w:pPr>
        <w:tabs>
          <w:tab w:val="left" w:pos="851"/>
        </w:tabs>
        <w:spacing w:before="0" w:after="180"/>
        <w:rPr>
          <w:rFonts w:ascii="Arial" w:hAnsi="Arial" w:cs="Arial"/>
          <w:b/>
          <w:lang w:eastAsia="zh-CN"/>
        </w:rPr>
      </w:pPr>
      <w:r w:rsidRPr="00911D05">
        <w:rPr>
          <w:rFonts w:ascii="Arial" w:hAnsi="Arial" w:cs="Arial"/>
          <w:b/>
          <w:lang w:eastAsia="zh-CN"/>
        </w:rPr>
        <w:t>FR1: UMi and UMa</w:t>
      </w:r>
    </w:p>
    <w:p w:rsidR="00900307" w:rsidRDefault="0045006E" w:rsidP="00D732A1">
      <w:pPr>
        <w:numPr>
          <w:ilvl w:val="0"/>
          <w:numId w:val="42"/>
        </w:numPr>
        <w:tabs>
          <w:tab w:val="left" w:pos="851"/>
        </w:tabs>
        <w:spacing w:before="0" w:after="180"/>
        <w:rPr>
          <w:rFonts w:ascii="Arial" w:hAnsi="Arial" w:cs="Arial"/>
        </w:rPr>
      </w:pPr>
      <w:r>
        <w:rPr>
          <w:rFonts w:ascii="Arial" w:hAnsi="Arial" w:cs="Arial"/>
          <w:lang w:eastAsia="zh-CN"/>
        </w:rPr>
        <w:t>Desired Angular Spread before BS pattern filtering: from KS</w:t>
      </w:r>
      <w:r w:rsidR="00900307">
        <w:rPr>
          <w:rFonts w:ascii="Arial" w:hAnsi="Arial" w:cs="Arial"/>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7"/>
        <w:gridCol w:w="1384"/>
        <w:gridCol w:w="1134"/>
        <w:gridCol w:w="1418"/>
        <w:gridCol w:w="992"/>
        <w:gridCol w:w="1923"/>
      </w:tblGrid>
      <w:tr w:rsidR="00D87566" w:rsidRPr="00530F7D" w:rsidTr="00D75458">
        <w:trPr>
          <w:jc w:val="center"/>
        </w:trPr>
        <w:tc>
          <w:tcPr>
            <w:tcW w:w="1717" w:type="dxa"/>
            <w:shd w:val="clear" w:color="auto" w:fill="auto"/>
          </w:tcPr>
          <w:p w:rsidR="00D87566" w:rsidRPr="00530F7D" w:rsidRDefault="00D87566" w:rsidP="00530F7D">
            <w:pPr>
              <w:spacing w:line="280" w:lineRule="atLeast"/>
              <w:jc w:val="center"/>
              <w:rPr>
                <w:b/>
              </w:rPr>
            </w:pPr>
          </w:p>
        </w:tc>
        <w:tc>
          <w:tcPr>
            <w:tcW w:w="1384" w:type="dxa"/>
            <w:shd w:val="clear" w:color="auto" w:fill="auto"/>
          </w:tcPr>
          <w:p w:rsidR="00D87566" w:rsidRPr="00530F7D" w:rsidRDefault="00D87566" w:rsidP="00530F7D">
            <w:pPr>
              <w:spacing w:line="280" w:lineRule="atLeast"/>
              <w:jc w:val="center"/>
              <w:rPr>
                <w:b/>
              </w:rPr>
            </w:pPr>
            <w:r w:rsidRPr="00530F7D">
              <w:rPr>
                <w:b/>
              </w:rPr>
              <w:t>AoA</w:t>
            </w:r>
          </w:p>
        </w:tc>
        <w:tc>
          <w:tcPr>
            <w:tcW w:w="1134" w:type="dxa"/>
            <w:shd w:val="clear" w:color="auto" w:fill="auto"/>
          </w:tcPr>
          <w:p w:rsidR="00D87566" w:rsidRPr="00530F7D" w:rsidRDefault="00D87566" w:rsidP="00530F7D">
            <w:pPr>
              <w:spacing w:line="280" w:lineRule="atLeast"/>
              <w:jc w:val="center"/>
              <w:rPr>
                <w:b/>
              </w:rPr>
            </w:pPr>
            <w:r w:rsidRPr="00530F7D">
              <w:rPr>
                <w:b/>
              </w:rPr>
              <w:t>ZoA</w:t>
            </w:r>
          </w:p>
        </w:tc>
        <w:tc>
          <w:tcPr>
            <w:tcW w:w="1418" w:type="dxa"/>
            <w:shd w:val="clear" w:color="auto" w:fill="auto"/>
          </w:tcPr>
          <w:p w:rsidR="00D87566" w:rsidRPr="00530F7D" w:rsidRDefault="00D87566" w:rsidP="00530F7D">
            <w:pPr>
              <w:spacing w:line="280" w:lineRule="atLeast"/>
              <w:jc w:val="center"/>
              <w:rPr>
                <w:color w:val="C00000"/>
              </w:rPr>
            </w:pPr>
            <w:r w:rsidRPr="00530F7D">
              <w:rPr>
                <w:b/>
              </w:rPr>
              <w:t>AoD</w:t>
            </w:r>
          </w:p>
        </w:tc>
        <w:tc>
          <w:tcPr>
            <w:tcW w:w="992" w:type="dxa"/>
            <w:shd w:val="clear" w:color="auto" w:fill="auto"/>
          </w:tcPr>
          <w:p w:rsidR="00D87566" w:rsidRPr="00530F7D" w:rsidRDefault="00D87566" w:rsidP="00530F7D">
            <w:pPr>
              <w:spacing w:line="280" w:lineRule="atLeast"/>
              <w:jc w:val="center"/>
              <w:rPr>
                <w:color w:val="C00000"/>
              </w:rPr>
            </w:pPr>
            <w:r w:rsidRPr="00530F7D">
              <w:rPr>
                <w:b/>
              </w:rPr>
              <w:t>ZoD</w:t>
            </w:r>
          </w:p>
        </w:tc>
        <w:tc>
          <w:tcPr>
            <w:tcW w:w="1923" w:type="dxa"/>
          </w:tcPr>
          <w:p w:rsidR="00D87566" w:rsidRPr="00530F7D" w:rsidRDefault="00D87566" w:rsidP="00530F7D">
            <w:pPr>
              <w:spacing w:line="280" w:lineRule="atLeast"/>
              <w:jc w:val="center"/>
              <w:rPr>
                <w:b/>
              </w:rPr>
            </w:pPr>
          </w:p>
        </w:tc>
      </w:tr>
      <w:tr w:rsidR="00D87566" w:rsidRPr="00530F7D" w:rsidTr="00D75458">
        <w:trPr>
          <w:jc w:val="center"/>
        </w:trPr>
        <w:tc>
          <w:tcPr>
            <w:tcW w:w="1717" w:type="dxa"/>
            <w:shd w:val="clear" w:color="auto" w:fill="auto"/>
          </w:tcPr>
          <w:p w:rsidR="00D87566" w:rsidRPr="00204470" w:rsidRDefault="00D87566" w:rsidP="00530F7D">
            <w:pPr>
              <w:spacing w:line="280" w:lineRule="atLeast"/>
              <w:jc w:val="both"/>
              <w:rPr>
                <w:lang w:eastAsia="zh-CN"/>
              </w:rPr>
            </w:pPr>
            <w:r>
              <w:rPr>
                <w:rFonts w:hint="eastAsia"/>
                <w:lang w:eastAsia="zh-CN"/>
              </w:rPr>
              <w:t>U</w:t>
            </w:r>
            <w:r>
              <w:rPr>
                <w:lang w:eastAsia="zh-CN"/>
              </w:rPr>
              <w:t>Ma</w:t>
            </w:r>
          </w:p>
        </w:tc>
        <w:tc>
          <w:tcPr>
            <w:tcW w:w="1384" w:type="dxa"/>
            <w:shd w:val="clear" w:color="auto" w:fill="auto"/>
          </w:tcPr>
          <w:p w:rsidR="00D87566" w:rsidRPr="00530F7D" w:rsidRDefault="00D87566" w:rsidP="00530F7D">
            <w:pPr>
              <w:spacing w:line="280" w:lineRule="atLeast"/>
              <w:jc w:val="both"/>
              <w:rPr>
                <w:highlight w:val="yellow"/>
              </w:rPr>
            </w:pPr>
            <w:r w:rsidRPr="00204470">
              <w:t>85.7</w:t>
            </w:r>
          </w:p>
        </w:tc>
        <w:tc>
          <w:tcPr>
            <w:tcW w:w="1134" w:type="dxa"/>
            <w:shd w:val="clear" w:color="auto" w:fill="auto"/>
          </w:tcPr>
          <w:p w:rsidR="00D87566" w:rsidRPr="00530F7D" w:rsidRDefault="00D87566" w:rsidP="00530F7D">
            <w:pPr>
              <w:spacing w:line="280" w:lineRule="atLeast"/>
              <w:jc w:val="both"/>
              <w:rPr>
                <w:highlight w:val="yellow"/>
              </w:rPr>
            </w:pPr>
            <w:r w:rsidRPr="00204470">
              <w:t>21.7</w:t>
            </w:r>
          </w:p>
        </w:tc>
        <w:tc>
          <w:tcPr>
            <w:tcW w:w="1418" w:type="dxa"/>
            <w:shd w:val="clear" w:color="auto" w:fill="auto"/>
          </w:tcPr>
          <w:p w:rsidR="00D87566" w:rsidRPr="00530F7D" w:rsidRDefault="00D87566" w:rsidP="00530F7D">
            <w:pPr>
              <w:spacing w:line="280" w:lineRule="atLeast"/>
              <w:jc w:val="both"/>
              <w:rPr>
                <w:color w:val="C00000"/>
                <w:highlight w:val="yellow"/>
              </w:rPr>
            </w:pPr>
            <w:r w:rsidRPr="00991820">
              <w:t>27.4</w:t>
            </w:r>
          </w:p>
        </w:tc>
        <w:tc>
          <w:tcPr>
            <w:tcW w:w="992" w:type="dxa"/>
            <w:shd w:val="clear" w:color="auto" w:fill="auto"/>
          </w:tcPr>
          <w:p w:rsidR="00D87566" w:rsidRPr="00530F7D" w:rsidRDefault="00D87566" w:rsidP="00530F7D">
            <w:pPr>
              <w:spacing w:line="280" w:lineRule="atLeast"/>
              <w:jc w:val="both"/>
              <w:rPr>
                <w:color w:val="C00000"/>
                <w:highlight w:val="yellow"/>
              </w:rPr>
            </w:pPr>
            <w:r w:rsidRPr="00204470">
              <w:t>4.7</w:t>
            </w:r>
          </w:p>
        </w:tc>
        <w:tc>
          <w:tcPr>
            <w:tcW w:w="1923" w:type="dxa"/>
            <w:vMerge w:val="restart"/>
          </w:tcPr>
          <w:p w:rsidR="00D87566" w:rsidRPr="00204470" w:rsidRDefault="00D87566" w:rsidP="00530F7D">
            <w:pPr>
              <w:spacing w:line="280" w:lineRule="atLeast"/>
              <w:jc w:val="both"/>
              <w:rPr>
                <w:lang w:eastAsia="zh-CN"/>
              </w:rPr>
            </w:pPr>
            <w:r>
              <w:rPr>
                <w:rFonts w:hint="eastAsia"/>
                <w:lang w:eastAsia="zh-CN"/>
              </w:rPr>
              <w:t>K</w:t>
            </w:r>
            <w:r>
              <w:rPr>
                <w:lang w:eastAsia="zh-CN"/>
              </w:rPr>
              <w:t>S</w:t>
            </w:r>
          </w:p>
        </w:tc>
      </w:tr>
      <w:tr w:rsidR="00D87566" w:rsidRPr="00530F7D" w:rsidTr="00D75458">
        <w:trPr>
          <w:jc w:val="center"/>
        </w:trPr>
        <w:tc>
          <w:tcPr>
            <w:tcW w:w="1717" w:type="dxa"/>
            <w:shd w:val="clear" w:color="auto" w:fill="auto"/>
          </w:tcPr>
          <w:p w:rsidR="00D87566" w:rsidRPr="00204470" w:rsidRDefault="00D87566" w:rsidP="00530F7D">
            <w:pPr>
              <w:spacing w:line="280" w:lineRule="atLeast"/>
              <w:jc w:val="both"/>
              <w:rPr>
                <w:lang w:eastAsia="zh-CN"/>
              </w:rPr>
            </w:pPr>
            <w:r>
              <w:rPr>
                <w:rFonts w:hint="eastAsia"/>
                <w:lang w:eastAsia="zh-CN"/>
              </w:rPr>
              <w:t>U</w:t>
            </w:r>
            <w:r>
              <w:rPr>
                <w:lang w:eastAsia="zh-CN"/>
              </w:rPr>
              <w:t>Mi</w:t>
            </w:r>
          </w:p>
        </w:tc>
        <w:tc>
          <w:tcPr>
            <w:tcW w:w="1384" w:type="dxa"/>
            <w:shd w:val="clear" w:color="auto" w:fill="auto"/>
          </w:tcPr>
          <w:p w:rsidR="00D87566" w:rsidRPr="00530F7D" w:rsidRDefault="00D87566" w:rsidP="00530F7D">
            <w:pPr>
              <w:spacing w:line="280" w:lineRule="atLeast"/>
              <w:jc w:val="both"/>
              <w:rPr>
                <w:highlight w:val="yellow"/>
              </w:rPr>
            </w:pPr>
            <w:r w:rsidRPr="00204470">
              <w:t>57.2</w:t>
            </w:r>
          </w:p>
        </w:tc>
        <w:tc>
          <w:tcPr>
            <w:tcW w:w="1134" w:type="dxa"/>
            <w:shd w:val="clear" w:color="auto" w:fill="auto"/>
          </w:tcPr>
          <w:p w:rsidR="00D87566" w:rsidRPr="00204470" w:rsidRDefault="00D87566" w:rsidP="00530F7D">
            <w:pPr>
              <w:spacing w:line="280" w:lineRule="atLeast"/>
              <w:jc w:val="both"/>
            </w:pPr>
            <w:r w:rsidRPr="00991820">
              <w:t>7.8</w:t>
            </w:r>
          </w:p>
        </w:tc>
        <w:tc>
          <w:tcPr>
            <w:tcW w:w="1418" w:type="dxa"/>
            <w:shd w:val="clear" w:color="auto" w:fill="auto"/>
          </w:tcPr>
          <w:p w:rsidR="00D87566" w:rsidRPr="00530F7D" w:rsidRDefault="00D87566" w:rsidP="00530F7D">
            <w:pPr>
              <w:spacing w:line="280" w:lineRule="atLeast"/>
              <w:jc w:val="both"/>
              <w:rPr>
                <w:highlight w:val="yellow"/>
              </w:rPr>
            </w:pPr>
            <w:r w:rsidRPr="00991820">
              <w:t>24.0</w:t>
            </w:r>
          </w:p>
        </w:tc>
        <w:tc>
          <w:tcPr>
            <w:tcW w:w="992" w:type="dxa"/>
            <w:shd w:val="clear" w:color="auto" w:fill="auto"/>
          </w:tcPr>
          <w:p w:rsidR="00D87566" w:rsidRPr="00530F7D" w:rsidRDefault="00D87566" w:rsidP="00530F7D">
            <w:pPr>
              <w:spacing w:line="280" w:lineRule="atLeast"/>
              <w:jc w:val="both"/>
              <w:rPr>
                <w:highlight w:val="yellow"/>
              </w:rPr>
            </w:pPr>
            <w:r w:rsidRPr="00204470">
              <w:t>0.8</w:t>
            </w:r>
          </w:p>
        </w:tc>
        <w:tc>
          <w:tcPr>
            <w:tcW w:w="1923" w:type="dxa"/>
            <w:vMerge/>
          </w:tcPr>
          <w:p w:rsidR="00D87566" w:rsidRPr="00204470" w:rsidRDefault="00D87566" w:rsidP="00530F7D">
            <w:pPr>
              <w:spacing w:line="280" w:lineRule="atLeast"/>
              <w:jc w:val="both"/>
            </w:pPr>
          </w:p>
        </w:tc>
      </w:tr>
      <w:tr w:rsidR="00D87566" w:rsidRPr="00530F7D" w:rsidTr="00D75458">
        <w:trPr>
          <w:jc w:val="center"/>
        </w:trPr>
        <w:tc>
          <w:tcPr>
            <w:tcW w:w="1717" w:type="dxa"/>
            <w:shd w:val="clear" w:color="auto" w:fill="auto"/>
          </w:tcPr>
          <w:p w:rsidR="00D87566" w:rsidRPr="00530F7D" w:rsidRDefault="00D87566" w:rsidP="00D87566">
            <w:pPr>
              <w:spacing w:line="280" w:lineRule="atLeast"/>
              <w:jc w:val="both"/>
              <w:rPr>
                <w:lang w:val="en-US" w:eastAsia="ko-KR"/>
              </w:rPr>
            </w:pPr>
            <w:r w:rsidRPr="00530F7D">
              <w:rPr>
                <w:lang w:val="en-US" w:eastAsia="ko-KR"/>
              </w:rPr>
              <w:t xml:space="preserve">scaling values </w:t>
            </w:r>
          </w:p>
        </w:tc>
        <w:tc>
          <w:tcPr>
            <w:tcW w:w="1384" w:type="dxa"/>
            <w:shd w:val="clear" w:color="auto" w:fill="auto"/>
          </w:tcPr>
          <w:p w:rsidR="00D87566" w:rsidRPr="00204470" w:rsidRDefault="00D87566" w:rsidP="00530F7D">
            <w:pPr>
              <w:spacing w:line="280" w:lineRule="atLeast"/>
              <w:jc w:val="both"/>
            </w:pPr>
            <w:r w:rsidRPr="00530F7D">
              <w:rPr>
                <w:lang w:val="en-US" w:eastAsia="ko-KR"/>
              </w:rPr>
              <w:t>30, 45, 60</w:t>
            </w:r>
          </w:p>
        </w:tc>
        <w:tc>
          <w:tcPr>
            <w:tcW w:w="1134" w:type="dxa"/>
            <w:shd w:val="clear" w:color="auto" w:fill="auto"/>
          </w:tcPr>
          <w:p w:rsidR="00D87566" w:rsidRPr="00991820" w:rsidRDefault="00D87566" w:rsidP="00530F7D">
            <w:pPr>
              <w:spacing w:line="280" w:lineRule="atLeast"/>
              <w:jc w:val="both"/>
            </w:pPr>
            <w:r w:rsidRPr="00530F7D">
              <w:rPr>
                <w:lang w:val="en-US" w:eastAsia="ko-KR"/>
              </w:rPr>
              <w:t>5, 10, 15</w:t>
            </w:r>
          </w:p>
        </w:tc>
        <w:tc>
          <w:tcPr>
            <w:tcW w:w="1418" w:type="dxa"/>
            <w:shd w:val="clear" w:color="auto" w:fill="auto"/>
          </w:tcPr>
          <w:p w:rsidR="00D87566" w:rsidRPr="00991820" w:rsidRDefault="00D87566" w:rsidP="00530F7D">
            <w:pPr>
              <w:spacing w:line="280" w:lineRule="atLeast"/>
              <w:jc w:val="both"/>
            </w:pPr>
            <w:r w:rsidRPr="00530F7D">
              <w:rPr>
                <w:lang w:val="en-US" w:eastAsia="ko-KR"/>
              </w:rPr>
              <w:t>5, 10, 15, 25</w:t>
            </w:r>
          </w:p>
        </w:tc>
        <w:tc>
          <w:tcPr>
            <w:tcW w:w="992" w:type="dxa"/>
            <w:shd w:val="clear" w:color="auto" w:fill="auto"/>
          </w:tcPr>
          <w:p w:rsidR="00D87566" w:rsidRPr="00204470" w:rsidRDefault="00D87566" w:rsidP="00530F7D">
            <w:pPr>
              <w:spacing w:line="280" w:lineRule="atLeast"/>
              <w:jc w:val="both"/>
            </w:pPr>
            <w:r w:rsidRPr="00530F7D">
              <w:rPr>
                <w:lang w:val="en-US" w:eastAsia="ko-KR"/>
              </w:rPr>
              <w:t>1, 3, 5</w:t>
            </w:r>
          </w:p>
        </w:tc>
        <w:tc>
          <w:tcPr>
            <w:tcW w:w="1923" w:type="dxa"/>
          </w:tcPr>
          <w:p w:rsidR="00D87566" w:rsidRPr="00530F7D" w:rsidRDefault="00D87566" w:rsidP="00530F7D">
            <w:pPr>
              <w:spacing w:line="280" w:lineRule="atLeast"/>
              <w:jc w:val="both"/>
              <w:rPr>
                <w:lang w:val="en-US" w:eastAsia="ko-KR"/>
              </w:rPr>
            </w:pPr>
            <w:r w:rsidRPr="00530F7D">
              <w:rPr>
                <w:lang w:val="en-US" w:eastAsia="ko-KR"/>
              </w:rPr>
              <w:t xml:space="preserve">Example </w:t>
            </w:r>
            <w:r>
              <w:rPr>
                <w:lang w:val="en-US" w:eastAsia="ko-KR"/>
              </w:rPr>
              <w:t xml:space="preserve"> </w:t>
            </w:r>
            <w:r w:rsidRPr="00530F7D">
              <w:rPr>
                <w:lang w:val="en-US" w:eastAsia="ko-KR"/>
              </w:rPr>
              <w:t>in 38.901</w:t>
            </w:r>
          </w:p>
        </w:tc>
      </w:tr>
    </w:tbl>
    <w:p w:rsidR="00167182" w:rsidRDefault="00167182" w:rsidP="00900307">
      <w:pPr>
        <w:tabs>
          <w:tab w:val="left" w:pos="851"/>
        </w:tabs>
        <w:spacing w:before="0" w:after="180"/>
        <w:rPr>
          <w:rFonts w:ascii="Arial" w:hAnsi="Arial" w:cs="Arial"/>
        </w:rPr>
      </w:pPr>
    </w:p>
    <w:p w:rsidR="00167182" w:rsidRDefault="002E047C" w:rsidP="002E047C">
      <w:pPr>
        <w:numPr>
          <w:ilvl w:val="0"/>
          <w:numId w:val="42"/>
        </w:numPr>
        <w:tabs>
          <w:tab w:val="left" w:pos="851"/>
        </w:tabs>
        <w:spacing w:before="0" w:after="180"/>
        <w:rPr>
          <w:rFonts w:ascii="Arial" w:hAnsi="Arial" w:cs="Arial"/>
        </w:rPr>
      </w:pPr>
      <w:r w:rsidRPr="002E047C">
        <w:rPr>
          <w:rFonts w:ascii="Arial" w:hAnsi="Arial" w:cs="Arial"/>
        </w:rPr>
        <w:lastRenderedPageBreak/>
        <w:t>For FR1, the elevation angle spread should be set to 0 degrees and all ZoDs set to 90 degrees.</w:t>
      </w:r>
      <w:r w:rsidR="00C50748">
        <w:rPr>
          <w:rFonts w:ascii="Arial" w:hAnsi="Arial" w:cs="Arial"/>
        </w:rPr>
        <w:t>(Spirent)</w:t>
      </w:r>
    </w:p>
    <w:p w:rsidR="007E3094" w:rsidRDefault="007E3094" w:rsidP="007E3094">
      <w:pPr>
        <w:tabs>
          <w:tab w:val="left" w:pos="851"/>
        </w:tabs>
        <w:spacing w:before="0" w:after="180"/>
        <w:rPr>
          <w:color w:val="993300"/>
          <w:u w:val="single"/>
          <w:lang w:eastAsia="zh-CN"/>
        </w:rPr>
      </w:pPr>
      <w:r>
        <w:rPr>
          <w:color w:val="993300"/>
          <w:u w:val="single"/>
          <w:lang w:eastAsia="zh-CN"/>
        </w:rPr>
        <w:t xml:space="preserve">Discussion: </w:t>
      </w:r>
    </w:p>
    <w:p w:rsidR="00340D85" w:rsidRDefault="00342440" w:rsidP="00340D85">
      <w:pPr>
        <w:tabs>
          <w:tab w:val="left" w:pos="851"/>
        </w:tabs>
        <w:spacing w:before="0" w:after="180"/>
        <w:rPr>
          <w:rFonts w:ascii="Arial" w:hAnsi="Arial" w:cs="Arial"/>
          <w:lang w:eastAsia="zh-CN"/>
        </w:rPr>
      </w:pPr>
      <w:r>
        <w:rPr>
          <w:rFonts w:ascii="Arial" w:hAnsi="Arial" w:cs="Arial" w:hint="eastAsia"/>
          <w:lang w:eastAsia="zh-CN"/>
        </w:rPr>
        <w:t>S</w:t>
      </w:r>
      <w:r>
        <w:rPr>
          <w:rFonts w:ascii="Arial" w:hAnsi="Arial" w:cs="Arial"/>
          <w:lang w:eastAsia="zh-CN"/>
        </w:rPr>
        <w:t>pirent: we need comparable test system with LTE;</w:t>
      </w:r>
    </w:p>
    <w:p w:rsidR="00342440" w:rsidRDefault="00342440" w:rsidP="00340D85">
      <w:pPr>
        <w:tabs>
          <w:tab w:val="left" w:pos="851"/>
        </w:tabs>
        <w:spacing w:before="0" w:after="180"/>
        <w:rPr>
          <w:rFonts w:ascii="Arial" w:hAnsi="Arial" w:cs="Arial"/>
          <w:lang w:eastAsia="zh-CN"/>
        </w:rPr>
      </w:pPr>
      <w:r>
        <w:rPr>
          <w:rFonts w:ascii="Arial" w:hAnsi="Arial" w:cs="Arial"/>
          <w:lang w:eastAsia="zh-CN"/>
        </w:rPr>
        <w:t>KS: need technical justification</w:t>
      </w:r>
      <w:r w:rsidR="007E3094">
        <w:rPr>
          <w:rFonts w:ascii="Arial" w:hAnsi="Arial" w:cs="Arial"/>
          <w:lang w:eastAsia="zh-CN"/>
        </w:rPr>
        <w:t xml:space="preserve"> of the 0 degree elevation s</w:t>
      </w:r>
      <w:r w:rsidR="002529EB">
        <w:rPr>
          <w:rFonts w:ascii="Arial" w:hAnsi="Arial" w:cs="Arial"/>
          <w:lang w:eastAsia="zh-CN"/>
        </w:rPr>
        <w:t>pread proposal</w:t>
      </w:r>
      <w:r>
        <w:rPr>
          <w:rFonts w:ascii="Arial" w:hAnsi="Arial" w:cs="Arial"/>
          <w:lang w:eastAsia="zh-CN"/>
        </w:rPr>
        <w:t>;</w:t>
      </w:r>
    </w:p>
    <w:p w:rsidR="00342440" w:rsidRDefault="00342440" w:rsidP="00340D85">
      <w:pPr>
        <w:tabs>
          <w:tab w:val="left" w:pos="851"/>
        </w:tabs>
        <w:spacing w:before="0" w:after="180"/>
        <w:rPr>
          <w:rFonts w:ascii="Arial" w:hAnsi="Arial" w:cs="Arial"/>
          <w:lang w:eastAsia="zh-CN"/>
        </w:rPr>
      </w:pPr>
      <w:r>
        <w:rPr>
          <w:rFonts w:ascii="Arial" w:hAnsi="Arial" w:cs="Arial"/>
          <w:lang w:eastAsia="zh-CN"/>
        </w:rPr>
        <w:t xml:space="preserve">Apple: suggest keep 0 </w:t>
      </w:r>
      <w:r w:rsidR="002529EB">
        <w:rPr>
          <w:rFonts w:ascii="Arial" w:hAnsi="Arial" w:cs="Arial"/>
          <w:lang w:eastAsia="zh-CN"/>
        </w:rPr>
        <w:t xml:space="preserve">degree </w:t>
      </w:r>
      <w:r>
        <w:rPr>
          <w:rFonts w:ascii="Arial" w:hAnsi="Arial" w:cs="Arial"/>
          <w:lang w:eastAsia="zh-CN"/>
        </w:rPr>
        <w:t xml:space="preserve">elevation as one option for discussion; </w:t>
      </w:r>
      <w:r w:rsidR="002529EB">
        <w:rPr>
          <w:rFonts w:ascii="Arial" w:hAnsi="Arial" w:cs="Arial"/>
          <w:lang w:eastAsia="zh-CN"/>
        </w:rPr>
        <w:t xml:space="preserve">we need to </w:t>
      </w:r>
      <w:r>
        <w:rPr>
          <w:rFonts w:ascii="Arial" w:hAnsi="Arial" w:cs="Arial"/>
          <w:lang w:eastAsia="zh-CN"/>
        </w:rPr>
        <w:t>consider FR1 re-farming bands</w:t>
      </w:r>
      <w:r w:rsidR="002529EB">
        <w:rPr>
          <w:rFonts w:ascii="Arial" w:hAnsi="Arial" w:cs="Arial"/>
          <w:lang w:eastAsia="zh-CN"/>
        </w:rPr>
        <w:t xml:space="preserve"> testing</w:t>
      </w:r>
      <w:r>
        <w:rPr>
          <w:rFonts w:ascii="Arial" w:hAnsi="Arial" w:cs="Arial"/>
          <w:lang w:eastAsia="zh-CN"/>
        </w:rPr>
        <w:t>;</w:t>
      </w:r>
    </w:p>
    <w:p w:rsidR="00342440" w:rsidRDefault="00342440" w:rsidP="00340D85">
      <w:pPr>
        <w:tabs>
          <w:tab w:val="left" w:pos="851"/>
        </w:tabs>
        <w:spacing w:before="0" w:after="180"/>
        <w:rPr>
          <w:rFonts w:ascii="Arial" w:hAnsi="Arial" w:cs="Arial"/>
          <w:lang w:eastAsia="zh-CN"/>
        </w:rPr>
      </w:pPr>
      <w:r>
        <w:rPr>
          <w:rFonts w:ascii="Arial" w:hAnsi="Arial" w:cs="Arial"/>
          <w:lang w:eastAsia="zh-CN"/>
        </w:rPr>
        <w:t>ETS: need to know the benefits from elevation angle</w:t>
      </w:r>
      <w:r w:rsidR="002529EB">
        <w:rPr>
          <w:rFonts w:ascii="Arial" w:hAnsi="Arial" w:cs="Arial"/>
          <w:lang w:eastAsia="zh-CN"/>
        </w:rPr>
        <w:t>s,</w:t>
      </w:r>
      <w:r>
        <w:rPr>
          <w:rFonts w:ascii="Arial" w:hAnsi="Arial" w:cs="Arial"/>
          <w:lang w:eastAsia="zh-CN"/>
        </w:rPr>
        <w:t xml:space="preserve"> compare</w:t>
      </w:r>
      <w:r w:rsidR="002529EB">
        <w:rPr>
          <w:rFonts w:ascii="Arial" w:hAnsi="Arial" w:cs="Arial"/>
          <w:lang w:eastAsia="zh-CN"/>
        </w:rPr>
        <w:t>d</w:t>
      </w:r>
      <w:r>
        <w:rPr>
          <w:rFonts w:ascii="Arial" w:hAnsi="Arial" w:cs="Arial"/>
          <w:lang w:eastAsia="zh-CN"/>
        </w:rPr>
        <w:t xml:space="preserve"> </w:t>
      </w:r>
      <w:r w:rsidR="002529EB">
        <w:rPr>
          <w:rFonts w:ascii="Arial" w:hAnsi="Arial" w:cs="Arial"/>
          <w:lang w:eastAsia="zh-CN"/>
        </w:rPr>
        <w:t>to</w:t>
      </w:r>
      <w:r>
        <w:rPr>
          <w:rFonts w:ascii="Arial" w:hAnsi="Arial" w:cs="Arial"/>
          <w:lang w:eastAsia="zh-CN"/>
        </w:rPr>
        <w:t xml:space="preserve"> 2D</w:t>
      </w:r>
      <w:r w:rsidR="002529EB">
        <w:rPr>
          <w:rFonts w:ascii="Arial" w:hAnsi="Arial" w:cs="Arial"/>
          <w:lang w:eastAsia="zh-CN"/>
        </w:rPr>
        <w:t xml:space="preserve"> configuration</w:t>
      </w:r>
      <w:r>
        <w:rPr>
          <w:rFonts w:ascii="Arial" w:hAnsi="Arial" w:cs="Arial"/>
          <w:lang w:eastAsia="zh-CN"/>
        </w:rPr>
        <w:t xml:space="preserve">; </w:t>
      </w:r>
    </w:p>
    <w:p w:rsidR="00342440" w:rsidRDefault="00342440" w:rsidP="00340D85">
      <w:pPr>
        <w:tabs>
          <w:tab w:val="left" w:pos="851"/>
        </w:tabs>
        <w:spacing w:before="0" w:after="180"/>
        <w:rPr>
          <w:rFonts w:ascii="Arial" w:hAnsi="Arial" w:cs="Arial"/>
          <w:lang w:eastAsia="zh-CN"/>
        </w:rPr>
      </w:pPr>
      <w:r>
        <w:rPr>
          <w:rFonts w:ascii="Arial" w:hAnsi="Arial" w:cs="Arial"/>
          <w:lang w:eastAsia="zh-CN"/>
        </w:rPr>
        <w:t xml:space="preserve">DCM: agree with Spirent; </w:t>
      </w:r>
    </w:p>
    <w:p w:rsidR="00342440" w:rsidRDefault="00342440" w:rsidP="00340D85">
      <w:pPr>
        <w:tabs>
          <w:tab w:val="left" w:pos="851"/>
        </w:tabs>
        <w:spacing w:before="0" w:after="180"/>
        <w:rPr>
          <w:rFonts w:ascii="Arial" w:hAnsi="Arial" w:cs="Arial"/>
          <w:lang w:eastAsia="zh-CN"/>
        </w:rPr>
      </w:pPr>
      <w:r>
        <w:rPr>
          <w:rFonts w:ascii="Arial" w:hAnsi="Arial" w:cs="Arial"/>
          <w:lang w:eastAsia="zh-CN"/>
        </w:rPr>
        <w:t xml:space="preserve">QC: agree with KS; </w:t>
      </w:r>
    </w:p>
    <w:p w:rsidR="008A01E5" w:rsidRDefault="008A01E5" w:rsidP="00340D85">
      <w:pPr>
        <w:tabs>
          <w:tab w:val="left" w:pos="851"/>
        </w:tabs>
        <w:spacing w:before="0" w:after="180"/>
        <w:rPr>
          <w:rFonts w:ascii="Arial" w:hAnsi="Arial" w:cs="Arial"/>
          <w:lang w:eastAsia="zh-CN"/>
        </w:rPr>
      </w:pPr>
    </w:p>
    <w:p w:rsidR="002529EB" w:rsidRDefault="002529EB" w:rsidP="002529EB">
      <w:pPr>
        <w:tabs>
          <w:tab w:val="left" w:pos="40"/>
        </w:tabs>
        <w:spacing w:before="0" w:after="180"/>
        <w:rPr>
          <w:rFonts w:ascii="Arial" w:hAnsi="Arial" w:cs="Arial"/>
          <w:lang w:eastAsia="zh-CN"/>
        </w:rPr>
      </w:pPr>
      <w:r w:rsidRPr="002529EB">
        <w:rPr>
          <w:rFonts w:ascii="Arial" w:hAnsi="Arial" w:cs="Arial"/>
          <w:lang w:eastAsia="zh-CN"/>
        </w:rPr>
        <w:sym w:font="Wingdings" w:char="F0E0"/>
      </w:r>
      <w:r>
        <w:rPr>
          <w:rFonts w:ascii="Arial" w:hAnsi="Arial" w:cs="Arial"/>
          <w:lang w:eastAsia="zh-CN"/>
        </w:rPr>
        <w:t>Next steps:</w:t>
      </w:r>
      <w:r w:rsidR="007F23CE">
        <w:rPr>
          <w:rFonts w:ascii="Arial" w:hAnsi="Arial" w:cs="Arial"/>
          <w:lang w:eastAsia="zh-CN"/>
        </w:rPr>
        <w:t xml:space="preserve"> </w:t>
      </w:r>
    </w:p>
    <w:p w:rsidR="00342440" w:rsidRDefault="00342440" w:rsidP="00340D85">
      <w:pPr>
        <w:tabs>
          <w:tab w:val="left" w:pos="851"/>
        </w:tabs>
        <w:spacing w:before="0" w:after="180"/>
        <w:rPr>
          <w:rFonts w:ascii="Arial" w:hAnsi="Arial" w:cs="Arial"/>
          <w:lang w:eastAsia="zh-CN"/>
        </w:rPr>
      </w:pPr>
      <w:r>
        <w:rPr>
          <w:rFonts w:ascii="Arial" w:hAnsi="Arial" w:cs="Arial"/>
          <w:lang w:eastAsia="zh-CN"/>
        </w:rPr>
        <w:t>Option 1: Set 0 degree for elevation angle;</w:t>
      </w:r>
      <w:r w:rsidR="006605E9">
        <w:rPr>
          <w:rFonts w:ascii="Arial" w:hAnsi="Arial" w:cs="Arial"/>
          <w:lang w:eastAsia="zh-CN"/>
        </w:rPr>
        <w:t xml:space="preserve"> (Spirent, Apple, ETS, DCM</w:t>
      </w:r>
      <w:r w:rsidR="00D61EE5">
        <w:rPr>
          <w:rFonts w:ascii="Arial" w:hAnsi="Arial" w:cs="Arial" w:hint="eastAsia"/>
          <w:lang w:eastAsia="zh-CN"/>
        </w:rPr>
        <w:t>,</w:t>
      </w:r>
      <w:r w:rsidR="006605E9">
        <w:rPr>
          <w:rFonts w:ascii="Arial" w:hAnsi="Arial" w:cs="Arial"/>
          <w:lang w:eastAsia="zh-CN"/>
        </w:rPr>
        <w:t xml:space="preserve"> PCTEST, MVG)</w:t>
      </w:r>
    </w:p>
    <w:p w:rsidR="00342440" w:rsidRDefault="00342440" w:rsidP="00340D85">
      <w:pPr>
        <w:tabs>
          <w:tab w:val="left" w:pos="851"/>
        </w:tabs>
        <w:spacing w:before="0" w:after="180"/>
      </w:pPr>
      <w:r>
        <w:rPr>
          <w:rFonts w:ascii="Arial" w:hAnsi="Arial" w:cs="Arial"/>
          <w:lang w:eastAsia="zh-CN"/>
        </w:rPr>
        <w:t>Option 2</w:t>
      </w:r>
      <w:r>
        <w:rPr>
          <w:rFonts w:ascii="Arial" w:hAnsi="Arial" w:cs="Arial" w:hint="eastAsia"/>
          <w:lang w:eastAsia="zh-CN"/>
        </w:rPr>
        <w:t>：</w:t>
      </w:r>
      <w:r w:rsidR="007F23CE">
        <w:rPr>
          <w:rFonts w:ascii="Arial" w:hAnsi="Arial" w:cs="Arial" w:hint="eastAsia"/>
          <w:lang w:eastAsia="zh-CN"/>
        </w:rPr>
        <w:t>T</w:t>
      </w:r>
      <w:r w:rsidR="007F23CE">
        <w:rPr>
          <w:rFonts w:ascii="Arial" w:hAnsi="Arial" w:cs="Arial"/>
          <w:lang w:eastAsia="zh-CN"/>
        </w:rPr>
        <w:t>he RMS elevation spread is up to 20 degrees for UMa and up to 7 degrees for UMi;</w:t>
      </w:r>
      <w:r w:rsidR="009114BD">
        <w:t xml:space="preserve"> </w:t>
      </w:r>
      <w:r w:rsidR="006605E9">
        <w:t>(KS)</w:t>
      </w:r>
    </w:p>
    <w:p w:rsidR="00754836" w:rsidRPr="007F23CE" w:rsidRDefault="00754836" w:rsidP="00754836">
      <w:pPr>
        <w:tabs>
          <w:tab w:val="left" w:pos="851"/>
        </w:tabs>
        <w:spacing w:before="0" w:after="180"/>
        <w:rPr>
          <w:rFonts w:ascii="Arial" w:hAnsi="Arial" w:cs="Arial"/>
          <w:lang w:eastAsia="zh-CN"/>
        </w:rPr>
      </w:pPr>
      <w:r>
        <w:rPr>
          <w:rFonts w:ascii="Arial" w:hAnsi="Arial" w:cs="Arial"/>
          <w:lang w:eastAsia="zh-CN"/>
        </w:rPr>
        <w:t>Option 3</w:t>
      </w:r>
      <w:r>
        <w:rPr>
          <w:rFonts w:ascii="Arial" w:hAnsi="Arial" w:cs="Arial" w:hint="eastAsia"/>
          <w:lang w:eastAsia="zh-CN"/>
        </w:rPr>
        <w:t>：</w:t>
      </w:r>
      <w:r w:rsidRPr="007F23CE">
        <w:rPr>
          <w:rFonts w:ascii="Arial" w:hAnsi="Arial" w:cs="Arial"/>
          <w:lang w:eastAsia="zh-CN"/>
        </w:rPr>
        <w:t xml:space="preserve">Separate FR1 </w:t>
      </w:r>
      <w:r w:rsidR="001E3276" w:rsidRPr="007F23CE">
        <w:rPr>
          <w:rFonts w:ascii="Arial" w:hAnsi="Arial" w:cs="Arial"/>
          <w:lang w:eastAsia="zh-CN"/>
        </w:rPr>
        <w:t xml:space="preserve">discussion </w:t>
      </w:r>
      <w:r w:rsidRPr="007F23CE">
        <w:rPr>
          <w:rFonts w:ascii="Arial" w:hAnsi="Arial" w:cs="Arial"/>
          <w:lang w:eastAsia="zh-CN"/>
        </w:rPr>
        <w:t>to 2 ranges</w:t>
      </w:r>
      <w:r w:rsidR="001E3276" w:rsidRPr="007F23CE">
        <w:rPr>
          <w:rFonts w:ascii="Arial" w:hAnsi="Arial" w:cs="Arial"/>
          <w:lang w:eastAsia="zh-CN"/>
        </w:rPr>
        <w:t>, consider the extension of 7GHz of FR1</w:t>
      </w:r>
      <w:r w:rsidRPr="007F23CE">
        <w:rPr>
          <w:rFonts w:ascii="Arial" w:hAnsi="Arial" w:cs="Arial"/>
          <w:lang w:eastAsia="zh-CN"/>
        </w:rPr>
        <w:t>: (QC)</w:t>
      </w:r>
    </w:p>
    <w:p w:rsidR="00342440" w:rsidRDefault="00342440" w:rsidP="00340D85">
      <w:pPr>
        <w:tabs>
          <w:tab w:val="left" w:pos="851"/>
        </w:tabs>
        <w:spacing w:before="0" w:after="180"/>
        <w:rPr>
          <w:rFonts w:ascii="Arial" w:hAnsi="Arial" w:cs="Arial"/>
        </w:rPr>
      </w:pPr>
      <w:bookmarkStart w:id="2" w:name="_GoBack"/>
      <w:bookmarkEnd w:id="2"/>
    </w:p>
    <w:p w:rsidR="000E2421" w:rsidRPr="002553F3" w:rsidRDefault="000E2421" w:rsidP="000E2421">
      <w:pPr>
        <w:tabs>
          <w:tab w:val="left" w:pos="851"/>
        </w:tabs>
        <w:spacing w:before="0" w:after="180"/>
        <w:rPr>
          <w:rFonts w:ascii="Arial" w:hAnsi="Arial" w:cs="Arial"/>
          <w:b/>
          <w:lang w:eastAsia="zh-CN"/>
        </w:rPr>
      </w:pPr>
      <w:r w:rsidRPr="002553F3">
        <w:rPr>
          <w:rFonts w:ascii="Arial" w:hAnsi="Arial" w:cs="Arial"/>
          <w:b/>
          <w:lang w:eastAsia="zh-CN"/>
        </w:rPr>
        <w:t>FR2: UMi and Indoor O</w:t>
      </w:r>
      <w:r w:rsidRPr="002553F3">
        <w:rPr>
          <w:rFonts w:ascii="Arial" w:hAnsi="Arial" w:cs="Arial" w:hint="eastAsia"/>
          <w:b/>
          <w:lang w:eastAsia="zh-CN"/>
        </w:rPr>
        <w:t>ffice</w:t>
      </w:r>
    </w:p>
    <w:p w:rsidR="00911D05" w:rsidRDefault="00911D05" w:rsidP="00911D05">
      <w:pPr>
        <w:numPr>
          <w:ilvl w:val="0"/>
          <w:numId w:val="42"/>
        </w:numPr>
        <w:tabs>
          <w:tab w:val="left" w:pos="851"/>
        </w:tabs>
        <w:spacing w:before="0" w:after="180"/>
        <w:rPr>
          <w:rFonts w:ascii="Arial" w:hAnsi="Arial" w:cs="Arial"/>
        </w:rPr>
      </w:pPr>
      <w:r>
        <w:rPr>
          <w:rFonts w:ascii="Arial" w:hAnsi="Arial" w:cs="Arial"/>
          <w:lang w:eastAsia="zh-CN"/>
        </w:rPr>
        <w:t>Desired Angular Spread before BS pattern filtering: from KS</w:t>
      </w:r>
      <w:r>
        <w:rPr>
          <w:rFonts w:ascii="Arial" w:hAnsi="Arial" w:cs="Arial"/>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384"/>
        <w:gridCol w:w="1134"/>
        <w:gridCol w:w="1418"/>
        <w:gridCol w:w="992"/>
        <w:gridCol w:w="1134"/>
      </w:tblGrid>
      <w:tr w:rsidR="00911D05" w:rsidRPr="00530F7D" w:rsidTr="000E0DEA">
        <w:trPr>
          <w:jc w:val="center"/>
        </w:trPr>
        <w:tc>
          <w:tcPr>
            <w:tcW w:w="992" w:type="dxa"/>
            <w:shd w:val="clear" w:color="auto" w:fill="auto"/>
          </w:tcPr>
          <w:p w:rsidR="00911D05" w:rsidRPr="00530F7D" w:rsidRDefault="00911D05" w:rsidP="000E0DEA">
            <w:pPr>
              <w:spacing w:line="280" w:lineRule="atLeast"/>
              <w:jc w:val="center"/>
              <w:rPr>
                <w:b/>
              </w:rPr>
            </w:pPr>
          </w:p>
        </w:tc>
        <w:tc>
          <w:tcPr>
            <w:tcW w:w="1384" w:type="dxa"/>
            <w:shd w:val="clear" w:color="auto" w:fill="auto"/>
          </w:tcPr>
          <w:p w:rsidR="00911D05" w:rsidRPr="00530F7D" w:rsidRDefault="00911D05" w:rsidP="000E0DEA">
            <w:pPr>
              <w:spacing w:line="280" w:lineRule="atLeast"/>
              <w:jc w:val="center"/>
              <w:rPr>
                <w:b/>
              </w:rPr>
            </w:pPr>
            <w:r w:rsidRPr="00530F7D">
              <w:rPr>
                <w:b/>
              </w:rPr>
              <w:t>AoA</w:t>
            </w:r>
          </w:p>
        </w:tc>
        <w:tc>
          <w:tcPr>
            <w:tcW w:w="1134" w:type="dxa"/>
            <w:shd w:val="clear" w:color="auto" w:fill="auto"/>
          </w:tcPr>
          <w:p w:rsidR="00911D05" w:rsidRPr="00530F7D" w:rsidRDefault="00911D05" w:rsidP="000E0DEA">
            <w:pPr>
              <w:spacing w:line="280" w:lineRule="atLeast"/>
              <w:jc w:val="center"/>
              <w:rPr>
                <w:b/>
              </w:rPr>
            </w:pPr>
            <w:r w:rsidRPr="00530F7D">
              <w:rPr>
                <w:b/>
              </w:rPr>
              <w:t>ZoA</w:t>
            </w:r>
          </w:p>
        </w:tc>
        <w:tc>
          <w:tcPr>
            <w:tcW w:w="1418" w:type="dxa"/>
            <w:shd w:val="clear" w:color="auto" w:fill="auto"/>
          </w:tcPr>
          <w:p w:rsidR="00911D05" w:rsidRPr="00530F7D" w:rsidRDefault="00911D05" w:rsidP="000E0DEA">
            <w:pPr>
              <w:spacing w:line="280" w:lineRule="atLeast"/>
              <w:jc w:val="center"/>
              <w:rPr>
                <w:color w:val="C00000"/>
              </w:rPr>
            </w:pPr>
            <w:r w:rsidRPr="00530F7D">
              <w:rPr>
                <w:b/>
              </w:rPr>
              <w:t>AoD</w:t>
            </w:r>
          </w:p>
        </w:tc>
        <w:tc>
          <w:tcPr>
            <w:tcW w:w="992" w:type="dxa"/>
            <w:shd w:val="clear" w:color="auto" w:fill="auto"/>
          </w:tcPr>
          <w:p w:rsidR="00911D05" w:rsidRPr="00530F7D" w:rsidRDefault="00911D05" w:rsidP="000E0DEA">
            <w:pPr>
              <w:spacing w:line="280" w:lineRule="atLeast"/>
              <w:jc w:val="center"/>
              <w:rPr>
                <w:color w:val="C00000"/>
              </w:rPr>
            </w:pPr>
            <w:r w:rsidRPr="00530F7D">
              <w:rPr>
                <w:b/>
              </w:rPr>
              <w:t>ZoD</w:t>
            </w:r>
          </w:p>
        </w:tc>
        <w:tc>
          <w:tcPr>
            <w:tcW w:w="1134" w:type="dxa"/>
          </w:tcPr>
          <w:p w:rsidR="00911D05" w:rsidRPr="00530F7D" w:rsidRDefault="00911D05" w:rsidP="000E0DEA">
            <w:pPr>
              <w:spacing w:line="280" w:lineRule="atLeast"/>
              <w:jc w:val="center"/>
              <w:rPr>
                <w:b/>
              </w:rPr>
            </w:pPr>
          </w:p>
        </w:tc>
      </w:tr>
      <w:tr w:rsidR="00911D05" w:rsidRPr="00530F7D" w:rsidTr="000E0DEA">
        <w:trPr>
          <w:jc w:val="center"/>
        </w:trPr>
        <w:tc>
          <w:tcPr>
            <w:tcW w:w="992" w:type="dxa"/>
            <w:shd w:val="clear" w:color="auto" w:fill="auto"/>
          </w:tcPr>
          <w:p w:rsidR="00911D05" w:rsidRPr="00CB0CA6" w:rsidRDefault="00911D05" w:rsidP="000E0DEA">
            <w:r w:rsidRPr="00CB0CA6">
              <w:t>UMi</w:t>
            </w:r>
          </w:p>
        </w:tc>
        <w:tc>
          <w:tcPr>
            <w:tcW w:w="1384" w:type="dxa"/>
            <w:shd w:val="clear" w:color="auto" w:fill="auto"/>
          </w:tcPr>
          <w:p w:rsidR="00911D05" w:rsidRPr="00CB0CA6" w:rsidRDefault="00911D05" w:rsidP="000E0DEA">
            <w:r w:rsidRPr="00CB0CA6">
              <w:t>49.3</w:t>
            </w:r>
          </w:p>
        </w:tc>
        <w:tc>
          <w:tcPr>
            <w:tcW w:w="1134" w:type="dxa"/>
            <w:shd w:val="clear" w:color="auto" w:fill="auto"/>
          </w:tcPr>
          <w:p w:rsidR="00911D05" w:rsidRPr="00CB0CA6" w:rsidRDefault="00911D05" w:rsidP="000E0DEA">
            <w:r w:rsidRPr="00CB0CA6">
              <w:t>7.3</w:t>
            </w:r>
          </w:p>
        </w:tc>
        <w:tc>
          <w:tcPr>
            <w:tcW w:w="1418" w:type="dxa"/>
            <w:shd w:val="clear" w:color="auto" w:fill="auto"/>
          </w:tcPr>
          <w:p w:rsidR="00911D05" w:rsidRPr="00CB0CA6" w:rsidRDefault="00911D05" w:rsidP="000E0DEA">
            <w:pPr>
              <w:rPr>
                <w:color w:val="C00000"/>
              </w:rPr>
            </w:pPr>
            <w:r w:rsidRPr="00CB0CA6">
              <w:t>15.6</w:t>
            </w:r>
          </w:p>
        </w:tc>
        <w:tc>
          <w:tcPr>
            <w:tcW w:w="992" w:type="dxa"/>
            <w:shd w:val="clear" w:color="auto" w:fill="auto"/>
          </w:tcPr>
          <w:p w:rsidR="00911D05" w:rsidRPr="00CB0CA6" w:rsidRDefault="00911D05" w:rsidP="000E0DEA">
            <w:pPr>
              <w:rPr>
                <w:color w:val="C00000"/>
              </w:rPr>
            </w:pPr>
            <w:r w:rsidRPr="00CB0CA6">
              <w:t>0.8</w:t>
            </w:r>
          </w:p>
        </w:tc>
        <w:tc>
          <w:tcPr>
            <w:tcW w:w="1134" w:type="dxa"/>
            <w:vMerge w:val="restart"/>
          </w:tcPr>
          <w:p w:rsidR="00911D05" w:rsidRPr="00204470" w:rsidRDefault="00911D05" w:rsidP="000E0DEA">
            <w:pPr>
              <w:spacing w:line="280" w:lineRule="atLeast"/>
              <w:jc w:val="both"/>
              <w:rPr>
                <w:lang w:eastAsia="zh-CN"/>
              </w:rPr>
            </w:pPr>
            <w:r>
              <w:rPr>
                <w:rFonts w:hint="eastAsia"/>
                <w:lang w:eastAsia="zh-CN"/>
              </w:rPr>
              <w:t>K</w:t>
            </w:r>
            <w:r>
              <w:rPr>
                <w:lang w:eastAsia="zh-CN"/>
              </w:rPr>
              <w:t>S</w:t>
            </w:r>
          </w:p>
        </w:tc>
      </w:tr>
      <w:tr w:rsidR="00911D05" w:rsidRPr="00530F7D" w:rsidTr="000E0DEA">
        <w:trPr>
          <w:jc w:val="center"/>
        </w:trPr>
        <w:tc>
          <w:tcPr>
            <w:tcW w:w="992" w:type="dxa"/>
            <w:shd w:val="clear" w:color="auto" w:fill="auto"/>
          </w:tcPr>
          <w:p w:rsidR="00911D05" w:rsidRPr="00CB0CA6" w:rsidRDefault="00911D05" w:rsidP="000E0DEA">
            <w:r w:rsidRPr="00CB0CA6">
              <w:t>InO</w:t>
            </w:r>
          </w:p>
        </w:tc>
        <w:tc>
          <w:tcPr>
            <w:tcW w:w="1384" w:type="dxa"/>
            <w:shd w:val="clear" w:color="auto" w:fill="auto"/>
          </w:tcPr>
          <w:p w:rsidR="00911D05" w:rsidRPr="00CB0CA6" w:rsidRDefault="00911D05" w:rsidP="000E0DEA">
            <w:r w:rsidRPr="00CB0CA6">
              <w:t>50.4</w:t>
            </w:r>
          </w:p>
        </w:tc>
        <w:tc>
          <w:tcPr>
            <w:tcW w:w="1134" w:type="dxa"/>
            <w:shd w:val="clear" w:color="auto" w:fill="auto"/>
          </w:tcPr>
          <w:p w:rsidR="00911D05" w:rsidRPr="00CB0CA6" w:rsidRDefault="00911D05" w:rsidP="000E0DEA">
            <w:r w:rsidRPr="00CB0CA6">
              <w:t>14.7</w:t>
            </w:r>
          </w:p>
        </w:tc>
        <w:tc>
          <w:tcPr>
            <w:tcW w:w="1418" w:type="dxa"/>
            <w:shd w:val="clear" w:color="auto" w:fill="auto"/>
          </w:tcPr>
          <w:p w:rsidR="00911D05" w:rsidRPr="00CB0CA6" w:rsidRDefault="00911D05" w:rsidP="000E0DEA">
            <w:r w:rsidRPr="00CB0CA6">
              <w:t>41.7</w:t>
            </w:r>
          </w:p>
        </w:tc>
        <w:tc>
          <w:tcPr>
            <w:tcW w:w="992" w:type="dxa"/>
            <w:shd w:val="clear" w:color="auto" w:fill="auto"/>
          </w:tcPr>
          <w:p w:rsidR="00911D05" w:rsidRPr="00CB0CA6" w:rsidRDefault="00911D05" w:rsidP="000E0DEA">
            <w:r w:rsidRPr="00CB0CA6">
              <w:t>12.0</w:t>
            </w:r>
          </w:p>
        </w:tc>
        <w:tc>
          <w:tcPr>
            <w:tcW w:w="1134" w:type="dxa"/>
            <w:vMerge/>
          </w:tcPr>
          <w:p w:rsidR="00911D05" w:rsidRPr="00204470" w:rsidRDefault="00911D05" w:rsidP="000E0DEA">
            <w:pPr>
              <w:spacing w:line="280" w:lineRule="atLeast"/>
              <w:jc w:val="both"/>
            </w:pPr>
          </w:p>
        </w:tc>
      </w:tr>
      <w:tr w:rsidR="00911D05" w:rsidRPr="00530F7D" w:rsidTr="000E0DEA">
        <w:trPr>
          <w:jc w:val="center"/>
        </w:trPr>
        <w:tc>
          <w:tcPr>
            <w:tcW w:w="992" w:type="dxa"/>
            <w:shd w:val="clear" w:color="auto" w:fill="auto"/>
          </w:tcPr>
          <w:p w:rsidR="00911D05" w:rsidRPr="00530F7D" w:rsidRDefault="00911D05" w:rsidP="000E0DEA">
            <w:pPr>
              <w:spacing w:line="280" w:lineRule="atLeast"/>
              <w:jc w:val="both"/>
              <w:rPr>
                <w:lang w:val="en-US" w:eastAsia="ko-KR"/>
              </w:rPr>
            </w:pPr>
            <w:r w:rsidRPr="00530F7D">
              <w:rPr>
                <w:lang w:val="en-US" w:eastAsia="ko-KR"/>
              </w:rPr>
              <w:t xml:space="preserve">scaling values </w:t>
            </w:r>
          </w:p>
        </w:tc>
        <w:tc>
          <w:tcPr>
            <w:tcW w:w="1384" w:type="dxa"/>
            <w:shd w:val="clear" w:color="auto" w:fill="auto"/>
          </w:tcPr>
          <w:p w:rsidR="00911D05" w:rsidRPr="00204470" w:rsidRDefault="00911D05" w:rsidP="000E0DEA">
            <w:pPr>
              <w:spacing w:line="280" w:lineRule="atLeast"/>
              <w:jc w:val="both"/>
            </w:pPr>
            <w:r w:rsidRPr="00530F7D">
              <w:rPr>
                <w:lang w:val="en-US" w:eastAsia="ko-KR"/>
              </w:rPr>
              <w:t>30, 45, 60</w:t>
            </w:r>
          </w:p>
        </w:tc>
        <w:tc>
          <w:tcPr>
            <w:tcW w:w="1134" w:type="dxa"/>
            <w:shd w:val="clear" w:color="auto" w:fill="auto"/>
          </w:tcPr>
          <w:p w:rsidR="00911D05" w:rsidRPr="00991820" w:rsidRDefault="00911D05" w:rsidP="000E0DEA">
            <w:pPr>
              <w:spacing w:line="280" w:lineRule="atLeast"/>
              <w:jc w:val="both"/>
            </w:pPr>
            <w:r w:rsidRPr="00530F7D">
              <w:rPr>
                <w:lang w:val="en-US" w:eastAsia="ko-KR"/>
              </w:rPr>
              <w:t>5, 10, 15</w:t>
            </w:r>
          </w:p>
        </w:tc>
        <w:tc>
          <w:tcPr>
            <w:tcW w:w="1418" w:type="dxa"/>
            <w:shd w:val="clear" w:color="auto" w:fill="auto"/>
          </w:tcPr>
          <w:p w:rsidR="00911D05" w:rsidRPr="00991820" w:rsidRDefault="00911D05" w:rsidP="000E0DEA">
            <w:pPr>
              <w:spacing w:line="280" w:lineRule="atLeast"/>
              <w:jc w:val="both"/>
            </w:pPr>
            <w:r w:rsidRPr="00530F7D">
              <w:rPr>
                <w:lang w:val="en-US" w:eastAsia="ko-KR"/>
              </w:rPr>
              <w:t>5, 10, 15, 25</w:t>
            </w:r>
          </w:p>
        </w:tc>
        <w:tc>
          <w:tcPr>
            <w:tcW w:w="992" w:type="dxa"/>
            <w:shd w:val="clear" w:color="auto" w:fill="auto"/>
          </w:tcPr>
          <w:p w:rsidR="00911D05" w:rsidRPr="00204470" w:rsidRDefault="00911D05" w:rsidP="000E0DEA">
            <w:pPr>
              <w:spacing w:line="280" w:lineRule="atLeast"/>
              <w:jc w:val="both"/>
            </w:pPr>
            <w:r w:rsidRPr="00530F7D">
              <w:rPr>
                <w:lang w:val="en-US" w:eastAsia="ko-KR"/>
              </w:rPr>
              <w:t>1, 3, 5</w:t>
            </w:r>
          </w:p>
        </w:tc>
        <w:tc>
          <w:tcPr>
            <w:tcW w:w="1134" w:type="dxa"/>
          </w:tcPr>
          <w:p w:rsidR="00911D05" w:rsidRPr="00530F7D" w:rsidRDefault="00911D05" w:rsidP="000E0DEA">
            <w:pPr>
              <w:spacing w:line="280" w:lineRule="atLeast"/>
              <w:jc w:val="both"/>
              <w:rPr>
                <w:lang w:val="en-US" w:eastAsia="ko-KR"/>
              </w:rPr>
            </w:pPr>
            <w:r w:rsidRPr="00530F7D">
              <w:rPr>
                <w:lang w:val="en-US" w:eastAsia="ko-KR"/>
              </w:rPr>
              <w:t xml:space="preserve">Example </w:t>
            </w:r>
            <w:r>
              <w:rPr>
                <w:lang w:val="en-US" w:eastAsia="ko-KR"/>
              </w:rPr>
              <w:t xml:space="preserve"> </w:t>
            </w:r>
            <w:r w:rsidRPr="00530F7D">
              <w:rPr>
                <w:lang w:val="en-US" w:eastAsia="ko-KR"/>
              </w:rPr>
              <w:t>in 38.901</w:t>
            </w:r>
          </w:p>
        </w:tc>
      </w:tr>
    </w:tbl>
    <w:p w:rsidR="00911D05" w:rsidRPr="00C77EC8" w:rsidRDefault="00911D05" w:rsidP="003A0C47">
      <w:pPr>
        <w:tabs>
          <w:tab w:val="left" w:pos="851"/>
        </w:tabs>
        <w:spacing w:before="0" w:after="180"/>
        <w:rPr>
          <w:rFonts w:ascii="Arial" w:hAnsi="Arial" w:cs="Arial"/>
        </w:rPr>
      </w:pPr>
    </w:p>
    <w:p w:rsidR="00340D85" w:rsidRDefault="00F17BB5" w:rsidP="00F17BB5">
      <w:pPr>
        <w:tabs>
          <w:tab w:val="left" w:pos="851"/>
        </w:tabs>
        <w:spacing w:before="0" w:after="180"/>
        <w:rPr>
          <w:rFonts w:ascii="Arial" w:hAnsi="Arial" w:cs="Arial"/>
        </w:rPr>
      </w:pPr>
      <w:r>
        <w:rPr>
          <w:rFonts w:ascii="Arial" w:hAnsi="Arial" w:cs="Arial"/>
          <w:lang w:eastAsia="zh-CN"/>
        </w:rPr>
        <w:t>I</w:t>
      </w:r>
      <w:r>
        <w:rPr>
          <w:rFonts w:ascii="Arial" w:hAnsi="Arial" w:cs="Arial" w:hint="eastAsia"/>
          <w:lang w:eastAsia="zh-CN"/>
        </w:rPr>
        <w:t>ssue</w:t>
      </w:r>
      <w:r>
        <w:rPr>
          <w:rFonts w:ascii="Arial" w:hAnsi="Arial" w:cs="Arial"/>
          <w:lang w:eastAsia="zh-CN"/>
        </w:rPr>
        <w:t xml:space="preserve"> </w:t>
      </w:r>
      <w:r w:rsidR="002F2F8B">
        <w:rPr>
          <w:rFonts w:ascii="Arial" w:hAnsi="Arial" w:cs="Arial"/>
          <w:lang w:eastAsia="zh-CN"/>
        </w:rPr>
        <w:t>7</w:t>
      </w:r>
      <w:r>
        <w:rPr>
          <w:rFonts w:ascii="Arial" w:hAnsi="Arial" w:cs="Arial" w:hint="eastAsia"/>
          <w:lang w:eastAsia="zh-CN"/>
        </w:rPr>
        <w:t>：</w:t>
      </w:r>
      <w:r>
        <w:rPr>
          <w:rFonts w:ascii="Arial" w:hAnsi="Arial" w:cs="Arial"/>
          <w:lang w:eastAsia="zh-CN"/>
        </w:rPr>
        <w:t>UE speed</w:t>
      </w:r>
      <w:r>
        <w:rPr>
          <w:rFonts w:ascii="Arial" w:hAnsi="Arial" w:cs="Arial"/>
        </w:rPr>
        <w:tab/>
      </w:r>
    </w:p>
    <w:p w:rsidR="00F17BB5" w:rsidRDefault="00340D85" w:rsidP="00F17BB5">
      <w:pPr>
        <w:tabs>
          <w:tab w:val="left" w:pos="851"/>
        </w:tabs>
        <w:spacing w:before="0" w:after="180"/>
        <w:rPr>
          <w:rFonts w:ascii="Arial" w:hAnsi="Arial" w:cs="Arial"/>
        </w:rPr>
      </w:pPr>
      <w:r>
        <w:rPr>
          <w:rFonts w:ascii="Arial" w:hAnsi="Arial" w:cs="Arial"/>
        </w:rPr>
        <w:tab/>
        <w:t>Proposal</w:t>
      </w:r>
      <w:r w:rsidR="00022AC4">
        <w:rPr>
          <w:rFonts w:ascii="Arial" w:hAnsi="Arial" w:cs="Arial"/>
        </w:rPr>
        <w:t>: 30km/h</w:t>
      </w:r>
      <w:r w:rsidR="00F9603E">
        <w:rPr>
          <w:rFonts w:ascii="Arial" w:hAnsi="Arial" w:cs="Arial"/>
        </w:rPr>
        <w:t xml:space="preserve"> for FR1; 3</w:t>
      </w:r>
      <w:r w:rsidR="00F9603E" w:rsidRPr="00F9603E">
        <w:rPr>
          <w:rFonts w:ascii="Arial" w:hAnsi="Arial" w:cs="Arial"/>
        </w:rPr>
        <w:t xml:space="preserve"> </w:t>
      </w:r>
      <w:r w:rsidR="00F9603E">
        <w:rPr>
          <w:rFonts w:ascii="Arial" w:hAnsi="Arial" w:cs="Arial"/>
        </w:rPr>
        <w:t>km</w:t>
      </w:r>
      <w:r w:rsidR="00F9603E" w:rsidRPr="006C626F">
        <w:rPr>
          <w:rFonts w:ascii="Arial" w:hAnsi="Arial" w:cs="Arial"/>
          <w:sz w:val="21"/>
        </w:rPr>
        <w:t>/</w:t>
      </w:r>
      <w:r w:rsidR="00F9603E">
        <w:rPr>
          <w:rFonts w:ascii="Arial" w:hAnsi="Arial" w:cs="Arial"/>
        </w:rPr>
        <w:t>h for FR2;</w:t>
      </w:r>
    </w:p>
    <w:p w:rsidR="001E3276" w:rsidRDefault="001E3276" w:rsidP="001E3276">
      <w:pPr>
        <w:tabs>
          <w:tab w:val="left" w:pos="851"/>
        </w:tabs>
        <w:spacing w:before="0" w:after="180"/>
        <w:rPr>
          <w:color w:val="993300"/>
          <w:u w:val="single"/>
          <w:lang w:eastAsia="zh-CN"/>
        </w:rPr>
      </w:pPr>
      <w:r>
        <w:rPr>
          <w:color w:val="993300"/>
          <w:u w:val="single"/>
          <w:lang w:eastAsia="zh-CN"/>
        </w:rPr>
        <w:t xml:space="preserve">Discussion: </w:t>
      </w:r>
    </w:p>
    <w:p w:rsidR="00C77EC8" w:rsidRDefault="001E3276" w:rsidP="003A0C47">
      <w:pPr>
        <w:tabs>
          <w:tab w:val="left" w:pos="851"/>
        </w:tabs>
        <w:spacing w:before="0" w:after="180"/>
        <w:rPr>
          <w:rFonts w:ascii="Arial" w:hAnsi="Arial" w:cs="Arial"/>
        </w:rPr>
      </w:pPr>
      <w:r>
        <w:rPr>
          <w:rFonts w:ascii="Arial" w:hAnsi="Arial" w:cs="Arial"/>
        </w:rPr>
        <w:t>KS: we need to check this proposal.</w:t>
      </w:r>
      <w:r w:rsidR="00F17BB5">
        <w:rPr>
          <w:rFonts w:ascii="Arial" w:hAnsi="Arial" w:cs="Arial"/>
        </w:rPr>
        <w:tab/>
      </w:r>
    </w:p>
    <w:p w:rsidR="00B55CFB" w:rsidRPr="006C626F" w:rsidRDefault="00B55CFB" w:rsidP="003A0C47">
      <w:pPr>
        <w:tabs>
          <w:tab w:val="left" w:pos="851"/>
        </w:tabs>
        <w:spacing w:before="0" w:after="180"/>
        <w:rPr>
          <w:rFonts w:ascii="Arial" w:hAnsi="Arial" w:cs="Arial"/>
        </w:rPr>
      </w:pPr>
    </w:p>
    <w:p w:rsidR="00900307" w:rsidRDefault="009B20AD" w:rsidP="003A0C47">
      <w:pPr>
        <w:tabs>
          <w:tab w:val="left" w:pos="851"/>
        </w:tabs>
        <w:spacing w:before="0" w:after="180"/>
        <w:rPr>
          <w:rFonts w:ascii="Arial" w:hAnsi="Arial" w:cs="Arial"/>
        </w:rPr>
      </w:pPr>
      <w:r>
        <w:rPr>
          <w:rFonts w:ascii="Arial" w:hAnsi="Arial" w:cs="Arial"/>
          <w:b/>
          <w:lang w:eastAsia="zh-CN"/>
        </w:rPr>
        <w:t>Topic</w:t>
      </w:r>
      <w:r w:rsidRPr="00AB3C9A">
        <w:rPr>
          <w:rFonts w:ascii="Arial" w:hAnsi="Arial" w:cs="Arial"/>
          <w:b/>
        </w:rPr>
        <w:t xml:space="preserve"> #</w:t>
      </w:r>
      <w:r>
        <w:rPr>
          <w:rFonts w:ascii="Arial" w:hAnsi="Arial" w:cs="Arial"/>
          <w:b/>
        </w:rPr>
        <w:t>2</w:t>
      </w:r>
      <w:r w:rsidRPr="00AB3C9A">
        <w:rPr>
          <w:rFonts w:ascii="Arial" w:hAnsi="Arial" w:cs="Arial"/>
          <w:b/>
        </w:rPr>
        <w:t xml:space="preserve">: </w:t>
      </w:r>
      <w:r w:rsidR="00C73AE8">
        <w:rPr>
          <w:rFonts w:ascii="Arial" w:hAnsi="Arial" w:cs="Arial"/>
          <w:b/>
        </w:rPr>
        <w:t xml:space="preserve">Procedure of </w:t>
      </w:r>
      <w:r>
        <w:rPr>
          <w:rFonts w:ascii="Arial" w:hAnsi="Arial" w:cs="Arial"/>
          <w:b/>
        </w:rPr>
        <w:t xml:space="preserve">Scaling </w:t>
      </w:r>
      <w:r>
        <w:rPr>
          <w:rFonts w:ascii="Arial" w:hAnsi="Arial" w:cs="Arial"/>
          <w:b/>
          <w:lang w:eastAsia="zh-CN"/>
        </w:rPr>
        <w:t>c</w:t>
      </w:r>
      <w:r>
        <w:rPr>
          <w:rFonts w:ascii="Arial" w:hAnsi="Arial" w:cs="Arial"/>
          <w:b/>
        </w:rPr>
        <w:t xml:space="preserve">hannel models </w:t>
      </w:r>
    </w:p>
    <w:p w:rsidR="00311728" w:rsidRDefault="00311728" w:rsidP="00311728">
      <w:pPr>
        <w:tabs>
          <w:tab w:val="left" w:pos="851"/>
        </w:tabs>
        <w:spacing w:before="0" w:after="180"/>
        <w:rPr>
          <w:rFonts w:ascii="Arial" w:hAnsi="Arial" w:cs="Arial"/>
          <w:lang w:eastAsia="zh-CN"/>
        </w:rPr>
      </w:pPr>
      <w:r>
        <w:rPr>
          <w:rFonts w:ascii="Arial" w:hAnsi="Arial" w:cs="Arial"/>
          <w:lang w:eastAsia="zh-CN"/>
        </w:rPr>
        <w:t>I</w:t>
      </w:r>
      <w:r>
        <w:rPr>
          <w:rFonts w:ascii="Arial" w:hAnsi="Arial" w:cs="Arial" w:hint="eastAsia"/>
          <w:lang w:eastAsia="zh-CN"/>
        </w:rPr>
        <w:t>ssue</w:t>
      </w:r>
      <w:r>
        <w:rPr>
          <w:rFonts w:ascii="Arial" w:hAnsi="Arial" w:cs="Arial"/>
          <w:lang w:eastAsia="zh-CN"/>
        </w:rPr>
        <w:t xml:space="preserve"> </w:t>
      </w:r>
      <w:r w:rsidR="002F2F8B">
        <w:rPr>
          <w:rFonts w:ascii="Arial" w:hAnsi="Arial" w:cs="Arial"/>
          <w:lang w:eastAsia="zh-CN"/>
        </w:rPr>
        <w:t>1</w:t>
      </w:r>
      <w:r>
        <w:rPr>
          <w:rFonts w:ascii="Arial" w:hAnsi="Arial" w:cs="Arial" w:hint="eastAsia"/>
          <w:lang w:eastAsia="zh-CN"/>
        </w:rPr>
        <w:t>：</w:t>
      </w:r>
      <w:r w:rsidR="00DA01F2">
        <w:rPr>
          <w:rFonts w:ascii="Arial" w:hAnsi="Arial" w:cs="Arial" w:hint="eastAsia"/>
          <w:lang w:eastAsia="zh-CN"/>
        </w:rPr>
        <w:t>C</w:t>
      </w:r>
      <w:r w:rsidR="00DA01F2">
        <w:rPr>
          <w:rFonts w:ascii="Arial" w:hAnsi="Arial" w:cs="Arial"/>
          <w:lang w:eastAsia="zh-CN"/>
        </w:rPr>
        <w:t xml:space="preserve">hannel scaling </w:t>
      </w:r>
      <w:r w:rsidR="00E474B0">
        <w:rPr>
          <w:rFonts w:ascii="Arial" w:hAnsi="Arial" w:cs="Arial"/>
          <w:lang w:eastAsia="zh-CN"/>
        </w:rPr>
        <w:t xml:space="preserve">procedure </w:t>
      </w:r>
      <w:r w:rsidR="00DA01F2">
        <w:rPr>
          <w:rFonts w:ascii="Arial" w:hAnsi="Arial" w:cs="Arial"/>
          <w:lang w:eastAsia="zh-CN"/>
        </w:rPr>
        <w:t>for MIMO OTA</w:t>
      </w:r>
    </w:p>
    <w:p w:rsidR="00DA01F2" w:rsidRPr="00DA01F2" w:rsidRDefault="00DA01F2" w:rsidP="008F7462">
      <w:pPr>
        <w:spacing w:after="180"/>
        <w:ind w:leftChars="400" w:left="800"/>
        <w:rPr>
          <w:i/>
        </w:rPr>
      </w:pPr>
      <w:r w:rsidRPr="00787F66">
        <w:rPr>
          <w:i/>
        </w:rPr>
        <w:t>For infor</w:t>
      </w:r>
      <w:r w:rsidR="002B564C">
        <w:rPr>
          <w:i/>
        </w:rPr>
        <w:t>mation</w:t>
      </w:r>
      <w:r w:rsidRPr="00787F66">
        <w:rPr>
          <w:i/>
        </w:rPr>
        <w:t>: Channel scalin</w:t>
      </w:r>
      <w:r w:rsidR="002B564C">
        <w:rPr>
          <w:i/>
        </w:rPr>
        <w:t>g for Rel-15 TDL channel models</w:t>
      </w:r>
      <w:r w:rsidRPr="00787F66">
        <w:rPr>
          <w:i/>
        </w:rPr>
        <w:t xml:space="preserve"> (R4-1816714)</w:t>
      </w:r>
    </w:p>
    <w:p w:rsidR="008F7462" w:rsidRPr="008F7462" w:rsidRDefault="008F7462" w:rsidP="008F7462">
      <w:pPr>
        <w:spacing w:after="180"/>
        <w:ind w:leftChars="400" w:left="800"/>
        <w:rPr>
          <w:i/>
        </w:rPr>
      </w:pPr>
      <w:r w:rsidRPr="008F7462">
        <w:rPr>
          <w:i/>
        </w:rPr>
        <w:t>Step 1: Use the original TDL model from TR38.901.</w:t>
      </w:r>
    </w:p>
    <w:p w:rsidR="008F7462" w:rsidRPr="008F7462" w:rsidRDefault="008F7462" w:rsidP="008F7462">
      <w:pPr>
        <w:spacing w:after="180"/>
        <w:ind w:leftChars="400" w:left="800"/>
        <w:rPr>
          <w:i/>
        </w:rPr>
      </w:pPr>
      <w:r w:rsidRPr="008F7462">
        <w:rPr>
          <w:i/>
        </w:rPr>
        <w:t>Step 2: Re-order the taps in ascending delays</w:t>
      </w:r>
    </w:p>
    <w:p w:rsidR="008F7462" w:rsidRPr="008F7462" w:rsidRDefault="008F7462" w:rsidP="008F7462">
      <w:pPr>
        <w:spacing w:after="180"/>
        <w:ind w:leftChars="400" w:left="800"/>
        <w:rPr>
          <w:i/>
        </w:rPr>
      </w:pPr>
      <w:r w:rsidRPr="008F7462">
        <w:rPr>
          <w:i/>
        </w:rPr>
        <w:t>Step 3: Perform delay scaling according to the procedure described in section 7.7.3 in TR38.901.</w:t>
      </w:r>
    </w:p>
    <w:p w:rsidR="008F7462" w:rsidRPr="008F7462" w:rsidRDefault="008F7462" w:rsidP="008F7462">
      <w:pPr>
        <w:spacing w:after="180"/>
        <w:ind w:leftChars="400" w:left="800"/>
        <w:rPr>
          <w:i/>
        </w:rPr>
      </w:pPr>
      <w:r w:rsidRPr="008F7462">
        <w:rPr>
          <w:i/>
        </w:rPr>
        <w:lastRenderedPageBreak/>
        <w:t xml:space="preserve">Step 4: Apply the quantization to the delay resolution 5 ns. This is done simply by rounding the tap delays to the nearest multiple of the delay resolution. </w:t>
      </w:r>
    </w:p>
    <w:p w:rsidR="008F7462" w:rsidRPr="008F7462" w:rsidRDefault="008F7462" w:rsidP="008F7462">
      <w:pPr>
        <w:spacing w:after="180"/>
        <w:ind w:leftChars="400" w:left="800"/>
        <w:rPr>
          <w:i/>
        </w:rPr>
      </w:pPr>
      <w:r w:rsidRPr="008F7462">
        <w:rPr>
          <w:i/>
        </w:rPr>
        <w:t>Step 5: If multiple taps are rounded to the same delay bin, merge them by calculating their linear power sum.</w:t>
      </w:r>
    </w:p>
    <w:p w:rsidR="008F7462" w:rsidRPr="008F7462" w:rsidRDefault="008F7462" w:rsidP="008F7462">
      <w:pPr>
        <w:spacing w:after="180"/>
        <w:ind w:leftChars="400" w:left="800"/>
        <w:rPr>
          <w:i/>
        </w:rPr>
      </w:pPr>
      <w:r w:rsidRPr="008F7462">
        <w:rPr>
          <w:i/>
        </w:rPr>
        <w:t>Step 6: If there are more than 12 taps in the quantized model, merge the taps as follows</w:t>
      </w:r>
    </w:p>
    <w:p w:rsidR="008F7462" w:rsidRPr="008F7462" w:rsidRDefault="008F7462" w:rsidP="008F7462">
      <w:pPr>
        <w:numPr>
          <w:ilvl w:val="0"/>
          <w:numId w:val="41"/>
        </w:numPr>
        <w:overflowPunct/>
        <w:autoSpaceDE/>
        <w:autoSpaceDN/>
        <w:adjustRightInd/>
        <w:spacing w:before="0" w:after="180"/>
        <w:ind w:leftChars="400" w:left="1220"/>
        <w:textAlignment w:val="auto"/>
        <w:rPr>
          <w:i/>
        </w:rPr>
      </w:pPr>
      <w:r w:rsidRPr="008F7462">
        <w:rPr>
          <w:i/>
        </w:rPr>
        <w:t>Keep first tap as such, and the last tap delay as such.</w:t>
      </w:r>
    </w:p>
    <w:p w:rsidR="008F7462" w:rsidRPr="008F7462" w:rsidRDefault="008F7462" w:rsidP="008F7462">
      <w:pPr>
        <w:numPr>
          <w:ilvl w:val="0"/>
          <w:numId w:val="41"/>
        </w:numPr>
        <w:overflowPunct/>
        <w:autoSpaceDE/>
        <w:autoSpaceDN/>
        <w:adjustRightInd/>
        <w:spacing w:before="0" w:after="180"/>
        <w:ind w:leftChars="400" w:left="1220"/>
        <w:textAlignment w:val="auto"/>
        <w:rPr>
          <w:i/>
        </w:rPr>
      </w:pPr>
      <w:r w:rsidRPr="008F7462">
        <w:rPr>
          <w:i/>
        </w:rPr>
        <w:t xml:space="preserve">Merge two parallel taps with different delays (average delay, sum power) starting from the weakest ones. If the average delay is not in the sampling grid, round up/down it towards the direction of the higher power original tap (e.g. 10 ns &amp; 20 ns </w:t>
      </w:r>
      <w:r w:rsidRPr="008F7462">
        <w:rPr>
          <w:i/>
        </w:rPr>
        <w:sym w:font="Wingdings" w:char="F0E0"/>
      </w:r>
      <w:r w:rsidRPr="008F7462">
        <w:rPr>
          <w:i/>
        </w:rPr>
        <w:t xml:space="preserve"> 15 ns, 10 ns &amp; 25 ns </w:t>
      </w:r>
      <w:r w:rsidRPr="008F7462">
        <w:rPr>
          <w:i/>
        </w:rPr>
        <w:sym w:font="Wingdings" w:char="F0E0"/>
      </w:r>
      <w:r w:rsidRPr="008F7462">
        <w:rPr>
          <w:i/>
        </w:rPr>
        <w:t xml:space="preserve"> 20 ns, if 25 ns had higher or equal power; 15 ns, if 10 ns had higher power)</w:t>
      </w:r>
    </w:p>
    <w:p w:rsidR="008F7462" w:rsidRPr="008F7462" w:rsidRDefault="008F7462" w:rsidP="008F7462">
      <w:pPr>
        <w:numPr>
          <w:ilvl w:val="0"/>
          <w:numId w:val="41"/>
        </w:numPr>
        <w:overflowPunct/>
        <w:autoSpaceDE/>
        <w:autoSpaceDN/>
        <w:adjustRightInd/>
        <w:spacing w:before="0" w:after="180"/>
        <w:ind w:leftChars="400" w:left="1220"/>
        <w:textAlignment w:val="auto"/>
        <w:rPr>
          <w:i/>
        </w:rPr>
      </w:pPr>
      <w:r w:rsidRPr="008F7462">
        <w:rPr>
          <w:i/>
        </w:rPr>
        <w:t>Continue as long as the final number of taps is 12.</w:t>
      </w:r>
    </w:p>
    <w:p w:rsidR="008F7462" w:rsidRPr="008F7462" w:rsidRDefault="008F7462" w:rsidP="008F7462">
      <w:pPr>
        <w:spacing w:after="180"/>
        <w:ind w:leftChars="400" w:left="800"/>
        <w:rPr>
          <w:i/>
        </w:rPr>
      </w:pPr>
      <w:r w:rsidRPr="008F7462">
        <w:rPr>
          <w:i/>
        </w:rPr>
        <w:t xml:space="preserve">Step 7: Round the amplitudes of taps to one decimal (e.g. -8.78 dB </w:t>
      </w:r>
      <w:r w:rsidRPr="008F7462">
        <w:rPr>
          <w:i/>
        </w:rPr>
        <w:sym w:font="Wingdings" w:char="F0E0"/>
      </w:r>
      <w:r w:rsidRPr="008F7462">
        <w:rPr>
          <w:i/>
        </w:rPr>
        <w:t xml:space="preserve"> -8.8 dB) </w:t>
      </w:r>
    </w:p>
    <w:p w:rsidR="008F7462" w:rsidRPr="008F7462" w:rsidRDefault="008F7462" w:rsidP="008F7462">
      <w:pPr>
        <w:spacing w:after="180"/>
        <w:ind w:leftChars="400" w:left="800"/>
        <w:rPr>
          <w:i/>
        </w:rPr>
      </w:pPr>
      <w:r w:rsidRPr="008F7462">
        <w:rPr>
          <w:i/>
        </w:rPr>
        <w:t>Step 8: If the delay spread has slightly changed due to the tap merge, adjust the final delay spread by increasing or decreasing the power of the last tap so that the delay spread is corrected.</w:t>
      </w:r>
    </w:p>
    <w:p w:rsidR="008F7462" w:rsidRPr="008F7462" w:rsidRDefault="008F7462" w:rsidP="008F7462">
      <w:pPr>
        <w:spacing w:after="180"/>
        <w:ind w:leftChars="400" w:left="800"/>
        <w:rPr>
          <w:i/>
        </w:rPr>
      </w:pPr>
      <w:r w:rsidRPr="008F7462">
        <w:rPr>
          <w:i/>
        </w:rPr>
        <w:t>Step 9: Re-normalize tap powers such that the strongest tap is at 0dB</w:t>
      </w:r>
    </w:p>
    <w:p w:rsidR="0073197F" w:rsidRPr="009D1AC0" w:rsidRDefault="0073197F" w:rsidP="0073197F">
      <w:pPr>
        <w:keepNext/>
        <w:keepLines/>
        <w:spacing w:before="60" w:after="180"/>
        <w:jc w:val="center"/>
        <w:rPr>
          <w:rFonts w:ascii="Arial" w:hAnsi="Arial"/>
          <w:b/>
          <w:i/>
          <w:sz w:val="18"/>
        </w:rPr>
      </w:pPr>
      <w:r w:rsidRPr="009D1AC0">
        <w:rPr>
          <w:rFonts w:ascii="Arial" w:hAnsi="Arial" w:hint="eastAsia"/>
          <w:b/>
          <w:i/>
          <w:sz w:val="18"/>
        </w:rPr>
        <w:t>Table B.2.1</w:t>
      </w:r>
      <w:r w:rsidRPr="009D1AC0">
        <w:rPr>
          <w:rFonts w:ascii="Arial" w:hAnsi="Arial"/>
          <w:b/>
          <w:i/>
          <w:sz w:val="18"/>
        </w:rPr>
        <w:t>.1</w:t>
      </w:r>
      <w:r w:rsidRPr="009D1AC0">
        <w:rPr>
          <w:rFonts w:ascii="Arial" w:hAnsi="Arial" w:hint="eastAsia"/>
          <w:b/>
          <w:i/>
          <w:sz w:val="18"/>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1"/>
        <w:gridCol w:w="1322"/>
        <w:gridCol w:w="1417"/>
        <w:gridCol w:w="1559"/>
        <w:gridCol w:w="1418"/>
      </w:tblGrid>
      <w:tr w:rsidR="0073197F" w:rsidRPr="009D1AC0" w:rsidTr="002B564C">
        <w:trPr>
          <w:jc w:val="center"/>
        </w:trPr>
        <w:tc>
          <w:tcPr>
            <w:tcW w:w="901" w:type="dxa"/>
          </w:tcPr>
          <w:p w:rsidR="0073197F" w:rsidRPr="009D1AC0" w:rsidRDefault="0073197F" w:rsidP="0021772A">
            <w:pPr>
              <w:keepNext/>
              <w:keepLines/>
              <w:jc w:val="center"/>
              <w:rPr>
                <w:rFonts w:ascii="Arial" w:hAnsi="Arial"/>
                <w:b/>
                <w:i/>
                <w:sz w:val="16"/>
              </w:rPr>
            </w:pPr>
            <w:r w:rsidRPr="009D1AC0">
              <w:rPr>
                <w:rFonts w:ascii="Arial" w:hAnsi="Arial"/>
                <w:b/>
                <w:i/>
                <w:sz w:val="16"/>
              </w:rPr>
              <w:t>Model</w:t>
            </w:r>
          </w:p>
        </w:tc>
        <w:tc>
          <w:tcPr>
            <w:tcW w:w="1322" w:type="dxa"/>
          </w:tcPr>
          <w:p w:rsidR="0073197F" w:rsidRPr="009D1AC0" w:rsidRDefault="0073197F" w:rsidP="0021772A">
            <w:pPr>
              <w:keepNext/>
              <w:keepLines/>
              <w:jc w:val="center"/>
              <w:rPr>
                <w:rFonts w:ascii="Arial" w:hAnsi="Arial"/>
                <w:b/>
                <w:i/>
                <w:sz w:val="16"/>
              </w:rPr>
            </w:pPr>
            <w:r w:rsidRPr="009D1AC0">
              <w:rPr>
                <w:rFonts w:ascii="Arial" w:hAnsi="Arial"/>
                <w:b/>
                <w:i/>
                <w:sz w:val="16"/>
              </w:rPr>
              <w:t xml:space="preserve">Number of </w:t>
            </w:r>
            <w:r w:rsidRPr="009D1AC0">
              <w:rPr>
                <w:rFonts w:ascii="Arial" w:hAnsi="Arial"/>
                <w:b/>
                <w:i/>
                <w:sz w:val="16"/>
              </w:rPr>
              <w:br/>
              <w:t>channel taps</w:t>
            </w:r>
          </w:p>
        </w:tc>
        <w:tc>
          <w:tcPr>
            <w:tcW w:w="1417" w:type="dxa"/>
          </w:tcPr>
          <w:p w:rsidR="0073197F" w:rsidRPr="009D1AC0" w:rsidRDefault="0073197F" w:rsidP="0021772A">
            <w:pPr>
              <w:keepNext/>
              <w:keepLines/>
              <w:jc w:val="center"/>
              <w:rPr>
                <w:rFonts w:ascii="Arial" w:hAnsi="Arial"/>
                <w:b/>
                <w:i/>
                <w:sz w:val="16"/>
              </w:rPr>
            </w:pPr>
            <w:r w:rsidRPr="009D1AC0">
              <w:rPr>
                <w:rFonts w:ascii="Arial" w:hAnsi="Arial"/>
                <w:b/>
                <w:i/>
                <w:sz w:val="16"/>
              </w:rPr>
              <w:t>Delay spread</w:t>
            </w:r>
          </w:p>
          <w:p w:rsidR="0073197F" w:rsidRPr="009D1AC0" w:rsidRDefault="0073197F" w:rsidP="0021772A">
            <w:pPr>
              <w:keepNext/>
              <w:keepLines/>
              <w:jc w:val="center"/>
              <w:rPr>
                <w:rFonts w:ascii="Arial" w:hAnsi="Arial"/>
                <w:b/>
                <w:i/>
                <w:sz w:val="16"/>
              </w:rPr>
            </w:pPr>
            <w:r w:rsidRPr="009D1AC0">
              <w:rPr>
                <w:rFonts w:ascii="Arial" w:hAnsi="Arial"/>
                <w:b/>
                <w:i/>
                <w:sz w:val="16"/>
              </w:rPr>
              <w:t>(r.m.s.)</w:t>
            </w:r>
          </w:p>
        </w:tc>
        <w:tc>
          <w:tcPr>
            <w:tcW w:w="1559" w:type="dxa"/>
          </w:tcPr>
          <w:p w:rsidR="0073197F" w:rsidRPr="009D1AC0" w:rsidRDefault="0073197F" w:rsidP="0021772A">
            <w:pPr>
              <w:keepNext/>
              <w:keepLines/>
              <w:jc w:val="center"/>
              <w:rPr>
                <w:rFonts w:ascii="Arial" w:hAnsi="Arial"/>
                <w:b/>
                <w:i/>
                <w:sz w:val="16"/>
              </w:rPr>
            </w:pPr>
            <w:r w:rsidRPr="009D1AC0">
              <w:rPr>
                <w:rFonts w:ascii="Arial" w:hAnsi="Arial"/>
                <w:b/>
                <w:i/>
                <w:sz w:val="16"/>
              </w:rPr>
              <w:t>Maximum excess tap delay (span)</w:t>
            </w:r>
          </w:p>
        </w:tc>
        <w:tc>
          <w:tcPr>
            <w:tcW w:w="1418" w:type="dxa"/>
          </w:tcPr>
          <w:p w:rsidR="0073197F" w:rsidRPr="009D1AC0" w:rsidRDefault="0073197F" w:rsidP="0021772A">
            <w:pPr>
              <w:keepNext/>
              <w:keepLines/>
              <w:jc w:val="center"/>
              <w:rPr>
                <w:rFonts w:ascii="Arial" w:hAnsi="Arial"/>
                <w:b/>
                <w:i/>
                <w:sz w:val="16"/>
              </w:rPr>
            </w:pPr>
            <w:r w:rsidRPr="009D1AC0">
              <w:rPr>
                <w:rFonts w:ascii="Arial" w:hAnsi="Arial" w:hint="eastAsia"/>
                <w:b/>
                <w:i/>
                <w:sz w:val="16"/>
              </w:rPr>
              <w:t>Delay resolution</w:t>
            </w:r>
          </w:p>
        </w:tc>
      </w:tr>
      <w:tr w:rsidR="0073197F" w:rsidRPr="009D1AC0" w:rsidTr="002B564C">
        <w:trPr>
          <w:jc w:val="center"/>
        </w:trPr>
        <w:tc>
          <w:tcPr>
            <w:tcW w:w="901" w:type="dxa"/>
          </w:tcPr>
          <w:p w:rsidR="0073197F" w:rsidRPr="009D1AC0" w:rsidRDefault="0073197F" w:rsidP="0021772A">
            <w:pPr>
              <w:keepNext/>
              <w:keepLines/>
              <w:rPr>
                <w:rFonts w:ascii="Arial" w:hAnsi="Arial" w:cs="Arial"/>
                <w:i/>
                <w:sz w:val="16"/>
              </w:rPr>
            </w:pPr>
            <w:r w:rsidRPr="009D1AC0">
              <w:rPr>
                <w:rFonts w:ascii="Arial" w:hAnsi="Arial" w:cs="Arial"/>
                <w:i/>
                <w:sz w:val="16"/>
              </w:rPr>
              <w:t>TDLA30</w:t>
            </w:r>
          </w:p>
        </w:tc>
        <w:tc>
          <w:tcPr>
            <w:tcW w:w="1322" w:type="dxa"/>
          </w:tcPr>
          <w:p w:rsidR="0073197F" w:rsidRPr="009D1AC0" w:rsidRDefault="0073197F" w:rsidP="0021772A">
            <w:pPr>
              <w:keepNext/>
              <w:keepLines/>
              <w:jc w:val="center"/>
              <w:rPr>
                <w:rFonts w:ascii="Arial" w:hAnsi="Arial" w:cs="Arial"/>
                <w:i/>
                <w:sz w:val="16"/>
              </w:rPr>
            </w:pPr>
            <w:r w:rsidRPr="009D1AC0">
              <w:rPr>
                <w:rFonts w:ascii="Arial" w:hAnsi="Arial" w:cs="Arial"/>
                <w:i/>
                <w:sz w:val="16"/>
              </w:rPr>
              <w:t>12</w:t>
            </w:r>
          </w:p>
        </w:tc>
        <w:tc>
          <w:tcPr>
            <w:tcW w:w="1417" w:type="dxa"/>
          </w:tcPr>
          <w:p w:rsidR="0073197F" w:rsidRPr="009D1AC0" w:rsidRDefault="0073197F" w:rsidP="0021772A">
            <w:pPr>
              <w:keepNext/>
              <w:keepLines/>
              <w:jc w:val="center"/>
              <w:rPr>
                <w:rFonts w:ascii="Arial" w:hAnsi="Arial" w:cs="Arial"/>
                <w:i/>
                <w:sz w:val="16"/>
              </w:rPr>
            </w:pPr>
            <w:r w:rsidRPr="009D1AC0">
              <w:rPr>
                <w:rFonts w:ascii="Arial" w:hAnsi="Arial" w:cs="Arial"/>
                <w:i/>
                <w:sz w:val="16"/>
              </w:rPr>
              <w:t>30 ns</w:t>
            </w:r>
          </w:p>
        </w:tc>
        <w:tc>
          <w:tcPr>
            <w:tcW w:w="1559" w:type="dxa"/>
          </w:tcPr>
          <w:p w:rsidR="0073197F" w:rsidRPr="009D1AC0" w:rsidRDefault="0073197F" w:rsidP="0021772A">
            <w:pPr>
              <w:keepNext/>
              <w:keepLines/>
              <w:jc w:val="center"/>
              <w:rPr>
                <w:rFonts w:ascii="Arial" w:hAnsi="Arial" w:cs="Arial"/>
                <w:i/>
                <w:sz w:val="16"/>
              </w:rPr>
            </w:pPr>
            <w:r w:rsidRPr="009D1AC0">
              <w:rPr>
                <w:rFonts w:ascii="Arial" w:hAnsi="Arial" w:cs="Arial" w:hint="eastAsia"/>
                <w:i/>
                <w:sz w:val="16"/>
              </w:rPr>
              <w:t>290 ns</w:t>
            </w:r>
          </w:p>
        </w:tc>
        <w:tc>
          <w:tcPr>
            <w:tcW w:w="1418" w:type="dxa"/>
          </w:tcPr>
          <w:p w:rsidR="0073197F" w:rsidRPr="009D1AC0" w:rsidRDefault="0073197F" w:rsidP="0021772A">
            <w:pPr>
              <w:keepNext/>
              <w:keepLines/>
              <w:jc w:val="center"/>
              <w:rPr>
                <w:rFonts w:ascii="Arial" w:hAnsi="Arial" w:cs="Arial"/>
                <w:i/>
                <w:sz w:val="16"/>
              </w:rPr>
            </w:pPr>
            <w:r w:rsidRPr="009D1AC0">
              <w:rPr>
                <w:rFonts w:ascii="Arial" w:hAnsi="Arial" w:cs="Arial" w:hint="eastAsia"/>
                <w:i/>
                <w:sz w:val="16"/>
              </w:rPr>
              <w:t>5 ns</w:t>
            </w:r>
          </w:p>
        </w:tc>
      </w:tr>
      <w:tr w:rsidR="0073197F" w:rsidRPr="009D1AC0" w:rsidTr="002B564C">
        <w:trPr>
          <w:jc w:val="center"/>
        </w:trPr>
        <w:tc>
          <w:tcPr>
            <w:tcW w:w="901" w:type="dxa"/>
          </w:tcPr>
          <w:p w:rsidR="0073197F" w:rsidRPr="009D1AC0" w:rsidRDefault="0073197F" w:rsidP="0021772A">
            <w:pPr>
              <w:keepNext/>
              <w:keepLines/>
              <w:rPr>
                <w:rFonts w:ascii="Arial" w:hAnsi="Arial" w:cs="Arial"/>
                <w:i/>
                <w:sz w:val="16"/>
              </w:rPr>
            </w:pPr>
            <w:r w:rsidRPr="009D1AC0">
              <w:rPr>
                <w:rFonts w:ascii="Arial" w:hAnsi="Arial" w:cs="Arial"/>
                <w:i/>
                <w:sz w:val="16"/>
              </w:rPr>
              <w:t>TDLB100</w:t>
            </w:r>
          </w:p>
        </w:tc>
        <w:tc>
          <w:tcPr>
            <w:tcW w:w="1322" w:type="dxa"/>
          </w:tcPr>
          <w:p w:rsidR="0073197F" w:rsidRPr="009D1AC0" w:rsidRDefault="0073197F" w:rsidP="0021772A">
            <w:pPr>
              <w:keepNext/>
              <w:keepLines/>
              <w:jc w:val="center"/>
              <w:rPr>
                <w:rFonts w:ascii="Arial" w:hAnsi="Arial" w:cs="Arial"/>
                <w:i/>
                <w:sz w:val="16"/>
              </w:rPr>
            </w:pPr>
            <w:r w:rsidRPr="009D1AC0">
              <w:rPr>
                <w:rFonts w:ascii="Arial" w:hAnsi="Arial" w:cs="Arial"/>
                <w:i/>
                <w:sz w:val="16"/>
              </w:rPr>
              <w:t>12</w:t>
            </w:r>
          </w:p>
        </w:tc>
        <w:tc>
          <w:tcPr>
            <w:tcW w:w="1417" w:type="dxa"/>
          </w:tcPr>
          <w:p w:rsidR="0073197F" w:rsidRPr="009D1AC0" w:rsidRDefault="0073197F" w:rsidP="0021772A">
            <w:pPr>
              <w:keepNext/>
              <w:keepLines/>
              <w:jc w:val="center"/>
              <w:rPr>
                <w:rFonts w:ascii="Arial" w:hAnsi="Arial" w:cs="Arial"/>
                <w:i/>
                <w:sz w:val="16"/>
              </w:rPr>
            </w:pPr>
            <w:r w:rsidRPr="009D1AC0">
              <w:rPr>
                <w:rFonts w:ascii="Arial" w:hAnsi="Arial" w:cs="Arial"/>
                <w:i/>
                <w:sz w:val="16"/>
              </w:rPr>
              <w:t>100 ns</w:t>
            </w:r>
          </w:p>
        </w:tc>
        <w:tc>
          <w:tcPr>
            <w:tcW w:w="1559" w:type="dxa"/>
          </w:tcPr>
          <w:p w:rsidR="0073197F" w:rsidRPr="009D1AC0" w:rsidRDefault="0073197F" w:rsidP="0021772A">
            <w:pPr>
              <w:keepNext/>
              <w:keepLines/>
              <w:jc w:val="center"/>
              <w:rPr>
                <w:rFonts w:ascii="Arial" w:hAnsi="Arial" w:cs="Arial"/>
                <w:i/>
                <w:sz w:val="16"/>
              </w:rPr>
            </w:pPr>
            <w:r w:rsidRPr="009D1AC0">
              <w:rPr>
                <w:rFonts w:ascii="Arial" w:hAnsi="Arial" w:cs="Arial" w:hint="eastAsia"/>
                <w:i/>
                <w:sz w:val="16"/>
              </w:rPr>
              <w:t>480 ns</w:t>
            </w:r>
          </w:p>
        </w:tc>
        <w:tc>
          <w:tcPr>
            <w:tcW w:w="1418" w:type="dxa"/>
          </w:tcPr>
          <w:p w:rsidR="0073197F" w:rsidRPr="009D1AC0" w:rsidRDefault="0073197F" w:rsidP="0021772A">
            <w:pPr>
              <w:keepNext/>
              <w:keepLines/>
              <w:jc w:val="center"/>
              <w:rPr>
                <w:rFonts w:ascii="Arial" w:hAnsi="Arial" w:cs="Arial"/>
                <w:i/>
                <w:sz w:val="16"/>
              </w:rPr>
            </w:pPr>
            <w:r w:rsidRPr="009D1AC0">
              <w:rPr>
                <w:rFonts w:ascii="Arial" w:hAnsi="Arial" w:cs="Arial" w:hint="eastAsia"/>
                <w:i/>
                <w:sz w:val="16"/>
              </w:rPr>
              <w:t>5 ns</w:t>
            </w:r>
          </w:p>
        </w:tc>
      </w:tr>
      <w:tr w:rsidR="0073197F" w:rsidRPr="009D1AC0" w:rsidTr="002B564C">
        <w:trPr>
          <w:jc w:val="center"/>
        </w:trPr>
        <w:tc>
          <w:tcPr>
            <w:tcW w:w="901" w:type="dxa"/>
          </w:tcPr>
          <w:p w:rsidR="0073197F" w:rsidRPr="009D1AC0" w:rsidRDefault="0073197F" w:rsidP="0021772A">
            <w:pPr>
              <w:keepNext/>
              <w:keepLines/>
              <w:rPr>
                <w:rFonts w:ascii="Arial" w:hAnsi="Arial" w:cs="Arial"/>
                <w:i/>
                <w:sz w:val="16"/>
              </w:rPr>
            </w:pPr>
            <w:r w:rsidRPr="009D1AC0">
              <w:rPr>
                <w:rFonts w:ascii="Arial" w:hAnsi="Arial" w:cs="Arial"/>
                <w:i/>
                <w:sz w:val="16"/>
              </w:rPr>
              <w:t>TDLC300</w:t>
            </w:r>
          </w:p>
        </w:tc>
        <w:tc>
          <w:tcPr>
            <w:tcW w:w="1322" w:type="dxa"/>
          </w:tcPr>
          <w:p w:rsidR="0073197F" w:rsidRPr="009D1AC0" w:rsidRDefault="0073197F" w:rsidP="0021772A">
            <w:pPr>
              <w:keepNext/>
              <w:keepLines/>
              <w:jc w:val="center"/>
              <w:rPr>
                <w:rFonts w:ascii="Arial" w:hAnsi="Arial" w:cs="Arial"/>
                <w:i/>
                <w:sz w:val="16"/>
              </w:rPr>
            </w:pPr>
            <w:r w:rsidRPr="009D1AC0">
              <w:rPr>
                <w:rFonts w:ascii="Arial" w:hAnsi="Arial" w:cs="Arial"/>
                <w:i/>
                <w:sz w:val="16"/>
              </w:rPr>
              <w:t>12</w:t>
            </w:r>
          </w:p>
        </w:tc>
        <w:tc>
          <w:tcPr>
            <w:tcW w:w="1417" w:type="dxa"/>
          </w:tcPr>
          <w:p w:rsidR="0073197F" w:rsidRPr="009D1AC0" w:rsidRDefault="0073197F" w:rsidP="0021772A">
            <w:pPr>
              <w:keepNext/>
              <w:keepLines/>
              <w:jc w:val="center"/>
              <w:rPr>
                <w:rFonts w:ascii="Arial" w:hAnsi="Arial" w:cs="Arial"/>
                <w:i/>
                <w:sz w:val="16"/>
              </w:rPr>
            </w:pPr>
            <w:r w:rsidRPr="009D1AC0">
              <w:rPr>
                <w:rFonts w:ascii="Arial" w:hAnsi="Arial" w:cs="Arial"/>
                <w:i/>
                <w:sz w:val="16"/>
              </w:rPr>
              <w:t>300 ns</w:t>
            </w:r>
          </w:p>
        </w:tc>
        <w:tc>
          <w:tcPr>
            <w:tcW w:w="1559" w:type="dxa"/>
          </w:tcPr>
          <w:p w:rsidR="0073197F" w:rsidRPr="009D1AC0" w:rsidRDefault="0073197F" w:rsidP="0021772A">
            <w:pPr>
              <w:keepNext/>
              <w:keepLines/>
              <w:jc w:val="center"/>
              <w:rPr>
                <w:rFonts w:ascii="Arial" w:hAnsi="Arial" w:cs="Arial"/>
                <w:i/>
                <w:sz w:val="16"/>
              </w:rPr>
            </w:pPr>
            <w:r w:rsidRPr="009D1AC0">
              <w:rPr>
                <w:rFonts w:ascii="Arial" w:hAnsi="Arial" w:cs="Arial" w:hint="eastAsia"/>
                <w:i/>
                <w:sz w:val="16"/>
              </w:rPr>
              <w:t>2595 ns</w:t>
            </w:r>
          </w:p>
        </w:tc>
        <w:tc>
          <w:tcPr>
            <w:tcW w:w="1418" w:type="dxa"/>
          </w:tcPr>
          <w:p w:rsidR="0073197F" w:rsidRPr="009D1AC0" w:rsidRDefault="0073197F" w:rsidP="0021772A">
            <w:pPr>
              <w:keepNext/>
              <w:keepLines/>
              <w:jc w:val="center"/>
              <w:rPr>
                <w:rFonts w:ascii="Arial" w:hAnsi="Arial" w:cs="Arial"/>
                <w:i/>
                <w:sz w:val="16"/>
              </w:rPr>
            </w:pPr>
            <w:r w:rsidRPr="009D1AC0">
              <w:rPr>
                <w:rFonts w:ascii="Arial" w:hAnsi="Arial" w:cs="Arial" w:hint="eastAsia"/>
                <w:i/>
                <w:sz w:val="16"/>
              </w:rPr>
              <w:t>5 ns</w:t>
            </w:r>
          </w:p>
        </w:tc>
      </w:tr>
    </w:tbl>
    <w:p w:rsidR="008F7462" w:rsidRDefault="008F7462" w:rsidP="00311728">
      <w:pPr>
        <w:tabs>
          <w:tab w:val="left" w:pos="851"/>
        </w:tabs>
        <w:spacing w:before="0" w:after="180"/>
        <w:rPr>
          <w:rFonts w:ascii="Arial" w:hAnsi="Arial" w:cs="Arial"/>
          <w:lang w:eastAsia="zh-CN"/>
        </w:rPr>
      </w:pPr>
    </w:p>
    <w:p w:rsidR="007C2808" w:rsidRDefault="00664496" w:rsidP="006C626F">
      <w:pPr>
        <w:tabs>
          <w:tab w:val="left" w:pos="851"/>
        </w:tabs>
        <w:spacing w:before="0" w:after="180"/>
        <w:rPr>
          <w:rFonts w:ascii="Arial" w:hAnsi="Arial" w:cs="Arial"/>
          <w:lang w:eastAsia="zh-CN"/>
        </w:rPr>
      </w:pPr>
      <w:r>
        <w:rPr>
          <w:rFonts w:ascii="Arial" w:hAnsi="Arial" w:cs="Arial"/>
          <w:lang w:eastAsia="zh-CN"/>
        </w:rPr>
        <w:t>How to quantize</w:t>
      </w:r>
      <w:r w:rsidRPr="00E474B0">
        <w:rPr>
          <w:rFonts w:ascii="Arial" w:hAnsi="Arial" w:cs="Arial"/>
          <w:lang w:eastAsia="zh-CN"/>
        </w:rPr>
        <w:t xml:space="preserve"> </w:t>
      </w:r>
      <w:r w:rsidR="00E474B0" w:rsidRPr="00E474B0">
        <w:rPr>
          <w:rFonts w:ascii="Arial" w:hAnsi="Arial" w:cs="Arial"/>
          <w:lang w:eastAsia="zh-CN"/>
        </w:rPr>
        <w:t>delay</w:t>
      </w:r>
      <w:r w:rsidR="0047355C">
        <w:rPr>
          <w:rFonts w:ascii="Arial" w:hAnsi="Arial" w:cs="Arial"/>
          <w:lang w:eastAsia="zh-CN"/>
        </w:rPr>
        <w:t>?</w:t>
      </w:r>
    </w:p>
    <w:p w:rsidR="00C73AE8" w:rsidRDefault="006C626F" w:rsidP="00311728">
      <w:pPr>
        <w:tabs>
          <w:tab w:val="left" w:pos="851"/>
        </w:tabs>
        <w:spacing w:before="0" w:after="180"/>
        <w:rPr>
          <w:rFonts w:ascii="Arial" w:hAnsi="Arial" w:cs="Arial"/>
          <w:lang w:eastAsia="zh-CN"/>
        </w:rPr>
      </w:pPr>
      <w:r>
        <w:rPr>
          <w:rFonts w:ascii="Arial" w:hAnsi="Arial" w:cs="Arial"/>
          <w:lang w:eastAsia="zh-CN"/>
        </w:rPr>
        <w:tab/>
        <w:t>P</w:t>
      </w:r>
      <w:r>
        <w:rPr>
          <w:rFonts w:ascii="Arial" w:hAnsi="Arial" w:cs="Arial" w:hint="eastAsia"/>
          <w:lang w:eastAsia="zh-CN"/>
        </w:rPr>
        <w:t>roposal</w:t>
      </w:r>
      <w:r>
        <w:rPr>
          <w:rFonts w:ascii="Arial" w:hAnsi="Arial" w:cs="Arial"/>
          <w:lang w:eastAsia="zh-CN"/>
        </w:rPr>
        <w:t>: align with Rel-15 delay resolution with 5ns;</w:t>
      </w:r>
    </w:p>
    <w:p w:rsidR="001E3276" w:rsidRDefault="001E3276" w:rsidP="001E3276">
      <w:pPr>
        <w:tabs>
          <w:tab w:val="left" w:pos="851"/>
        </w:tabs>
        <w:spacing w:before="0" w:after="180"/>
        <w:rPr>
          <w:color w:val="993300"/>
          <w:u w:val="single"/>
          <w:lang w:eastAsia="zh-CN"/>
        </w:rPr>
      </w:pPr>
      <w:r>
        <w:rPr>
          <w:color w:val="993300"/>
          <w:u w:val="single"/>
          <w:lang w:eastAsia="zh-CN"/>
        </w:rPr>
        <w:t xml:space="preserve">Discussion: </w:t>
      </w:r>
    </w:p>
    <w:p w:rsidR="001E3276" w:rsidRDefault="001E3276" w:rsidP="001E3276">
      <w:pPr>
        <w:tabs>
          <w:tab w:val="left" w:pos="851"/>
        </w:tabs>
        <w:spacing w:before="0" w:after="180"/>
        <w:rPr>
          <w:rFonts w:ascii="Arial" w:hAnsi="Arial" w:cs="Arial"/>
        </w:rPr>
      </w:pPr>
      <w:r>
        <w:rPr>
          <w:rFonts w:ascii="Arial" w:hAnsi="Arial" w:cs="Arial"/>
        </w:rPr>
        <w:t>Spirent: we need to be careful on this proposal.</w:t>
      </w:r>
      <w:r>
        <w:rPr>
          <w:rFonts w:ascii="Arial" w:hAnsi="Arial" w:cs="Arial"/>
        </w:rPr>
        <w:tab/>
      </w:r>
    </w:p>
    <w:p w:rsidR="006C626F" w:rsidRPr="001E3276" w:rsidRDefault="006C626F" w:rsidP="00311728">
      <w:pPr>
        <w:tabs>
          <w:tab w:val="left" w:pos="851"/>
        </w:tabs>
        <w:spacing w:before="0" w:after="180"/>
        <w:rPr>
          <w:rFonts w:ascii="Arial" w:hAnsi="Arial" w:cs="Arial"/>
          <w:lang w:eastAsia="zh-CN"/>
        </w:rPr>
      </w:pPr>
    </w:p>
    <w:p w:rsidR="001D7CA8" w:rsidRDefault="00C73AE8" w:rsidP="00311728">
      <w:pPr>
        <w:tabs>
          <w:tab w:val="left" w:pos="851"/>
        </w:tabs>
        <w:spacing w:before="0" w:after="180"/>
        <w:rPr>
          <w:rFonts w:ascii="Arial" w:hAnsi="Arial" w:cs="Arial"/>
          <w:lang w:eastAsia="zh-CN"/>
        </w:rPr>
      </w:pPr>
      <w:r>
        <w:rPr>
          <w:rFonts w:ascii="Arial" w:hAnsi="Arial" w:cs="Arial"/>
          <w:lang w:eastAsia="zh-CN"/>
        </w:rPr>
        <w:t xml:space="preserve">How to scale </w:t>
      </w:r>
      <w:r w:rsidR="00787F66">
        <w:rPr>
          <w:rFonts w:ascii="Arial" w:hAnsi="Arial" w:cs="Arial"/>
          <w:lang w:eastAsia="zh-CN"/>
        </w:rPr>
        <w:t>M</w:t>
      </w:r>
      <w:r w:rsidR="001D7CA8">
        <w:rPr>
          <w:rFonts w:ascii="Arial" w:hAnsi="Arial" w:cs="Arial"/>
          <w:lang w:eastAsia="zh-CN"/>
        </w:rPr>
        <w:t xml:space="preserve">ulti-taps with same delay and angle information (after 5ns </w:t>
      </w:r>
      <w:r w:rsidR="001D7CA8" w:rsidRPr="001D7CA8">
        <w:rPr>
          <w:rFonts w:ascii="Arial" w:hAnsi="Arial" w:cs="Arial"/>
          <w:lang w:eastAsia="zh-CN"/>
        </w:rPr>
        <w:t>quantization</w:t>
      </w:r>
      <w:r w:rsidR="001D7CA8">
        <w:rPr>
          <w:rFonts w:ascii="Arial" w:hAnsi="Arial" w:cs="Arial"/>
          <w:lang w:eastAsia="zh-CN"/>
        </w:rPr>
        <w:t>)</w:t>
      </w:r>
    </w:p>
    <w:p w:rsidR="001D7CA8" w:rsidRDefault="001D7CA8" w:rsidP="00787F66">
      <w:pPr>
        <w:numPr>
          <w:ilvl w:val="3"/>
          <w:numId w:val="43"/>
        </w:numPr>
        <w:tabs>
          <w:tab w:val="left" w:pos="851"/>
        </w:tabs>
        <w:spacing w:before="0" w:after="180"/>
        <w:rPr>
          <w:rFonts w:ascii="Arial" w:hAnsi="Arial" w:cs="Arial"/>
          <w:lang w:val="sv-SE" w:eastAsia="zh-CN"/>
        </w:rPr>
      </w:pPr>
      <w:r>
        <w:rPr>
          <w:rFonts w:ascii="Arial" w:hAnsi="Arial" w:cs="Arial"/>
          <w:lang w:eastAsia="zh-CN"/>
        </w:rPr>
        <w:t xml:space="preserve">Option 1: </w:t>
      </w:r>
      <w:r w:rsidRPr="001D7CA8">
        <w:rPr>
          <w:rFonts w:ascii="Arial" w:hAnsi="Arial" w:cs="Arial"/>
          <w:lang w:val="sv-SE" w:eastAsia="zh-CN"/>
        </w:rPr>
        <w:t>If multiple taps are rounded to the same delay bin, merge them by calculating their linear power sum</w:t>
      </w:r>
      <w:r>
        <w:rPr>
          <w:rFonts w:ascii="Arial" w:hAnsi="Arial" w:cs="Arial"/>
          <w:lang w:val="sv-SE" w:eastAsia="zh-CN"/>
        </w:rPr>
        <w:t xml:space="preserve"> (Rel-15 </w:t>
      </w:r>
      <w:r w:rsidR="008A15BD">
        <w:rPr>
          <w:rFonts w:ascii="Arial" w:hAnsi="Arial" w:cs="Arial"/>
          <w:lang w:val="sv-SE" w:eastAsia="zh-CN"/>
        </w:rPr>
        <w:t xml:space="preserve">scaling </w:t>
      </w:r>
      <w:r>
        <w:rPr>
          <w:rFonts w:ascii="Arial" w:hAnsi="Arial" w:cs="Arial"/>
          <w:lang w:val="sv-SE" w:eastAsia="zh-CN"/>
        </w:rPr>
        <w:t>procedure)</w:t>
      </w:r>
    </w:p>
    <w:p w:rsidR="008A15BD" w:rsidRPr="00BE7D26" w:rsidRDefault="008A15BD" w:rsidP="00787F66">
      <w:pPr>
        <w:numPr>
          <w:ilvl w:val="3"/>
          <w:numId w:val="43"/>
        </w:numPr>
        <w:tabs>
          <w:tab w:val="left" w:pos="851"/>
        </w:tabs>
        <w:spacing w:before="0" w:after="180"/>
        <w:rPr>
          <w:rFonts w:ascii="Arial" w:hAnsi="Arial" w:cs="Arial"/>
          <w:lang w:eastAsia="zh-CN"/>
        </w:rPr>
      </w:pPr>
      <w:r>
        <w:rPr>
          <w:rFonts w:ascii="Arial" w:hAnsi="Arial" w:cs="Arial"/>
          <w:lang w:eastAsia="zh-CN"/>
        </w:rPr>
        <w:t xml:space="preserve">Option 2: </w:t>
      </w:r>
      <w:r w:rsidRPr="008A15BD">
        <w:rPr>
          <w:rFonts w:ascii="Arial" w:hAnsi="Arial" w:cs="Arial"/>
          <w:lang w:val="sv-SE" w:eastAsia="zh-CN"/>
        </w:rPr>
        <w:t xml:space="preserve">Use angle scaling (see section 7.7.5.1 of </w:t>
      </w:r>
      <w:r w:rsidR="00C73AE8">
        <w:rPr>
          <w:rFonts w:ascii="Arial" w:hAnsi="Arial" w:cs="Arial"/>
          <w:lang w:val="sv-SE" w:eastAsia="zh-CN"/>
        </w:rPr>
        <w:t>38.901</w:t>
      </w:r>
      <w:r w:rsidRPr="008A15BD">
        <w:rPr>
          <w:rFonts w:ascii="Arial" w:hAnsi="Arial" w:cs="Arial"/>
          <w:lang w:val="sv-SE" w:eastAsia="zh-CN"/>
        </w:rPr>
        <w:t>) to move the angles of the problematic clusters</w:t>
      </w:r>
      <w:r>
        <w:rPr>
          <w:rFonts w:ascii="Arial" w:hAnsi="Arial" w:cs="Arial"/>
          <w:lang w:val="sv-SE" w:eastAsia="zh-CN"/>
        </w:rPr>
        <w:t xml:space="preserve"> </w:t>
      </w:r>
    </w:p>
    <w:p w:rsidR="00BE7D26" w:rsidRPr="00BE7D26" w:rsidRDefault="00BE7D26" w:rsidP="00BE7D26">
      <w:pPr>
        <w:tabs>
          <w:tab w:val="left" w:pos="851"/>
        </w:tabs>
        <w:spacing w:before="0" w:after="0"/>
        <w:rPr>
          <w:rFonts w:ascii="Arial" w:hAnsi="Arial" w:cs="Arial"/>
          <w:lang w:val="sv-SE" w:eastAsia="zh-CN"/>
        </w:rPr>
      </w:pPr>
      <w:r>
        <w:rPr>
          <w:rFonts w:ascii="Arial" w:hAnsi="Arial" w:cs="Arial"/>
          <w:lang w:val="sv-SE" w:eastAsia="zh-CN"/>
        </w:rPr>
        <w:tab/>
        <w:t xml:space="preserve">Table 1: CDL-A with </w:t>
      </w:r>
      <w:r w:rsidRPr="00BE7D26">
        <w:rPr>
          <w:rFonts w:ascii="Arial" w:hAnsi="Arial" w:cs="Arial"/>
          <w:lang w:val="sv-SE" w:eastAsia="zh-CN"/>
        </w:rPr>
        <w:t>Probably Quantized  delay</w:t>
      </w:r>
    </w:p>
    <w:tbl>
      <w:tblPr>
        <w:tblW w:w="0" w:type="auto"/>
        <w:jc w:val="center"/>
        <w:tblCellMar>
          <w:left w:w="0" w:type="dxa"/>
          <w:right w:w="0" w:type="dxa"/>
        </w:tblCellMar>
        <w:tblLook w:val="04A0" w:firstRow="1" w:lastRow="0" w:firstColumn="1" w:lastColumn="0" w:noHBand="0" w:noVBand="1"/>
      </w:tblPr>
      <w:tblGrid>
        <w:gridCol w:w="901"/>
        <w:gridCol w:w="1079"/>
        <w:gridCol w:w="828"/>
        <w:gridCol w:w="1248"/>
        <w:gridCol w:w="974"/>
        <w:gridCol w:w="974"/>
        <w:gridCol w:w="956"/>
        <w:gridCol w:w="956"/>
      </w:tblGrid>
      <w:tr w:rsidR="006429F0" w:rsidRPr="006429F0" w:rsidTr="006429F0">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6429F0" w:rsidRPr="006429F0" w:rsidRDefault="006429F0" w:rsidP="003F59A7">
            <w:pPr>
              <w:pStyle w:val="TAH"/>
              <w:rPr>
                <w:sz w:val="16"/>
                <w:lang w:val="en-CA"/>
              </w:rPr>
            </w:pPr>
            <w:r w:rsidRPr="006429F0">
              <w:rPr>
                <w:sz w:val="16"/>
                <w:lang w:val="en-CA"/>
              </w:rPr>
              <w:lastRenderedPageBreak/>
              <w:t>Cluster #</w:t>
            </w:r>
          </w:p>
        </w:tc>
        <w:tc>
          <w:tcPr>
            <w:tcW w:w="106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6429F0" w:rsidRPr="006429F0" w:rsidRDefault="006429F0" w:rsidP="003F59A7">
            <w:pPr>
              <w:pStyle w:val="TAH"/>
              <w:rPr>
                <w:sz w:val="16"/>
                <w:lang w:val="en-CA"/>
              </w:rPr>
            </w:pPr>
            <w:r w:rsidRPr="006429F0">
              <w:rPr>
                <w:sz w:val="16"/>
                <w:lang w:val="en-CA"/>
              </w:rPr>
              <w:t>Normalized d</w:t>
            </w:r>
            <w:r w:rsidRPr="006429F0">
              <w:rPr>
                <w:sz w:val="16"/>
                <w:lang w:val="en-CA" w:eastAsia="zh-CN"/>
              </w:rPr>
              <w:t>elay</w:t>
            </w:r>
          </w:p>
        </w:tc>
        <w:tc>
          <w:tcPr>
            <w:tcW w:w="828" w:type="dxa"/>
            <w:tcBorders>
              <w:top w:val="single" w:sz="8" w:space="0" w:color="auto"/>
              <w:left w:val="nil"/>
              <w:bottom w:val="single" w:sz="8" w:space="0" w:color="auto"/>
              <w:right w:val="single" w:sz="4" w:space="0" w:color="auto"/>
            </w:tcBorders>
            <w:shd w:val="clear" w:color="auto" w:fill="D9D9D9"/>
          </w:tcPr>
          <w:p w:rsidR="006429F0" w:rsidRPr="006429F0" w:rsidRDefault="00C73AE8" w:rsidP="003F59A7">
            <w:pPr>
              <w:pStyle w:val="TAH"/>
              <w:rPr>
                <w:sz w:val="16"/>
                <w:highlight w:val="yellow"/>
                <w:lang w:eastAsia="zh-CN"/>
              </w:rPr>
            </w:pPr>
            <w:r>
              <w:rPr>
                <w:sz w:val="16"/>
                <w:highlight w:val="yellow"/>
                <w:lang w:eastAsia="zh-CN"/>
              </w:rPr>
              <w:t xml:space="preserve">Probably </w:t>
            </w:r>
            <w:r w:rsidR="006429F0" w:rsidRPr="006429F0">
              <w:rPr>
                <w:sz w:val="16"/>
                <w:highlight w:val="yellow"/>
                <w:lang w:eastAsia="zh-CN"/>
              </w:rPr>
              <w:t>Quantized  delay (ns)</w:t>
            </w:r>
          </w:p>
        </w:tc>
        <w:tc>
          <w:tcPr>
            <w:tcW w:w="0" w:type="auto"/>
            <w:tcBorders>
              <w:top w:val="single" w:sz="8" w:space="0" w:color="auto"/>
              <w:left w:val="single" w:sz="4"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6429F0" w:rsidRPr="006429F0" w:rsidRDefault="006429F0" w:rsidP="003F59A7">
            <w:pPr>
              <w:pStyle w:val="TAH"/>
              <w:rPr>
                <w:sz w:val="16"/>
              </w:rPr>
            </w:pPr>
            <w:r w:rsidRPr="006429F0">
              <w:rPr>
                <w:sz w:val="16"/>
              </w:rPr>
              <w:t>Power in [dB]</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6429F0" w:rsidRPr="006429F0" w:rsidRDefault="006429F0" w:rsidP="003F59A7">
            <w:pPr>
              <w:pStyle w:val="TAH"/>
              <w:rPr>
                <w:sz w:val="16"/>
                <w:lang w:val="en-CA"/>
              </w:rPr>
            </w:pPr>
            <w:r w:rsidRPr="006429F0">
              <w:rPr>
                <w:sz w:val="16"/>
                <w:lang w:val="en-CA"/>
              </w:rPr>
              <w:t>AOD in [°]</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6429F0" w:rsidRPr="006429F0" w:rsidRDefault="006429F0" w:rsidP="003F59A7">
            <w:pPr>
              <w:pStyle w:val="TAH"/>
              <w:rPr>
                <w:sz w:val="16"/>
                <w:lang w:val="en-CA"/>
              </w:rPr>
            </w:pPr>
            <w:r w:rsidRPr="006429F0">
              <w:rPr>
                <w:sz w:val="16"/>
                <w:lang w:val="en-CA"/>
              </w:rPr>
              <w:t>AOA in [°]</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6429F0" w:rsidRPr="006429F0" w:rsidRDefault="006429F0" w:rsidP="003F59A7">
            <w:pPr>
              <w:pStyle w:val="TAH"/>
              <w:rPr>
                <w:sz w:val="16"/>
                <w:lang w:val="en-CA"/>
              </w:rPr>
            </w:pPr>
            <w:r w:rsidRPr="006429F0">
              <w:rPr>
                <w:sz w:val="16"/>
                <w:lang w:val="en-CA"/>
              </w:rPr>
              <w:t>ZOD in [°]</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6429F0" w:rsidRPr="006429F0" w:rsidRDefault="006429F0" w:rsidP="003F59A7">
            <w:pPr>
              <w:pStyle w:val="TAH"/>
              <w:rPr>
                <w:sz w:val="16"/>
                <w:lang w:val="en-CA"/>
              </w:rPr>
            </w:pPr>
            <w:r w:rsidRPr="006429F0">
              <w:rPr>
                <w:sz w:val="16"/>
                <w:lang w:val="en-CA"/>
              </w:rPr>
              <w:t>ZOA in [°]</w:t>
            </w:r>
          </w:p>
        </w:tc>
      </w:tr>
      <w:tr w:rsidR="006429F0" w:rsidRPr="006429F0" w:rsidTr="006429F0">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29F0" w:rsidRPr="006429F0" w:rsidRDefault="006429F0" w:rsidP="003F59A7">
            <w:pPr>
              <w:pStyle w:val="TAC"/>
              <w:rPr>
                <w:sz w:val="16"/>
              </w:rPr>
            </w:pPr>
            <w:r w:rsidRPr="006429F0">
              <w:rPr>
                <w:sz w:val="16"/>
              </w:rPr>
              <w:t>1</w:t>
            </w:r>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9F0" w:rsidRPr="006429F0" w:rsidRDefault="006429F0" w:rsidP="003F59A7">
            <w:pPr>
              <w:pStyle w:val="TAC"/>
              <w:rPr>
                <w:sz w:val="16"/>
              </w:rPr>
            </w:pPr>
            <w:r w:rsidRPr="006429F0">
              <w:rPr>
                <w:sz w:val="16"/>
              </w:rPr>
              <w:t>0.0000</w:t>
            </w:r>
          </w:p>
        </w:tc>
        <w:tc>
          <w:tcPr>
            <w:tcW w:w="828" w:type="dxa"/>
            <w:tcBorders>
              <w:top w:val="single" w:sz="8" w:space="0" w:color="auto"/>
              <w:left w:val="nil"/>
              <w:bottom w:val="single" w:sz="8" w:space="0" w:color="auto"/>
              <w:right w:val="single" w:sz="4" w:space="0" w:color="auto"/>
            </w:tcBorders>
          </w:tcPr>
          <w:p w:rsidR="006429F0" w:rsidRPr="006429F0" w:rsidRDefault="006429F0" w:rsidP="003F59A7">
            <w:pPr>
              <w:pStyle w:val="TAC"/>
              <w:rPr>
                <w:sz w:val="16"/>
                <w:highlight w:val="yellow"/>
                <w:lang w:eastAsia="zh-CN"/>
              </w:rPr>
            </w:pPr>
            <w:r w:rsidRPr="006429F0">
              <w:rPr>
                <w:sz w:val="16"/>
                <w:highlight w:val="yellow"/>
                <w:lang w:eastAsia="zh-CN"/>
              </w:rPr>
              <w:t>0</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rsidR="006429F0" w:rsidRPr="006429F0" w:rsidRDefault="006429F0" w:rsidP="003F59A7">
            <w:pPr>
              <w:pStyle w:val="TAC"/>
              <w:rPr>
                <w:sz w:val="16"/>
              </w:rPr>
            </w:pPr>
            <w:r w:rsidRPr="006429F0">
              <w:rPr>
                <w:sz w:val="16"/>
              </w:rPr>
              <w:t>-13.4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9F0" w:rsidRPr="006429F0" w:rsidRDefault="006429F0" w:rsidP="003F59A7">
            <w:pPr>
              <w:pStyle w:val="TAC"/>
              <w:rPr>
                <w:sz w:val="16"/>
              </w:rPr>
            </w:pPr>
            <w:r w:rsidRPr="006429F0">
              <w:rPr>
                <w:sz w:val="16"/>
              </w:rPr>
              <w:t>-178.1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9F0" w:rsidRPr="006429F0" w:rsidRDefault="006429F0" w:rsidP="003F59A7">
            <w:pPr>
              <w:pStyle w:val="TAC"/>
              <w:rPr>
                <w:sz w:val="16"/>
              </w:rPr>
            </w:pPr>
            <w:r w:rsidRPr="006429F0">
              <w:rPr>
                <w:sz w:val="16"/>
              </w:rPr>
              <w:t>51.3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9F0" w:rsidRPr="006429F0" w:rsidRDefault="006429F0" w:rsidP="003F59A7">
            <w:pPr>
              <w:pStyle w:val="TAC"/>
              <w:rPr>
                <w:sz w:val="16"/>
              </w:rPr>
            </w:pPr>
            <w:r w:rsidRPr="006429F0">
              <w:rPr>
                <w:sz w:val="16"/>
              </w:rPr>
              <w:t>50.2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9F0" w:rsidRPr="006429F0" w:rsidRDefault="006429F0" w:rsidP="003F59A7">
            <w:pPr>
              <w:pStyle w:val="TAC"/>
              <w:rPr>
                <w:sz w:val="16"/>
              </w:rPr>
            </w:pPr>
            <w:r w:rsidRPr="006429F0">
              <w:rPr>
                <w:sz w:val="16"/>
              </w:rPr>
              <w:t>125.4</w:t>
            </w:r>
          </w:p>
        </w:tc>
      </w:tr>
      <w:tr w:rsidR="006429F0" w:rsidRPr="006429F0" w:rsidTr="006429F0">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29F0" w:rsidRPr="006429F0" w:rsidRDefault="006429F0" w:rsidP="003F59A7">
            <w:pPr>
              <w:pStyle w:val="TAC"/>
              <w:rPr>
                <w:sz w:val="16"/>
              </w:rPr>
            </w:pPr>
            <w:r w:rsidRPr="006429F0">
              <w:rPr>
                <w:sz w:val="16"/>
              </w:rPr>
              <w:t>2</w:t>
            </w:r>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9F0" w:rsidRPr="006429F0" w:rsidRDefault="006429F0" w:rsidP="003F59A7">
            <w:pPr>
              <w:pStyle w:val="TAC"/>
              <w:rPr>
                <w:sz w:val="16"/>
              </w:rPr>
            </w:pPr>
            <w:r w:rsidRPr="006429F0">
              <w:rPr>
                <w:sz w:val="16"/>
              </w:rPr>
              <w:t>0.3819</w:t>
            </w:r>
          </w:p>
        </w:tc>
        <w:tc>
          <w:tcPr>
            <w:tcW w:w="828" w:type="dxa"/>
            <w:tcBorders>
              <w:top w:val="single" w:sz="8" w:space="0" w:color="auto"/>
              <w:left w:val="nil"/>
              <w:bottom w:val="single" w:sz="8" w:space="0" w:color="auto"/>
              <w:right w:val="single" w:sz="4" w:space="0" w:color="auto"/>
            </w:tcBorders>
          </w:tcPr>
          <w:p w:rsidR="006429F0" w:rsidRPr="006429F0" w:rsidRDefault="006429F0" w:rsidP="003F59A7">
            <w:pPr>
              <w:pStyle w:val="TAC"/>
              <w:rPr>
                <w:sz w:val="16"/>
                <w:highlight w:val="yellow"/>
                <w:lang w:eastAsia="zh-CN"/>
              </w:rPr>
            </w:pPr>
            <w:r w:rsidRPr="006429F0">
              <w:rPr>
                <w:rFonts w:hint="eastAsia"/>
                <w:sz w:val="16"/>
                <w:highlight w:val="yellow"/>
                <w:lang w:eastAsia="zh-CN"/>
              </w:rPr>
              <w:t>1</w:t>
            </w:r>
            <w:r w:rsidRPr="006429F0">
              <w:rPr>
                <w:sz w:val="16"/>
                <w:highlight w:val="yellow"/>
                <w:lang w:eastAsia="zh-CN"/>
              </w:rPr>
              <w:t>0ns</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rsidR="006429F0" w:rsidRPr="006429F0" w:rsidRDefault="006429F0" w:rsidP="003F59A7">
            <w:pPr>
              <w:pStyle w:val="TAC"/>
              <w:rPr>
                <w:sz w:val="16"/>
              </w:rPr>
            </w:pPr>
            <w:r w:rsidRPr="006429F0">
              <w:rPr>
                <w:sz w:val="16"/>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9F0" w:rsidRPr="006429F0" w:rsidRDefault="006429F0" w:rsidP="003F59A7">
            <w:pPr>
              <w:pStyle w:val="TAC"/>
              <w:rPr>
                <w:sz w:val="16"/>
                <w:highlight w:val="yellow"/>
              </w:rPr>
            </w:pPr>
            <w:r w:rsidRPr="006429F0">
              <w:rPr>
                <w:sz w:val="16"/>
                <w:highlight w:val="yellow"/>
              </w:rPr>
              <w:t>-4.2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9F0" w:rsidRPr="006429F0" w:rsidRDefault="006429F0" w:rsidP="003F59A7">
            <w:pPr>
              <w:pStyle w:val="TAC"/>
              <w:rPr>
                <w:sz w:val="16"/>
                <w:highlight w:val="yellow"/>
              </w:rPr>
            </w:pPr>
            <w:r w:rsidRPr="006429F0">
              <w:rPr>
                <w:sz w:val="16"/>
                <w:highlight w:val="yellow"/>
              </w:rPr>
              <w:t>-152.7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9F0" w:rsidRPr="006429F0" w:rsidRDefault="006429F0" w:rsidP="003F59A7">
            <w:pPr>
              <w:pStyle w:val="TAC"/>
              <w:rPr>
                <w:sz w:val="16"/>
                <w:highlight w:val="yellow"/>
              </w:rPr>
            </w:pPr>
            <w:r w:rsidRPr="006429F0">
              <w:rPr>
                <w:sz w:val="16"/>
                <w:highlight w:val="yellow"/>
              </w:rPr>
              <w:t>93.2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9F0" w:rsidRPr="006429F0" w:rsidRDefault="006429F0" w:rsidP="003F59A7">
            <w:pPr>
              <w:pStyle w:val="TAC"/>
              <w:rPr>
                <w:sz w:val="16"/>
                <w:highlight w:val="yellow"/>
              </w:rPr>
            </w:pPr>
            <w:r w:rsidRPr="006429F0">
              <w:rPr>
                <w:sz w:val="16"/>
                <w:highlight w:val="yellow"/>
              </w:rPr>
              <w:t>91.3</w:t>
            </w:r>
          </w:p>
        </w:tc>
      </w:tr>
      <w:tr w:rsidR="006429F0" w:rsidRPr="006429F0" w:rsidTr="006429F0">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29F0" w:rsidRPr="006429F0" w:rsidRDefault="006429F0" w:rsidP="003F59A7">
            <w:pPr>
              <w:pStyle w:val="TAC"/>
              <w:rPr>
                <w:sz w:val="16"/>
              </w:rPr>
            </w:pPr>
            <w:r w:rsidRPr="006429F0">
              <w:rPr>
                <w:sz w:val="16"/>
              </w:rPr>
              <w:t>3</w:t>
            </w:r>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9F0" w:rsidRPr="006429F0" w:rsidRDefault="006429F0" w:rsidP="003F59A7">
            <w:pPr>
              <w:pStyle w:val="TAC"/>
              <w:rPr>
                <w:sz w:val="16"/>
              </w:rPr>
            </w:pPr>
            <w:r w:rsidRPr="006429F0">
              <w:rPr>
                <w:sz w:val="16"/>
              </w:rPr>
              <w:t>0.4025</w:t>
            </w:r>
          </w:p>
        </w:tc>
        <w:tc>
          <w:tcPr>
            <w:tcW w:w="828" w:type="dxa"/>
            <w:tcBorders>
              <w:top w:val="single" w:sz="8" w:space="0" w:color="auto"/>
              <w:left w:val="nil"/>
              <w:bottom w:val="single" w:sz="8" w:space="0" w:color="auto"/>
              <w:right w:val="single" w:sz="4" w:space="0" w:color="auto"/>
            </w:tcBorders>
          </w:tcPr>
          <w:p w:rsidR="006429F0" w:rsidRPr="006429F0" w:rsidRDefault="006429F0" w:rsidP="003F59A7">
            <w:pPr>
              <w:pStyle w:val="TAC"/>
              <w:rPr>
                <w:sz w:val="16"/>
                <w:highlight w:val="yellow"/>
                <w:lang w:eastAsia="zh-CN"/>
              </w:rPr>
            </w:pPr>
            <w:r w:rsidRPr="006429F0">
              <w:rPr>
                <w:rFonts w:hint="eastAsia"/>
                <w:sz w:val="16"/>
                <w:highlight w:val="yellow"/>
                <w:lang w:eastAsia="zh-CN"/>
              </w:rPr>
              <w:t>1</w:t>
            </w:r>
            <w:r w:rsidRPr="006429F0">
              <w:rPr>
                <w:sz w:val="16"/>
                <w:highlight w:val="yellow"/>
                <w:lang w:eastAsia="zh-CN"/>
              </w:rPr>
              <w:t>0ns</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rsidR="006429F0" w:rsidRPr="006429F0" w:rsidRDefault="006429F0" w:rsidP="003F59A7">
            <w:pPr>
              <w:pStyle w:val="TAC"/>
              <w:rPr>
                <w:sz w:val="16"/>
              </w:rPr>
            </w:pPr>
            <w:r w:rsidRPr="006429F0">
              <w:rPr>
                <w:sz w:val="16"/>
              </w:rPr>
              <w:t>-2.2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9F0" w:rsidRPr="006429F0" w:rsidRDefault="006429F0" w:rsidP="003F59A7">
            <w:pPr>
              <w:pStyle w:val="TAC"/>
              <w:rPr>
                <w:sz w:val="16"/>
                <w:highlight w:val="yellow"/>
              </w:rPr>
            </w:pPr>
            <w:r w:rsidRPr="006429F0">
              <w:rPr>
                <w:sz w:val="16"/>
                <w:highlight w:val="yellow"/>
              </w:rPr>
              <w:t>-4.2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9F0" w:rsidRPr="006429F0" w:rsidRDefault="006429F0" w:rsidP="003F59A7">
            <w:pPr>
              <w:pStyle w:val="TAC"/>
              <w:rPr>
                <w:sz w:val="16"/>
                <w:highlight w:val="yellow"/>
              </w:rPr>
            </w:pPr>
            <w:r w:rsidRPr="006429F0">
              <w:rPr>
                <w:sz w:val="16"/>
                <w:highlight w:val="yellow"/>
              </w:rPr>
              <w:t>-152.7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9F0" w:rsidRPr="006429F0" w:rsidRDefault="006429F0" w:rsidP="003F59A7">
            <w:pPr>
              <w:pStyle w:val="TAC"/>
              <w:rPr>
                <w:sz w:val="16"/>
                <w:highlight w:val="yellow"/>
              </w:rPr>
            </w:pPr>
            <w:r w:rsidRPr="006429F0">
              <w:rPr>
                <w:sz w:val="16"/>
                <w:highlight w:val="yellow"/>
              </w:rPr>
              <w:t>93.2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9F0" w:rsidRPr="006429F0" w:rsidRDefault="006429F0" w:rsidP="003F59A7">
            <w:pPr>
              <w:pStyle w:val="TAC"/>
              <w:rPr>
                <w:sz w:val="16"/>
                <w:highlight w:val="yellow"/>
              </w:rPr>
            </w:pPr>
            <w:r w:rsidRPr="006429F0">
              <w:rPr>
                <w:sz w:val="16"/>
                <w:highlight w:val="yellow"/>
              </w:rPr>
              <w:t>91.3</w:t>
            </w:r>
          </w:p>
        </w:tc>
      </w:tr>
      <w:tr w:rsidR="006429F0" w:rsidRPr="006429F0" w:rsidTr="006429F0">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29F0" w:rsidRPr="006429F0" w:rsidRDefault="006429F0" w:rsidP="003F59A7">
            <w:pPr>
              <w:pStyle w:val="TAC"/>
              <w:rPr>
                <w:sz w:val="16"/>
              </w:rPr>
            </w:pPr>
            <w:r w:rsidRPr="006429F0">
              <w:rPr>
                <w:sz w:val="16"/>
              </w:rPr>
              <w:t>4</w:t>
            </w:r>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9F0" w:rsidRPr="006429F0" w:rsidRDefault="006429F0" w:rsidP="003F59A7">
            <w:pPr>
              <w:pStyle w:val="TAC"/>
              <w:rPr>
                <w:sz w:val="16"/>
              </w:rPr>
            </w:pPr>
            <w:r w:rsidRPr="006429F0">
              <w:rPr>
                <w:sz w:val="16"/>
              </w:rPr>
              <w:t>0.5868</w:t>
            </w:r>
          </w:p>
        </w:tc>
        <w:tc>
          <w:tcPr>
            <w:tcW w:w="828" w:type="dxa"/>
            <w:tcBorders>
              <w:top w:val="single" w:sz="8" w:space="0" w:color="auto"/>
              <w:left w:val="nil"/>
              <w:bottom w:val="single" w:sz="8" w:space="0" w:color="auto"/>
              <w:right w:val="single" w:sz="4" w:space="0" w:color="auto"/>
            </w:tcBorders>
          </w:tcPr>
          <w:p w:rsidR="006429F0" w:rsidRPr="006429F0" w:rsidRDefault="006429F0" w:rsidP="003F59A7">
            <w:pPr>
              <w:pStyle w:val="TAC"/>
              <w:rPr>
                <w:sz w:val="16"/>
                <w:highlight w:val="yellow"/>
                <w:lang w:eastAsia="zh-CN"/>
              </w:rPr>
            </w:pPr>
            <w:r w:rsidRPr="006429F0">
              <w:rPr>
                <w:rFonts w:hint="eastAsia"/>
                <w:sz w:val="16"/>
                <w:highlight w:val="yellow"/>
                <w:lang w:eastAsia="zh-CN"/>
              </w:rPr>
              <w:t>2</w:t>
            </w:r>
            <w:r w:rsidRPr="006429F0">
              <w:rPr>
                <w:sz w:val="16"/>
                <w:highlight w:val="yellow"/>
                <w:lang w:eastAsia="zh-CN"/>
              </w:rPr>
              <w:t>0ns</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rsidR="006429F0" w:rsidRPr="006429F0" w:rsidRDefault="006429F0" w:rsidP="003F59A7">
            <w:pPr>
              <w:pStyle w:val="TAC"/>
              <w:rPr>
                <w:sz w:val="16"/>
              </w:rPr>
            </w:pPr>
            <w:r w:rsidRPr="006429F0">
              <w:rPr>
                <w:sz w:val="16"/>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9F0" w:rsidRPr="006429F0" w:rsidRDefault="006429F0" w:rsidP="003F59A7">
            <w:pPr>
              <w:pStyle w:val="TAC"/>
              <w:rPr>
                <w:sz w:val="16"/>
                <w:highlight w:val="yellow"/>
              </w:rPr>
            </w:pPr>
            <w:r w:rsidRPr="006429F0">
              <w:rPr>
                <w:sz w:val="16"/>
                <w:highlight w:val="yellow"/>
              </w:rPr>
              <w:t>-4.2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9F0" w:rsidRPr="006429F0" w:rsidRDefault="006429F0" w:rsidP="003F59A7">
            <w:pPr>
              <w:pStyle w:val="TAC"/>
              <w:rPr>
                <w:sz w:val="16"/>
                <w:highlight w:val="yellow"/>
              </w:rPr>
            </w:pPr>
            <w:r w:rsidRPr="006429F0">
              <w:rPr>
                <w:sz w:val="16"/>
                <w:highlight w:val="yellow"/>
              </w:rPr>
              <w:t>-152.7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9F0" w:rsidRPr="006429F0" w:rsidRDefault="006429F0" w:rsidP="003F59A7">
            <w:pPr>
              <w:pStyle w:val="TAC"/>
              <w:rPr>
                <w:sz w:val="16"/>
                <w:highlight w:val="yellow"/>
              </w:rPr>
            </w:pPr>
            <w:r w:rsidRPr="006429F0">
              <w:rPr>
                <w:sz w:val="16"/>
                <w:highlight w:val="yellow"/>
              </w:rPr>
              <w:t>93.2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9F0" w:rsidRPr="006429F0" w:rsidRDefault="006429F0" w:rsidP="003F59A7">
            <w:pPr>
              <w:pStyle w:val="TAC"/>
              <w:rPr>
                <w:sz w:val="16"/>
                <w:highlight w:val="yellow"/>
              </w:rPr>
            </w:pPr>
            <w:r w:rsidRPr="006429F0">
              <w:rPr>
                <w:sz w:val="16"/>
                <w:highlight w:val="yellow"/>
              </w:rPr>
              <w:t>91.3</w:t>
            </w:r>
          </w:p>
        </w:tc>
      </w:tr>
      <w:tr w:rsidR="006429F0" w:rsidRPr="006429F0" w:rsidTr="006429F0">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29F0" w:rsidRPr="006429F0" w:rsidRDefault="006429F0" w:rsidP="003F59A7">
            <w:pPr>
              <w:pStyle w:val="TAC"/>
              <w:rPr>
                <w:sz w:val="16"/>
              </w:rPr>
            </w:pPr>
            <w:r w:rsidRPr="006429F0">
              <w:rPr>
                <w:sz w:val="16"/>
              </w:rPr>
              <w:t>5</w:t>
            </w:r>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9F0" w:rsidRPr="006429F0" w:rsidRDefault="006429F0" w:rsidP="003F59A7">
            <w:pPr>
              <w:pStyle w:val="TAC"/>
              <w:rPr>
                <w:sz w:val="16"/>
              </w:rPr>
            </w:pPr>
            <w:r w:rsidRPr="006429F0">
              <w:rPr>
                <w:sz w:val="16"/>
              </w:rPr>
              <w:t>0.4610</w:t>
            </w:r>
          </w:p>
        </w:tc>
        <w:tc>
          <w:tcPr>
            <w:tcW w:w="828" w:type="dxa"/>
            <w:tcBorders>
              <w:top w:val="single" w:sz="8" w:space="0" w:color="auto"/>
              <w:left w:val="nil"/>
              <w:bottom w:val="single" w:sz="8" w:space="0" w:color="auto"/>
              <w:right w:val="single" w:sz="4" w:space="0" w:color="auto"/>
            </w:tcBorders>
          </w:tcPr>
          <w:p w:rsidR="006429F0" w:rsidRPr="006429F0" w:rsidRDefault="006429F0" w:rsidP="003F59A7">
            <w:pPr>
              <w:pStyle w:val="TAC"/>
              <w:rPr>
                <w:sz w:val="16"/>
                <w:highlight w:val="yellow"/>
                <w:lang w:eastAsia="zh-CN"/>
              </w:rPr>
            </w:pPr>
            <w:r w:rsidRPr="006429F0">
              <w:rPr>
                <w:rFonts w:hint="eastAsia"/>
                <w:sz w:val="16"/>
                <w:highlight w:val="yellow"/>
                <w:lang w:eastAsia="zh-CN"/>
              </w:rPr>
              <w:t>1</w:t>
            </w:r>
            <w:r w:rsidRPr="006429F0">
              <w:rPr>
                <w:sz w:val="16"/>
                <w:highlight w:val="yellow"/>
                <w:lang w:eastAsia="zh-CN"/>
              </w:rPr>
              <w:t>5ns</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rsidR="006429F0" w:rsidRPr="006429F0" w:rsidRDefault="006429F0" w:rsidP="003F59A7">
            <w:pPr>
              <w:pStyle w:val="TAC"/>
              <w:rPr>
                <w:sz w:val="16"/>
              </w:rPr>
            </w:pPr>
            <w:r w:rsidRPr="006429F0">
              <w:rPr>
                <w:sz w:val="16"/>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9F0" w:rsidRPr="006429F0" w:rsidRDefault="006429F0" w:rsidP="003F59A7">
            <w:pPr>
              <w:pStyle w:val="TAC"/>
              <w:rPr>
                <w:sz w:val="16"/>
                <w:highlight w:val="green"/>
              </w:rPr>
            </w:pPr>
            <w:r w:rsidRPr="006429F0">
              <w:rPr>
                <w:sz w:val="16"/>
                <w:highlight w:val="green"/>
              </w:rPr>
              <w:t>90.2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9F0" w:rsidRPr="006429F0" w:rsidRDefault="006429F0" w:rsidP="003F59A7">
            <w:pPr>
              <w:pStyle w:val="TAC"/>
              <w:rPr>
                <w:sz w:val="16"/>
                <w:highlight w:val="green"/>
              </w:rPr>
            </w:pPr>
            <w:r w:rsidRPr="006429F0">
              <w:rPr>
                <w:sz w:val="16"/>
                <w:highlight w:val="green"/>
              </w:rPr>
              <w:t>76.6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9F0" w:rsidRPr="006429F0" w:rsidRDefault="006429F0" w:rsidP="003F59A7">
            <w:pPr>
              <w:pStyle w:val="TAC"/>
              <w:rPr>
                <w:sz w:val="16"/>
                <w:highlight w:val="green"/>
              </w:rPr>
            </w:pPr>
            <w:r w:rsidRPr="006429F0">
              <w:rPr>
                <w:sz w:val="16"/>
                <w:highlight w:val="green"/>
              </w:rPr>
              <w:t>122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9F0" w:rsidRPr="006429F0" w:rsidRDefault="006429F0" w:rsidP="003F59A7">
            <w:pPr>
              <w:pStyle w:val="TAC"/>
              <w:rPr>
                <w:sz w:val="16"/>
                <w:highlight w:val="green"/>
              </w:rPr>
            </w:pPr>
            <w:r w:rsidRPr="006429F0">
              <w:rPr>
                <w:sz w:val="16"/>
                <w:highlight w:val="green"/>
              </w:rPr>
              <w:t>94</w:t>
            </w:r>
          </w:p>
        </w:tc>
      </w:tr>
      <w:tr w:rsidR="006429F0" w:rsidRPr="006429F0" w:rsidTr="006429F0">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29F0" w:rsidRPr="006429F0" w:rsidRDefault="006429F0" w:rsidP="003F59A7">
            <w:pPr>
              <w:pStyle w:val="TAC"/>
              <w:rPr>
                <w:sz w:val="16"/>
              </w:rPr>
            </w:pPr>
            <w:r w:rsidRPr="006429F0">
              <w:rPr>
                <w:sz w:val="16"/>
              </w:rPr>
              <w:t>6</w:t>
            </w:r>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9F0" w:rsidRPr="006429F0" w:rsidRDefault="006429F0" w:rsidP="003F59A7">
            <w:pPr>
              <w:pStyle w:val="TAC"/>
              <w:rPr>
                <w:sz w:val="16"/>
              </w:rPr>
            </w:pPr>
            <w:r w:rsidRPr="006429F0">
              <w:rPr>
                <w:sz w:val="16"/>
              </w:rPr>
              <w:t>0.5375</w:t>
            </w:r>
          </w:p>
        </w:tc>
        <w:tc>
          <w:tcPr>
            <w:tcW w:w="828" w:type="dxa"/>
            <w:tcBorders>
              <w:top w:val="single" w:sz="8" w:space="0" w:color="auto"/>
              <w:left w:val="nil"/>
              <w:bottom w:val="single" w:sz="8" w:space="0" w:color="auto"/>
              <w:right w:val="single" w:sz="4" w:space="0" w:color="auto"/>
            </w:tcBorders>
          </w:tcPr>
          <w:p w:rsidR="006429F0" w:rsidRPr="006429F0" w:rsidRDefault="006429F0" w:rsidP="003F59A7">
            <w:pPr>
              <w:pStyle w:val="TAC"/>
              <w:rPr>
                <w:sz w:val="16"/>
                <w:highlight w:val="yellow"/>
                <w:lang w:eastAsia="zh-CN"/>
              </w:rPr>
            </w:pPr>
            <w:r w:rsidRPr="006429F0">
              <w:rPr>
                <w:sz w:val="16"/>
                <w:highlight w:val="yellow"/>
                <w:lang w:eastAsia="zh-CN"/>
              </w:rPr>
              <w:t>15ns</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rsidR="006429F0" w:rsidRPr="006429F0" w:rsidRDefault="006429F0" w:rsidP="003F59A7">
            <w:pPr>
              <w:pStyle w:val="TAC"/>
              <w:rPr>
                <w:sz w:val="16"/>
              </w:rPr>
            </w:pPr>
            <w:r w:rsidRPr="006429F0">
              <w:rPr>
                <w:sz w:val="16"/>
              </w:rPr>
              <w:t>-8.2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9F0" w:rsidRPr="006429F0" w:rsidRDefault="006429F0" w:rsidP="003F59A7">
            <w:pPr>
              <w:pStyle w:val="TAC"/>
              <w:rPr>
                <w:sz w:val="16"/>
                <w:highlight w:val="green"/>
              </w:rPr>
            </w:pPr>
            <w:r w:rsidRPr="006429F0">
              <w:rPr>
                <w:sz w:val="16"/>
                <w:highlight w:val="green"/>
              </w:rPr>
              <w:t>90.2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9F0" w:rsidRPr="006429F0" w:rsidRDefault="006429F0" w:rsidP="003F59A7">
            <w:pPr>
              <w:pStyle w:val="TAC"/>
              <w:rPr>
                <w:sz w:val="16"/>
                <w:highlight w:val="green"/>
              </w:rPr>
            </w:pPr>
            <w:r w:rsidRPr="006429F0">
              <w:rPr>
                <w:sz w:val="16"/>
                <w:highlight w:val="green"/>
              </w:rPr>
              <w:t>76.6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9F0" w:rsidRPr="006429F0" w:rsidRDefault="006429F0" w:rsidP="003F59A7">
            <w:pPr>
              <w:pStyle w:val="TAC"/>
              <w:rPr>
                <w:sz w:val="16"/>
                <w:highlight w:val="green"/>
              </w:rPr>
            </w:pPr>
            <w:r w:rsidRPr="006429F0">
              <w:rPr>
                <w:sz w:val="16"/>
                <w:highlight w:val="green"/>
              </w:rPr>
              <w:t>122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9F0" w:rsidRPr="006429F0" w:rsidRDefault="006429F0" w:rsidP="003F59A7">
            <w:pPr>
              <w:pStyle w:val="TAC"/>
              <w:rPr>
                <w:sz w:val="16"/>
                <w:highlight w:val="green"/>
              </w:rPr>
            </w:pPr>
            <w:r w:rsidRPr="006429F0">
              <w:rPr>
                <w:sz w:val="16"/>
                <w:highlight w:val="green"/>
              </w:rPr>
              <w:t>94</w:t>
            </w:r>
          </w:p>
        </w:tc>
      </w:tr>
      <w:tr w:rsidR="006429F0" w:rsidRPr="006429F0" w:rsidTr="006429F0">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29F0" w:rsidRPr="006429F0" w:rsidRDefault="006429F0" w:rsidP="003F59A7">
            <w:pPr>
              <w:pStyle w:val="TAC"/>
              <w:rPr>
                <w:sz w:val="16"/>
              </w:rPr>
            </w:pPr>
            <w:r w:rsidRPr="006429F0">
              <w:rPr>
                <w:sz w:val="16"/>
              </w:rPr>
              <w:t>7</w:t>
            </w:r>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9F0" w:rsidRPr="006429F0" w:rsidRDefault="006429F0" w:rsidP="003F59A7">
            <w:pPr>
              <w:pStyle w:val="TAC"/>
              <w:rPr>
                <w:sz w:val="16"/>
              </w:rPr>
            </w:pPr>
            <w:r w:rsidRPr="006429F0">
              <w:rPr>
                <w:sz w:val="16"/>
              </w:rPr>
              <w:t>0.6708</w:t>
            </w:r>
          </w:p>
        </w:tc>
        <w:tc>
          <w:tcPr>
            <w:tcW w:w="828" w:type="dxa"/>
            <w:tcBorders>
              <w:top w:val="single" w:sz="8" w:space="0" w:color="auto"/>
              <w:left w:val="nil"/>
              <w:bottom w:val="single" w:sz="8" w:space="0" w:color="auto"/>
              <w:right w:val="single" w:sz="4" w:space="0" w:color="auto"/>
            </w:tcBorders>
          </w:tcPr>
          <w:p w:rsidR="006429F0" w:rsidRPr="006429F0" w:rsidRDefault="006429F0" w:rsidP="003F59A7">
            <w:pPr>
              <w:pStyle w:val="TAC"/>
              <w:rPr>
                <w:sz w:val="16"/>
                <w:highlight w:val="yellow"/>
                <w:lang w:eastAsia="zh-CN"/>
              </w:rPr>
            </w:pPr>
            <w:r w:rsidRPr="006429F0">
              <w:rPr>
                <w:rFonts w:hint="eastAsia"/>
                <w:sz w:val="16"/>
                <w:highlight w:val="yellow"/>
                <w:lang w:eastAsia="zh-CN"/>
              </w:rPr>
              <w:t>2</w:t>
            </w:r>
            <w:r w:rsidRPr="006429F0">
              <w:rPr>
                <w:sz w:val="16"/>
                <w:highlight w:val="yellow"/>
                <w:lang w:eastAsia="zh-CN"/>
              </w:rPr>
              <w:t>0ns</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rsidR="006429F0" w:rsidRPr="006429F0" w:rsidRDefault="006429F0" w:rsidP="003F59A7">
            <w:pPr>
              <w:pStyle w:val="TAC"/>
              <w:rPr>
                <w:sz w:val="16"/>
              </w:rPr>
            </w:pPr>
            <w:r w:rsidRPr="006429F0">
              <w:rPr>
                <w:sz w:val="16"/>
              </w:rPr>
              <w:t>-9.9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9F0" w:rsidRPr="006429F0" w:rsidRDefault="006429F0" w:rsidP="003F59A7">
            <w:pPr>
              <w:pStyle w:val="TAC"/>
              <w:rPr>
                <w:sz w:val="16"/>
                <w:highlight w:val="green"/>
              </w:rPr>
            </w:pPr>
            <w:r w:rsidRPr="006429F0">
              <w:rPr>
                <w:sz w:val="16"/>
                <w:highlight w:val="green"/>
              </w:rPr>
              <w:t>90.2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9F0" w:rsidRPr="006429F0" w:rsidRDefault="006429F0" w:rsidP="003F59A7">
            <w:pPr>
              <w:pStyle w:val="TAC"/>
              <w:rPr>
                <w:sz w:val="16"/>
                <w:highlight w:val="green"/>
              </w:rPr>
            </w:pPr>
            <w:r w:rsidRPr="006429F0">
              <w:rPr>
                <w:sz w:val="16"/>
                <w:highlight w:val="green"/>
              </w:rPr>
              <w:t>76.6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9F0" w:rsidRPr="006429F0" w:rsidRDefault="006429F0" w:rsidP="003F59A7">
            <w:pPr>
              <w:pStyle w:val="TAC"/>
              <w:rPr>
                <w:sz w:val="16"/>
                <w:highlight w:val="green"/>
              </w:rPr>
            </w:pPr>
            <w:r w:rsidRPr="006429F0">
              <w:rPr>
                <w:sz w:val="16"/>
                <w:highlight w:val="green"/>
              </w:rPr>
              <w:t>122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9F0" w:rsidRPr="006429F0" w:rsidRDefault="006429F0" w:rsidP="003F59A7">
            <w:pPr>
              <w:pStyle w:val="TAC"/>
              <w:rPr>
                <w:sz w:val="16"/>
                <w:highlight w:val="green"/>
              </w:rPr>
            </w:pPr>
            <w:r w:rsidRPr="006429F0">
              <w:rPr>
                <w:sz w:val="16"/>
                <w:highlight w:val="green"/>
              </w:rPr>
              <w:t>94</w:t>
            </w:r>
          </w:p>
        </w:tc>
      </w:tr>
      <w:tr w:rsidR="006429F0" w:rsidRPr="006429F0" w:rsidTr="006429F0">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29F0" w:rsidRPr="006429F0" w:rsidRDefault="006429F0" w:rsidP="003F59A7">
            <w:pPr>
              <w:pStyle w:val="TAC"/>
              <w:rPr>
                <w:sz w:val="16"/>
              </w:rPr>
            </w:pPr>
            <w:r w:rsidRPr="006429F0">
              <w:rPr>
                <w:sz w:val="16"/>
              </w:rPr>
              <w:t>8</w:t>
            </w:r>
          </w:p>
        </w:tc>
        <w:tc>
          <w:tcPr>
            <w:tcW w:w="10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9F0" w:rsidRPr="006429F0" w:rsidRDefault="006429F0" w:rsidP="003F59A7">
            <w:pPr>
              <w:pStyle w:val="TAC"/>
              <w:rPr>
                <w:sz w:val="16"/>
              </w:rPr>
            </w:pPr>
            <w:r w:rsidRPr="006429F0">
              <w:rPr>
                <w:sz w:val="16"/>
              </w:rPr>
              <w:t>0.5750</w:t>
            </w:r>
          </w:p>
        </w:tc>
        <w:tc>
          <w:tcPr>
            <w:tcW w:w="828" w:type="dxa"/>
            <w:tcBorders>
              <w:top w:val="single" w:sz="8" w:space="0" w:color="auto"/>
              <w:left w:val="nil"/>
              <w:bottom w:val="single" w:sz="8" w:space="0" w:color="auto"/>
              <w:right w:val="single" w:sz="4" w:space="0" w:color="auto"/>
            </w:tcBorders>
          </w:tcPr>
          <w:p w:rsidR="006429F0" w:rsidRPr="006429F0" w:rsidRDefault="006429F0" w:rsidP="003F59A7">
            <w:pPr>
              <w:pStyle w:val="TAC"/>
              <w:rPr>
                <w:sz w:val="16"/>
                <w:highlight w:val="yellow"/>
                <w:lang w:eastAsia="zh-CN"/>
              </w:rPr>
            </w:pPr>
            <w:r w:rsidRPr="006429F0">
              <w:rPr>
                <w:rFonts w:hint="eastAsia"/>
                <w:sz w:val="16"/>
                <w:highlight w:val="yellow"/>
                <w:lang w:eastAsia="zh-CN"/>
              </w:rPr>
              <w:t>1</w:t>
            </w:r>
            <w:r w:rsidRPr="006429F0">
              <w:rPr>
                <w:sz w:val="16"/>
                <w:highlight w:val="yellow"/>
                <w:lang w:eastAsia="zh-CN"/>
              </w:rPr>
              <w:t>5ns</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rsidR="006429F0" w:rsidRPr="006429F0" w:rsidRDefault="006429F0" w:rsidP="003F59A7">
            <w:pPr>
              <w:pStyle w:val="TAC"/>
              <w:rPr>
                <w:sz w:val="16"/>
              </w:rPr>
            </w:pPr>
            <w:r w:rsidRPr="006429F0">
              <w:rPr>
                <w:sz w:val="16"/>
              </w:rPr>
              <w:t>-10.5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9F0" w:rsidRPr="006429F0" w:rsidRDefault="006429F0" w:rsidP="003F59A7">
            <w:pPr>
              <w:pStyle w:val="TAC"/>
              <w:rPr>
                <w:sz w:val="16"/>
              </w:rPr>
            </w:pPr>
            <w:r w:rsidRPr="006429F0">
              <w:rPr>
                <w:sz w:val="16"/>
              </w:rPr>
              <w:t>121.5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9F0" w:rsidRPr="006429F0" w:rsidRDefault="006429F0" w:rsidP="003F59A7">
            <w:pPr>
              <w:pStyle w:val="TAC"/>
              <w:rPr>
                <w:sz w:val="16"/>
              </w:rPr>
            </w:pPr>
            <w:r w:rsidRPr="006429F0">
              <w:rPr>
                <w:sz w:val="16"/>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9F0" w:rsidRPr="006429F0" w:rsidRDefault="006429F0" w:rsidP="003F59A7">
            <w:pPr>
              <w:pStyle w:val="TAC"/>
              <w:rPr>
                <w:sz w:val="16"/>
              </w:rPr>
            </w:pPr>
            <w:r w:rsidRPr="006429F0">
              <w:rPr>
                <w:sz w:val="16"/>
              </w:rPr>
              <w:t>150.2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6429F0" w:rsidRPr="006429F0" w:rsidRDefault="006429F0" w:rsidP="003F59A7">
            <w:pPr>
              <w:pStyle w:val="TAC"/>
              <w:rPr>
                <w:sz w:val="16"/>
              </w:rPr>
            </w:pPr>
            <w:r w:rsidRPr="006429F0">
              <w:rPr>
                <w:sz w:val="16"/>
              </w:rPr>
              <w:t>47.1</w:t>
            </w:r>
          </w:p>
        </w:tc>
      </w:tr>
    </w:tbl>
    <w:p w:rsidR="003F59A7" w:rsidRDefault="003F59A7" w:rsidP="007E2C54">
      <w:pPr>
        <w:overflowPunct/>
        <w:autoSpaceDE/>
        <w:autoSpaceDN/>
        <w:adjustRightInd/>
        <w:spacing w:before="0"/>
        <w:jc w:val="both"/>
        <w:textAlignment w:val="auto"/>
        <w:rPr>
          <w:color w:val="993300"/>
          <w:u w:val="single"/>
        </w:rPr>
      </w:pPr>
    </w:p>
    <w:p w:rsidR="00C73AE8" w:rsidRDefault="00C73AE8" w:rsidP="007E2C54">
      <w:pPr>
        <w:overflowPunct/>
        <w:autoSpaceDE/>
        <w:autoSpaceDN/>
        <w:adjustRightInd/>
        <w:spacing w:before="0"/>
        <w:jc w:val="both"/>
        <w:textAlignment w:val="auto"/>
        <w:rPr>
          <w:color w:val="993300"/>
          <w:u w:val="single"/>
        </w:rPr>
      </w:pPr>
    </w:p>
    <w:p w:rsidR="00600797" w:rsidRPr="006C626F" w:rsidRDefault="00600797" w:rsidP="007E2C54">
      <w:pPr>
        <w:overflowPunct/>
        <w:autoSpaceDE/>
        <w:autoSpaceDN/>
        <w:adjustRightInd/>
        <w:spacing w:before="0"/>
        <w:jc w:val="both"/>
        <w:textAlignment w:val="auto"/>
        <w:rPr>
          <w:rFonts w:ascii="Arial" w:hAnsi="Arial" w:cs="Arial"/>
          <w:lang w:eastAsia="zh-CN"/>
        </w:rPr>
      </w:pPr>
      <w:r w:rsidRPr="006C626F">
        <w:rPr>
          <w:rFonts w:ascii="Arial" w:hAnsi="Arial" w:cs="Arial" w:hint="eastAsia"/>
          <w:lang w:eastAsia="zh-CN"/>
        </w:rPr>
        <w:t>U</w:t>
      </w:r>
      <w:r w:rsidRPr="006C626F">
        <w:rPr>
          <w:rFonts w:ascii="Arial" w:hAnsi="Arial" w:cs="Arial"/>
          <w:lang w:eastAsia="zh-CN"/>
        </w:rPr>
        <w:t xml:space="preserve">E direction </w:t>
      </w:r>
    </w:p>
    <w:p w:rsidR="00600797" w:rsidRDefault="00600797" w:rsidP="00151E59">
      <w:pPr>
        <w:overflowPunct/>
        <w:autoSpaceDE/>
        <w:autoSpaceDN/>
        <w:adjustRightInd/>
        <w:spacing w:before="0"/>
        <w:ind w:leftChars="400" w:left="800"/>
        <w:jc w:val="both"/>
        <w:textAlignment w:val="auto"/>
        <w:rPr>
          <w:b/>
          <w:szCs w:val="24"/>
          <w:lang w:eastAsia="ja-JP"/>
        </w:rPr>
      </w:pPr>
      <w:r>
        <w:rPr>
          <w:b/>
          <w:szCs w:val="24"/>
        </w:rPr>
        <w:t xml:space="preserve">Proposal 1: </w:t>
      </w:r>
      <w:r w:rsidRPr="00D726BD">
        <w:rPr>
          <w:b/>
          <w:szCs w:val="24"/>
        </w:rPr>
        <w:t xml:space="preserve">UE direction should be chosen as </w:t>
      </w:r>
      <w:r w:rsidRPr="00D726BD">
        <w:rPr>
          <w:b/>
          <w:szCs w:val="24"/>
          <w:lang w:eastAsia="ja-JP"/>
        </w:rPr>
        <w:fldChar w:fldCharType="begin"/>
      </w:r>
      <w:r w:rsidRPr="00D726BD">
        <w:rPr>
          <w:b/>
          <w:szCs w:val="24"/>
          <w:lang w:eastAsia="ja-JP"/>
        </w:rPr>
        <w:instrText xml:space="preserve"> QUOTE </w:instrText>
      </w:r>
      <w:r w:rsidR="00551B86">
        <w:rPr>
          <w:b/>
          <w:position w:val="-15"/>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25pt;height:2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482B06&quot;/&gt;&lt;wsp:rsid wsp:val=&quot;000000CB&quot;/&gt;&lt;wsp:rsid wsp:val=&quot;000015CD&quot;/&gt;&lt;wsp:rsid wsp:val=&quot;0000301D&quot;/&gt;&lt;wsp:rsid wsp:val=&quot;00003883&quot;/&gt;&lt;wsp:rsid wsp:val=&quot;00004796&quot;/&gt;&lt;wsp:rsid wsp:val=&quot;00006110&quot;/&gt;&lt;wsp:rsid wsp:val=&quot;00006186&quot;/&gt;&lt;wsp:rsid wsp:val=&quot;00006198&quot;/&gt;&lt;wsp:rsid wsp:val=&quot;000063A5&quot;/&gt;&lt;wsp:rsid wsp:val=&quot;0000667F&quot;/&gt;&lt;wsp:rsid wsp:val=&quot;00006710&quot;/&gt;&lt;wsp:rsid wsp:val=&quot;00006C4A&quot;/&gt;&lt;wsp:rsid wsp:val=&quot;00010EE0&quot;/&gt;&lt;wsp:rsid wsp:val=&quot;0001181D&quot;/&gt;&lt;wsp:rsid wsp:val=&quot;00011B0B&quot;/&gt;&lt;wsp:rsid wsp:val=&quot;00011C44&quot;/&gt;&lt;wsp:rsid wsp:val=&quot;000124D2&quot;/&gt;&lt;wsp:rsid wsp:val=&quot;00012735&quot;/&gt;&lt;wsp:rsid wsp:val=&quot;00012B14&quot;/&gt;&lt;wsp:rsid wsp:val=&quot;000138F3&quot;/&gt;&lt;wsp:rsid wsp:val=&quot;00013A12&quot;/&gt;&lt;wsp:rsid wsp:val=&quot;0001409E&quot;/&gt;&lt;wsp:rsid wsp:val=&quot;0001465F&quot;/&gt;&lt;wsp:rsid wsp:val=&quot;00014FFF&quot;/&gt;&lt;wsp:rsid wsp:val=&quot;000162FA&quot;/&gt;&lt;wsp:rsid wsp:val=&quot;000167F5&quot;/&gt;&lt;wsp:rsid wsp:val=&quot;00016A3A&quot;/&gt;&lt;wsp:rsid wsp:val=&quot;0001723C&quot;/&gt;&lt;wsp:rsid wsp:val=&quot;00017A58&quot;/&gt;&lt;wsp:rsid wsp:val=&quot;00017CD3&quot;/&gt;&lt;wsp:rsid wsp:val=&quot;00017D7B&quot;/&gt;&lt;wsp:rsid wsp:val=&quot;00017D96&quot;/&gt;&lt;wsp:rsid wsp:val=&quot;00017FB6&quot;/&gt;&lt;wsp:rsid wsp:val=&quot;00020464&quot;/&gt;&lt;wsp:rsid wsp:val=&quot;00020690&quot;/&gt;&lt;wsp:rsid wsp:val=&quot;000207B6&quot;/&gt;&lt;wsp:rsid wsp:val=&quot;00020D49&quot;/&gt;&lt;wsp:rsid wsp:val=&quot;00021556&quot;/&gt;&lt;wsp:rsid wsp:val=&quot;0002180A&quot;/&gt;&lt;wsp:rsid wsp:val=&quot;000233AC&quot;/&gt;&lt;wsp:rsid wsp:val=&quot;000246F5&quot;/&gt;&lt;wsp:rsid wsp:val=&quot;000248EA&quot;/&gt;&lt;wsp:rsid wsp:val=&quot;00025F85&quot;/&gt;&lt;wsp:rsid wsp:val=&quot;00025FBE&quot;/&gt;&lt;wsp:rsid wsp:val=&quot;00026854&quot;/&gt;&lt;wsp:rsid wsp:val=&quot;00026BDF&quot;/&gt;&lt;wsp:rsid wsp:val=&quot;00026DB4&quot;/&gt;&lt;wsp:rsid wsp:val=&quot;00027229&quot;/&gt;&lt;wsp:rsid wsp:val=&quot;00027F27&quot;/&gt;&lt;wsp:rsid wsp:val=&quot;00030120&quot;/&gt;&lt;wsp:rsid wsp:val=&quot;00030390&quot;/&gt;&lt;wsp:rsid wsp:val=&quot;00030480&quot;/&gt;&lt;wsp:rsid wsp:val=&quot;00031028&quot;/&gt;&lt;wsp:rsid wsp:val=&quot;0003108E&quot;/&gt;&lt;wsp:rsid wsp:val=&quot;000311C6&quot;/&gt;&lt;wsp:rsid wsp:val=&quot;000317A7&quot;/&gt;&lt;wsp:rsid wsp:val=&quot;000326E8&quot;/&gt;&lt;wsp:rsid wsp:val=&quot;0003352E&quot;/&gt;&lt;wsp:rsid wsp:val=&quot;0003375A&quot;/&gt;&lt;wsp:rsid wsp:val=&quot;00033B9A&quot;/&gt;&lt;wsp:rsid wsp:val=&quot;000344EF&quot;/&gt;&lt;wsp:rsid wsp:val=&quot;00034928&quot;/&gt;&lt;wsp:rsid wsp:val=&quot;00034D4C&quot;/&gt;&lt;wsp:rsid wsp:val=&quot;00034F8D&quot;/&gt;&lt;wsp:rsid wsp:val=&quot;0003558C&quot;/&gt;&lt;wsp:rsid wsp:val=&quot;00035828&quot;/&gt;&lt;wsp:rsid wsp:val=&quot;0003668C&quot;/&gt;&lt;wsp:rsid wsp:val=&quot;00036F82&quot;/&gt;&lt;wsp:rsid wsp:val=&quot;000378CF&quot;/&gt;&lt;wsp:rsid wsp:val=&quot;0003794F&quot;/&gt;&lt;wsp:rsid wsp:val=&quot;00037B46&quot;/&gt;&lt;wsp:rsid wsp:val=&quot;00037F8C&quot;/&gt;&lt;wsp:rsid wsp:val=&quot;00040DD3&quot;/&gt;&lt;wsp:rsid wsp:val=&quot;00040DF8&quot;/&gt;&lt;wsp:rsid wsp:val=&quot;000420FB&quot;/&gt;&lt;wsp:rsid wsp:val=&quot;00043184&quot;/&gt;&lt;wsp:rsid wsp:val=&quot;00043D07&quot;/&gt;&lt;wsp:rsid wsp:val=&quot;000446FD&quot;/&gt;&lt;wsp:rsid wsp:val=&quot;00044966&quot;/&gt;&lt;wsp:rsid wsp:val=&quot;0004511D&quot;/&gt;&lt;wsp:rsid wsp:val=&quot;00045318&quot;/&gt;&lt;wsp:rsid wsp:val=&quot;00045774&quot;/&gt;&lt;wsp:rsid wsp:val=&quot;00046743&quot;/&gt;&lt;wsp:rsid wsp:val=&quot;0004795F&quot;/&gt;&lt;wsp:rsid wsp:val=&quot;00047A40&quot;/&gt;&lt;wsp:rsid wsp:val=&quot;00047BD8&quot;/&gt;&lt;wsp:rsid wsp:val=&quot;00051030&quot;/&gt;&lt;wsp:rsid wsp:val=&quot;00051D36&quot;/&gt;&lt;wsp:rsid wsp:val=&quot;00053E42&quot;/&gt;&lt;wsp:rsid wsp:val=&quot;0005400D&quot;/&gt;&lt;wsp:rsid wsp:val=&quot;000549BA&quot;/&gt;&lt;wsp:rsid wsp:val=&quot;000550EF&quot;/&gt;&lt;wsp:rsid wsp:val=&quot;00055B21&quot;/&gt;&lt;wsp:rsid wsp:val=&quot;000562FA&quot;/&gt;&lt;wsp:rsid wsp:val=&quot;00057B75&quot;/&gt;&lt;wsp:rsid wsp:val=&quot;000601B0&quot;/&gt;&lt;wsp:rsid wsp:val=&quot;0006100E&quot;/&gt;&lt;wsp:rsid wsp:val=&quot;00062B7F&quot;/&gt;&lt;wsp:rsid wsp:val=&quot;00062E5A&quot;/&gt;&lt;wsp:rsid wsp:val=&quot;00062F52&quot;/&gt;&lt;wsp:rsid wsp:val=&quot;00063999&quot;/&gt;&lt;wsp:rsid wsp:val=&quot;000641D3&quot;/&gt;&lt;wsp:rsid wsp:val=&quot;0006427B&quot;/&gt;&lt;wsp:rsid wsp:val=&quot;000642D1&quot;/&gt;&lt;wsp:rsid wsp:val=&quot;0006440F&quot;/&gt;&lt;wsp:rsid wsp:val=&quot;000644BC&quot;/&gt;&lt;wsp:rsid wsp:val=&quot;00064A80&quot;/&gt;&lt;wsp:rsid wsp:val=&quot;00066EEB&quot;/&gt;&lt;wsp:rsid wsp:val=&quot;00066F4C&quot;/&gt;&lt;wsp:rsid wsp:val=&quot;0007009D&quot;/&gt;&lt;wsp:rsid wsp:val=&quot;00070561&quot;/&gt;&lt;wsp:rsid wsp:val=&quot;00070ECC&quot;/&gt;&lt;wsp:rsid wsp:val=&quot;00070F4C&quot;/&gt;&lt;wsp:rsid wsp:val=&quot;0007101C&quot;/&gt;&lt;wsp:rsid wsp:val=&quot;000713A4&quot;/&gt;&lt;wsp:rsid wsp:val=&quot;000724BF&quot;/&gt;&lt;wsp:rsid wsp:val=&quot;000737DA&quot;/&gt;&lt;wsp:rsid wsp:val=&quot;000753CE&quot;/&gt;&lt;wsp:rsid wsp:val=&quot;0007555F&quot;/&gt;&lt;wsp:rsid wsp:val=&quot;00075CD1&quot;/&gt;&lt;wsp:rsid wsp:val=&quot;00076DB9&quot;/&gt;&lt;wsp:rsid wsp:val=&quot;00077FE0&quot;/&gt;&lt;wsp:rsid wsp:val=&quot;00080C26&quot;/&gt;&lt;wsp:rsid wsp:val=&quot;00082CE8&quot;/&gt;&lt;wsp:rsid wsp:val=&quot;000837A5&quot;/&gt;&lt;wsp:rsid wsp:val=&quot;000841A8&quot;/&gt;&lt;wsp:rsid wsp:val=&quot;00084301&quot;/&gt;&lt;wsp:rsid wsp:val=&quot;0008452A&quot;/&gt;&lt;wsp:rsid wsp:val=&quot;00084BE4&quot;/&gt;&lt;wsp:rsid wsp:val=&quot;0008544F&quot;/&gt;&lt;wsp:rsid wsp:val=&quot;00085B3A&quot;/&gt;&lt;wsp:rsid wsp:val=&quot;00085C24&quot;/&gt;&lt;wsp:rsid wsp:val=&quot;00085DB7&quot;/&gt;&lt;wsp:rsid wsp:val=&quot;0008682B&quot;/&gt;&lt;wsp:rsid wsp:val=&quot;00090BB8&quot;/&gt;&lt;wsp:rsid wsp:val=&quot;00091017&quot;/&gt;&lt;wsp:rsid wsp:val=&quot;00092919&quot;/&gt;&lt;wsp:rsid wsp:val=&quot;00092DCA&quot;/&gt;&lt;wsp:rsid wsp:val=&quot;00092E07&quot;/&gt;&lt;wsp:rsid wsp:val=&quot;000937D2&quot;/&gt;&lt;wsp:rsid wsp:val=&quot;00093FAD&quot;/&gt;&lt;wsp:rsid wsp:val=&quot;000940C0&quot;/&gt;&lt;wsp:rsid wsp:val=&quot;0009458D&quot;/&gt;&lt;wsp:rsid wsp:val=&quot;00094FFF&quot;/&gt;&lt;wsp:rsid wsp:val=&quot;00095315&quot;/&gt;&lt;wsp:rsid wsp:val=&quot;0009628A&quot;/&gt;&lt;wsp:rsid wsp:val=&quot;00096860&quot;/&gt;&lt;wsp:rsid wsp:val=&quot;00097220&quot;/&gt;&lt;wsp:rsid wsp:val=&quot;000972E8&quot;/&gt;&lt;wsp:rsid wsp:val=&quot;00097818&quot;/&gt;&lt;wsp:rsid wsp:val=&quot;000A0B27&quot;/&gt;&lt;wsp:rsid wsp:val=&quot;000A1326&quot;/&gt;&lt;wsp:rsid wsp:val=&quot;000A1A26&quot;/&gt;&lt;wsp:rsid wsp:val=&quot;000A2153&quot;/&gt;&lt;wsp:rsid wsp:val=&quot;000A2A53&quot;/&gt;&lt;wsp:rsid wsp:val=&quot;000A2D07&quot;/&gt;&lt;wsp:rsid wsp:val=&quot;000A31E0&quot;/&gt;&lt;wsp:rsid wsp:val=&quot;000A3A69&quot;/&gt;&lt;wsp:rsid wsp:val=&quot;000A3BD7&quot;/&gt;&lt;wsp:rsid wsp:val=&quot;000A552A&quot;/&gt;&lt;wsp:rsid wsp:val=&quot;000A561C&quot;/&gt;&lt;wsp:rsid wsp:val=&quot;000A6602&quot;/&gt;&lt;wsp:rsid wsp:val=&quot;000A697D&quot;/&gt;&lt;wsp:rsid wsp:val=&quot;000A786A&quot;/&gt;&lt;wsp:rsid wsp:val=&quot;000A79E3&quot;/&gt;&lt;wsp:rsid wsp:val=&quot;000B0B23&quot;/&gt;&lt;wsp:rsid wsp:val=&quot;000B24B0&quot;/&gt;&lt;wsp:rsid wsp:val=&quot;000B24E2&quot;/&gt;&lt;wsp:rsid wsp:val=&quot;000B2A42&quot;/&gt;&lt;wsp:rsid wsp:val=&quot;000B2EFB&quot;/&gt;&lt;wsp:rsid wsp:val=&quot;000B327D&quot;/&gt;&lt;wsp:rsid wsp:val=&quot;000B37AA&quot;/&gt;&lt;wsp:rsid wsp:val=&quot;000B3CCF&quot;/&gt;&lt;wsp:rsid wsp:val=&quot;000B434A&quot;/&gt;&lt;wsp:rsid wsp:val=&quot;000B5030&quot;/&gt;&lt;wsp:rsid wsp:val=&quot;000B5EE7&quot;/&gt;&lt;wsp:rsid wsp:val=&quot;000B5FC6&quot;/&gt;&lt;wsp:rsid wsp:val=&quot;000B6D46&quot;/&gt;&lt;wsp:rsid wsp:val=&quot;000B6D65&quot;/&gt;&lt;wsp:rsid wsp:val=&quot;000B735E&quot;/&gt;&lt;wsp:rsid wsp:val=&quot;000C084C&quot;/&gt;&lt;wsp:rsid wsp:val=&quot;000C086D&quot;/&gt;&lt;wsp:rsid wsp:val=&quot;000C0B1F&quot;/&gt;&lt;wsp:rsid wsp:val=&quot;000C1EBE&quot;/&gt;&lt;wsp:rsid wsp:val=&quot;000C1F3E&quot;/&gt;&lt;wsp:rsid wsp:val=&quot;000C4A55&quot;/&gt;&lt;wsp:rsid wsp:val=&quot;000C4A8B&quot;/&gt;&lt;wsp:rsid wsp:val=&quot;000C505B&quot;/&gt;&lt;wsp:rsid wsp:val=&quot;000C5396&quot;/&gt;&lt;wsp:rsid wsp:val=&quot;000C5EE5&quot;/&gt;&lt;wsp:rsid wsp:val=&quot;000C655C&quot;/&gt;&lt;wsp:rsid wsp:val=&quot;000C6650&quot;/&gt;&lt;wsp:rsid wsp:val=&quot;000C6CBF&quot;/&gt;&lt;wsp:rsid wsp:val=&quot;000C73B4&quot;/&gt;&lt;wsp:rsid wsp:val=&quot;000C7E14&quot;/&gt;&lt;wsp:rsid wsp:val=&quot;000D01BA&quot;/&gt;&lt;wsp:rsid wsp:val=&quot;000D19C5&quot;/&gt;&lt;wsp:rsid wsp:val=&quot;000D1A28&quot;/&gt;&lt;wsp:rsid wsp:val=&quot;000D2B1D&quot;/&gt;&lt;wsp:rsid wsp:val=&quot;000D2DDE&quot;/&gt;&lt;wsp:rsid wsp:val=&quot;000D2E2A&quot;/&gt;&lt;wsp:rsid wsp:val=&quot;000D31D5&quot;/&gt;&lt;wsp:rsid wsp:val=&quot;000D33D3&quot;/&gt;&lt;wsp:rsid wsp:val=&quot;000D3487&quot;/&gt;&lt;wsp:rsid wsp:val=&quot;000D3CB5&quot;/&gt;&lt;wsp:rsid wsp:val=&quot;000D467F&quot;/&gt;&lt;wsp:rsid wsp:val=&quot;000D4E0C&quot;/&gt;&lt;wsp:rsid wsp:val=&quot;000D6053&quot;/&gt;&lt;wsp:rsid wsp:val=&quot;000D66BB&quot;/&gt;&lt;wsp:rsid wsp:val=&quot;000D7224&quot;/&gt;&lt;wsp:rsid wsp:val=&quot;000D75F9&quot;/&gt;&lt;wsp:rsid wsp:val=&quot;000D7652&quot;/&gt;&lt;wsp:rsid wsp:val=&quot;000D7B61&quot;/&gt;&lt;wsp:rsid wsp:val=&quot;000E0602&quot;/&gt;&lt;wsp:rsid wsp:val=&quot;000E0649&quot;/&gt;&lt;wsp:rsid wsp:val=&quot;000E1041&quot;/&gt;&lt;wsp:rsid wsp:val=&quot;000E1046&quot;/&gt;&lt;wsp:rsid wsp:val=&quot;000E2C23&quot;/&gt;&lt;wsp:rsid wsp:val=&quot;000E3B40&quot;/&gt;&lt;wsp:rsid wsp:val=&quot;000E3D46&quot;/&gt;&lt;wsp:rsid wsp:val=&quot;000E3DD1&quot;/&gt;&lt;wsp:rsid wsp:val=&quot;000E4A11&quot;/&gt;&lt;wsp:rsid wsp:val=&quot;000E5260&quot;/&gt;&lt;wsp:rsid wsp:val=&quot;000E58CF&quot;/&gt;&lt;wsp:rsid wsp:val=&quot;000E5C51&quot;/&gt;&lt;wsp:rsid wsp:val=&quot;000E6208&quot;/&gt;&lt;wsp:rsid wsp:val=&quot;000E666C&quot;/&gt;&lt;wsp:rsid wsp:val=&quot;000E7250&quot;/&gt;&lt;wsp:rsid wsp:val=&quot;000E7A52&quot;/&gt;&lt;wsp:rsid wsp:val=&quot;000F0B46&quot;/&gt;&lt;wsp:rsid wsp:val=&quot;000F0E0B&quot;/&gt;&lt;wsp:rsid wsp:val=&quot;000F130A&quot;/&gt;&lt;wsp:rsid wsp:val=&quot;000F1DA5&quot;/&gt;&lt;wsp:rsid wsp:val=&quot;000F4D06&quot;/&gt;&lt;wsp:rsid wsp:val=&quot;000F5995&quot;/&gt;&lt;wsp:rsid wsp:val=&quot;000F5A74&quot;/&gt;&lt;wsp:rsid wsp:val=&quot;000F5B98&quot;/&gt;&lt;wsp:rsid wsp:val=&quot;000F5EAE&quot;/&gt;&lt;wsp:rsid wsp:val=&quot;000F6A08&quot;/&gt;&lt;wsp:rsid wsp:val=&quot;000F771B&quot;/&gt;&lt;wsp:rsid wsp:val=&quot;000F78E2&quot;/&gt;&lt;wsp:rsid wsp:val=&quot;000F79D0&quot;/&gt;&lt;wsp:rsid wsp:val=&quot;001005AA&quot;/&gt;&lt;wsp:rsid wsp:val=&quot;0010071D&quot;/&gt;&lt;wsp:rsid wsp:val=&quot;001015C3&quot;/&gt;&lt;wsp:rsid wsp:val=&quot;00101D29&quot;/&gt;&lt;wsp:rsid wsp:val=&quot;00102320&quot;/&gt;&lt;wsp:rsid wsp:val=&quot;00102563&quot;/&gt;&lt;wsp:rsid wsp:val=&quot;00103CC7&quot;/&gt;&lt;wsp:rsid wsp:val=&quot;00104258&quot;/&gt;&lt;wsp:rsid wsp:val=&quot;00104417&quot;/&gt;&lt;wsp:rsid wsp:val=&quot;00104B7E&quot;/&gt;&lt;wsp:rsid wsp:val=&quot;00106117&quot;/&gt;&lt;wsp:rsid wsp:val=&quot;00106E80&quot;/&gt;&lt;wsp:rsid wsp:val=&quot;001072D7&quot;/&gt;&lt;wsp:rsid wsp:val=&quot;00112756&quot;/&gt;&lt;wsp:rsid wsp:val=&quot;00112A1A&quot;/&gt;&lt;wsp:rsid wsp:val=&quot;001135F5&quot;/&gt;&lt;wsp:rsid wsp:val=&quot;00113626&quot;/&gt;&lt;wsp:rsid wsp:val=&quot;00113700&quot;/&gt;&lt;wsp:rsid wsp:val=&quot;0011401A&quot;/&gt;&lt;wsp:rsid wsp:val=&quot;00114431&quot;/&gt;&lt;wsp:rsid wsp:val=&quot;00115243&quot;/&gt;&lt;wsp:rsid wsp:val=&quot;00116046&quot;/&gt;&lt;wsp:rsid wsp:val=&quot;00116F74&quot;/&gt;&lt;wsp:rsid wsp:val=&quot;001176B7&quot;/&gt;&lt;wsp:rsid wsp:val=&quot;00117E8D&quot;/&gt;&lt;wsp:rsid wsp:val=&quot;001200CB&quot;/&gt;&lt;wsp:rsid wsp:val=&quot;001203E7&quot;/&gt;&lt;wsp:rsid wsp:val=&quot;00122E47&quot;/&gt;&lt;wsp:rsid wsp:val=&quot;001239DE&quot;/&gt;&lt;wsp:rsid wsp:val=&quot;00123B8B&quot;/&gt;&lt;wsp:rsid wsp:val=&quot;00123F90&quot;/&gt;&lt;wsp:rsid wsp:val=&quot;00124252&quot;/&gt;&lt;wsp:rsid wsp:val=&quot;00124802&quot;/&gt;&lt;wsp:rsid wsp:val=&quot;00124944&quot;/&gt;&lt;wsp:rsid wsp:val=&quot;00125C52&quot;/&gt;&lt;wsp:rsid wsp:val=&quot;001266F1&quot;/&gt;&lt;wsp:rsid wsp:val=&quot;00126DA5&quot;/&gt;&lt;wsp:rsid wsp:val=&quot;001271F9&quot;/&gt;&lt;wsp:rsid wsp:val=&quot;001274D2&quot;/&gt;&lt;wsp:rsid wsp:val=&quot;00127C10&quot;/&gt;&lt;wsp:rsid wsp:val=&quot;00127E29&quot;/&gt;&lt;wsp:rsid wsp:val=&quot;00127E48&quot;/&gt;&lt;wsp:rsid wsp:val=&quot;00130ECD&quot;/&gt;&lt;wsp:rsid wsp:val=&quot;00131FD4&quot;/&gt;&lt;wsp:rsid wsp:val=&quot;00133FDC&quot;/&gt;&lt;wsp:rsid wsp:val=&quot;0013513B&quot;/&gt;&lt;wsp:rsid wsp:val=&quot;0013546D&quot;/&gt;&lt;wsp:rsid wsp:val=&quot;00135A1D&quot;/&gt;&lt;wsp:rsid wsp:val=&quot;00135E13&quot;/&gt;&lt;wsp:rsid wsp:val=&quot;00136BDF&quot;/&gt;&lt;wsp:rsid wsp:val=&quot;0013754C&quot;/&gt;&lt;wsp:rsid wsp:val=&quot;00140AF5&quot;/&gt;&lt;wsp:rsid wsp:val=&quot;00142046&quot;/&gt;&lt;wsp:rsid wsp:val=&quot;00142612&quot;/&gt;&lt;wsp:rsid wsp:val=&quot;001430CD&quot;/&gt;&lt;wsp:rsid wsp:val=&quot;0014330A&quot;/&gt;&lt;wsp:rsid wsp:val=&quot;0014350C&quot;/&gt;&lt;wsp:rsid wsp:val=&quot;001438E0&quot;/&gt;&lt;wsp:rsid wsp:val=&quot;00144026&quot;/&gt;&lt;wsp:rsid wsp:val=&quot;00144095&quot;/&gt;&lt;wsp:rsid wsp:val=&quot;001445CF&quot;/&gt;&lt;wsp:rsid wsp:val=&quot;001467B0&quot;/&gt;&lt;wsp:rsid wsp:val=&quot;001469DA&quot;/&gt;&lt;wsp:rsid wsp:val=&quot;00147203&quot;/&gt;&lt;wsp:rsid wsp:val=&quot;0014774C&quot;/&gt;&lt;wsp:rsid wsp:val=&quot;00150F51&quot;/&gt;&lt;wsp:rsid wsp:val=&quot;001516D8&quot;/&gt;&lt;wsp:rsid wsp:val=&quot;00151825&quot;/&gt;&lt;wsp:rsid wsp:val=&quot;001518B3&quot;/&gt;&lt;wsp:rsid wsp:val=&quot;00151ABA&quot;/&gt;&lt;wsp:rsid wsp:val=&quot;0015239C&quot;/&gt;&lt;wsp:rsid wsp:val=&quot;00152718&quot;/&gt;&lt;wsp:rsid wsp:val=&quot;00152DAA&quot;/&gt;&lt;wsp:rsid wsp:val=&quot;00154025&quot;/&gt;&lt;wsp:rsid wsp:val=&quot;001553C6&quot;/&gt;&lt;wsp:rsid wsp:val=&quot;00155465&quot;/&gt;&lt;wsp:rsid wsp:val=&quot;0015760F&quot;/&gt;&lt;wsp:rsid wsp:val=&quot;001600D4&quot;/&gt;&lt;wsp:rsid wsp:val=&quot;0016046E&quot;/&gt;&lt;wsp:rsid wsp:val=&quot;00160F5E&quot;/&gt;&lt;wsp:rsid wsp:val=&quot;0016136A&quot;/&gt;&lt;wsp:rsid wsp:val=&quot;001619CC&quot;/&gt;&lt;wsp:rsid wsp:val=&quot;00161FE8&quot;/&gt;&lt;wsp:rsid wsp:val=&quot;001623D6&quot;/&gt;&lt;wsp:rsid wsp:val=&quot;001624B9&quot;/&gt;&lt;wsp:rsid wsp:val=&quot;00162645&quot;/&gt;&lt;wsp:rsid wsp:val=&quot;00162F0A&quot;/&gt;&lt;wsp:rsid wsp:val=&quot;00163472&quot;/&gt;&lt;wsp:rsid wsp:val=&quot;001635EC&quot;/&gt;&lt;wsp:rsid wsp:val=&quot;00163997&quot;/&gt;&lt;wsp:rsid wsp:val=&quot;0016442E&quot;/&gt;&lt;wsp:rsid wsp:val=&quot;001651C7&quot;/&gt;&lt;wsp:rsid wsp:val=&quot;001655C0&quot;/&gt;&lt;wsp:rsid wsp:val=&quot;00165AB0&quot;/&gt;&lt;wsp:rsid wsp:val=&quot;0016638A&quot;/&gt;&lt;wsp:rsid wsp:val=&quot;001664DE&quot;/&gt;&lt;wsp:rsid wsp:val=&quot;001679C5&quot;/&gt;&lt;wsp:rsid wsp:val=&quot;00170570&quot;/&gt;&lt;wsp:rsid wsp:val=&quot;0017086E&quot;/&gt;&lt;wsp:rsid wsp:val=&quot;00170C0A&quot;/&gt;&lt;wsp:rsid wsp:val=&quot;00171585&quot;/&gt;&lt;wsp:rsid wsp:val=&quot;00171D36&quot;/&gt;&lt;wsp:rsid wsp:val=&quot;00172A6A&quot;/&gt;&lt;wsp:rsid wsp:val=&quot;00172B04&quot;/&gt;&lt;wsp:rsid wsp:val=&quot;00172EC1&quot;/&gt;&lt;wsp:rsid wsp:val=&quot;0017426D&quot;/&gt;&lt;wsp:rsid wsp:val=&quot;00174BD8&quot;/&gt;&lt;wsp:rsid wsp:val=&quot;001752D4&quot;/&gt;&lt;wsp:rsid wsp:val=&quot;00175C29&quot;/&gt;&lt;wsp:rsid wsp:val=&quot;00175EB8&quot;/&gt;&lt;wsp:rsid wsp:val=&quot;00176652&quot;/&gt;&lt;wsp:rsid wsp:val=&quot;00176945&quot;/&gt;&lt;wsp:rsid wsp:val=&quot;001771D5&quot;/&gt;&lt;wsp:rsid wsp:val=&quot;00177970&quot;/&gt;&lt;wsp:rsid wsp:val=&quot;00177E56&quot;/&gt;&lt;wsp:rsid wsp:val=&quot;00177F69&quot;/&gt;&lt;wsp:rsid wsp:val=&quot;0018021E&quot;/&gt;&lt;wsp:rsid wsp:val=&quot;00180C28&quot;/&gt;&lt;wsp:rsid wsp:val=&quot;00180E49&quot;/&gt;&lt;wsp:rsid wsp:val=&quot;00181289&quot;/&gt;&lt;wsp:rsid wsp:val=&quot;0018197D&quot;/&gt;&lt;wsp:rsid wsp:val=&quot;00182838&quot;/&gt;&lt;wsp:rsid wsp:val=&quot;001842E4&quot;/&gt;&lt;wsp:rsid wsp:val=&quot;0018452B&quot;/&gt;&lt;wsp:rsid wsp:val=&quot;00184C49&quot;/&gt;&lt;wsp:rsid wsp:val=&quot;0018555B&quot;/&gt;&lt;wsp:rsid wsp:val=&quot;00185893&quot;/&gt;&lt;wsp:rsid wsp:val=&quot;00186488&quot;/&gt;&lt;wsp:rsid wsp:val=&quot;0018788E&quot;/&gt;&lt;wsp:rsid wsp:val=&quot;00187E14&quot;/&gt;&lt;wsp:rsid wsp:val=&quot;001905F3&quot;/&gt;&lt;wsp:rsid wsp:val=&quot;00190D31&quot;/&gt;&lt;wsp:rsid wsp:val=&quot;00190F12&quot;/&gt;&lt;wsp:rsid wsp:val=&quot;00192293&quot;/&gt;&lt;wsp:rsid wsp:val=&quot;001925A9&quot;/&gt;&lt;wsp:rsid wsp:val=&quot;00193142&quot;/&gt;&lt;wsp:rsid wsp:val=&quot;00193747&quot;/&gt;&lt;wsp:rsid wsp:val=&quot;00194403&quot;/&gt;&lt;wsp:rsid wsp:val=&quot;00195150&quot;/&gt;&lt;wsp:rsid wsp:val=&quot;001956CF&quot;/&gt;&lt;wsp:rsid wsp:val=&quot;00196D07&quot;/&gt;&lt;wsp:rsid wsp:val=&quot;00197769&quot;/&gt;&lt;wsp:rsid wsp:val=&quot;001A13CA&quot;/&gt;&lt;wsp:rsid wsp:val=&quot;001A1B9D&quot;/&gt;&lt;wsp:rsid wsp:val=&quot;001A1D6F&quot;/&gt;&lt;wsp:rsid wsp:val=&quot;001A24F6&quot;/&gt;&lt;wsp:rsid wsp:val=&quot;001A2D6E&quot;/&gt;&lt;wsp:rsid wsp:val=&quot;001A4813&quot;/&gt;&lt;wsp:rsid wsp:val=&quot;001A493C&quot;/&gt;&lt;wsp:rsid wsp:val=&quot;001A4C57&quot;/&gt;&lt;wsp:rsid wsp:val=&quot;001A50B1&quot;/&gt;&lt;wsp:rsid wsp:val=&quot;001A53C1&quot;/&gt;&lt;wsp:rsid wsp:val=&quot;001A5B72&quot;/&gt;&lt;wsp:rsid wsp:val=&quot;001A658B&quot;/&gt;&lt;wsp:rsid wsp:val=&quot;001A6604&quot;/&gt;&lt;wsp:rsid wsp:val=&quot;001A69BB&quot;/&gt;&lt;wsp:rsid wsp:val=&quot;001A73F9&quot;/&gt;&lt;wsp:rsid wsp:val=&quot;001A79A4&quot;/&gt;&lt;wsp:rsid wsp:val=&quot;001B0041&quot;/&gt;&lt;wsp:rsid wsp:val=&quot;001B0F6F&quot;/&gt;&lt;wsp:rsid wsp:val=&quot;001B12B5&quot;/&gt;&lt;wsp:rsid wsp:val=&quot;001B14E6&quot;/&gt;&lt;wsp:rsid wsp:val=&quot;001B180F&quot;/&gt;&lt;wsp:rsid wsp:val=&quot;001B20AD&quot;/&gt;&lt;wsp:rsid wsp:val=&quot;001B2837&quot;/&gt;&lt;wsp:rsid wsp:val=&quot;001B2F8C&quot;/&gt;&lt;wsp:rsid wsp:val=&quot;001B3291&quot;/&gt;&lt;wsp:rsid wsp:val=&quot;001B39A1&quot;/&gt;&lt;wsp:rsid wsp:val=&quot;001B3BA6&quot;/&gt;&lt;wsp:rsid wsp:val=&quot;001B4CFC&quot;/&gt;&lt;wsp:rsid wsp:val=&quot;001B4DD5&quot;/&gt;&lt;wsp:rsid wsp:val=&quot;001B58A4&quot;/&gt;&lt;wsp:rsid wsp:val=&quot;001B5E1A&quot;/&gt;&lt;wsp:rsid wsp:val=&quot;001B5E69&quot;/&gt;&lt;wsp:rsid wsp:val=&quot;001B6134&quot;/&gt;&lt;wsp:rsid wsp:val=&quot;001B6982&quot;/&gt;&lt;wsp:rsid wsp:val=&quot;001B6B77&quot;/&gt;&lt;wsp:rsid wsp:val=&quot;001B7859&quot;/&gt;&lt;wsp:rsid wsp:val=&quot;001B791F&quot;/&gt;&lt;wsp:rsid wsp:val=&quot;001C22CF&quot;/&gt;&lt;wsp:rsid wsp:val=&quot;001C2F44&quot;/&gt;&lt;wsp:rsid wsp:val=&quot;001C3588&quot;/&gt;&lt;wsp:rsid wsp:val=&quot;001C3FC8&quot;/&gt;&lt;wsp:rsid wsp:val=&quot;001C41EF&quot;/&gt;&lt;wsp:rsid wsp:val=&quot;001C4AAD&quot;/&gt;&lt;wsp:rsid wsp:val=&quot;001C5DB8&quot;/&gt;&lt;wsp:rsid wsp:val=&quot;001C665C&quot;/&gt;&lt;wsp:rsid wsp:val=&quot;001D002A&quot;/&gt;&lt;wsp:rsid wsp:val=&quot;001D04B9&quot;/&gt;&lt;wsp:rsid wsp:val=&quot;001D134E&quot;/&gt;&lt;wsp:rsid wsp:val=&quot;001D1447&quot;/&gt;&lt;wsp:rsid wsp:val=&quot;001D1841&quot;/&gt;&lt;wsp:rsid wsp:val=&quot;001D2401&quot;/&gt;&lt;wsp:rsid wsp:val=&quot;001D2965&quot;/&gt;&lt;wsp:rsid wsp:val=&quot;001D309C&quot;/&gt;&lt;wsp:rsid wsp:val=&quot;001D3489&quot;/&gt;&lt;wsp:rsid wsp:val=&quot;001D3CC1&quot;/&gt;&lt;wsp:rsid wsp:val=&quot;001D4299&quot;/&gt;&lt;wsp:rsid wsp:val=&quot;001D43C3&quot;/&gt;&lt;wsp:rsid wsp:val=&quot;001D448D&quot;/&gt;&lt;wsp:rsid wsp:val=&quot;001D45C9&quot;/&gt;&lt;wsp:rsid wsp:val=&quot;001D472D&quot;/&gt;&lt;wsp:rsid wsp:val=&quot;001D4ABF&quot;/&gt;&lt;wsp:rsid wsp:val=&quot;001D4B63&quot;/&gt;&lt;wsp:rsid wsp:val=&quot;001D52E4&quot;/&gt;&lt;wsp:rsid wsp:val=&quot;001D539C&quot;/&gt;&lt;wsp:rsid wsp:val=&quot;001D569D&quot;/&gt;&lt;wsp:rsid wsp:val=&quot;001D57D1&quot;/&gt;&lt;wsp:rsid wsp:val=&quot;001D615D&quot;/&gt;&lt;wsp:rsid wsp:val=&quot;001D6E97&quot;/&gt;&lt;wsp:rsid wsp:val=&quot;001D729D&quot;/&gt;&lt;wsp:rsid wsp:val=&quot;001D77FB&quot;/&gt;&lt;wsp:rsid wsp:val=&quot;001D791E&quot;/&gt;&lt;wsp:rsid wsp:val=&quot;001D7BA7&quot;/&gt;&lt;wsp:rsid wsp:val=&quot;001D7ED9&quot;/&gt;&lt;wsp:rsid wsp:val=&quot;001E0829&quot;/&gt;&lt;wsp:rsid wsp:val=&quot;001E09AC&quot;/&gt;&lt;wsp:rsid wsp:val=&quot;001E1023&quot;/&gt;&lt;wsp:rsid wsp:val=&quot;001E1C0D&quot;/&gt;&lt;wsp:rsid wsp:val=&quot;001E242D&quot;/&gt;&lt;wsp:rsid wsp:val=&quot;001E2ABF&quot;/&gt;&lt;wsp:rsid wsp:val=&quot;001E2C3E&quot;/&gt;&lt;wsp:rsid wsp:val=&quot;001E31EE&quot;/&gt;&lt;wsp:rsid wsp:val=&quot;001E3834&quot;/&gt;&lt;wsp:rsid wsp:val=&quot;001E4A01&quot;/&gt;&lt;wsp:rsid wsp:val=&quot;001E4C42&quot;/&gt;&lt;wsp:rsid wsp:val=&quot;001E4DFA&quot;/&gt;&lt;wsp:rsid wsp:val=&quot;001E57E7&quot;/&gt;&lt;wsp:rsid wsp:val=&quot;001E584A&quot;/&gt;&lt;wsp:rsid wsp:val=&quot;001E5D8B&quot;/&gt;&lt;wsp:rsid wsp:val=&quot;001E6A6A&quot;/&gt;&lt;wsp:rsid wsp:val=&quot;001E6CA2&quot;/&gt;&lt;wsp:rsid wsp:val=&quot;001E7951&quot;/&gt;&lt;wsp:rsid wsp:val=&quot;001F02FC&quot;/&gt;&lt;wsp:rsid wsp:val=&quot;001F099B&quot;/&gt;&lt;wsp:rsid wsp:val=&quot;001F0F7B&quot;/&gt;&lt;wsp:rsid wsp:val=&quot;001F16E6&quot;/&gt;&lt;wsp:rsid wsp:val=&quot;001F1AFB&quot;/&gt;&lt;wsp:rsid wsp:val=&quot;001F1E8A&quot;/&gt;&lt;wsp:rsid wsp:val=&quot;001F2C22&quot;/&gt;&lt;wsp:rsid wsp:val=&quot;001F3907&quot;/&gt;&lt;wsp:rsid wsp:val=&quot;001F4032&quot;/&gt;&lt;wsp:rsid wsp:val=&quot;001F4191&quot;/&gt;&lt;wsp:rsid wsp:val=&quot;001F5A57&quot;/&gt;&lt;wsp:rsid wsp:val=&quot;001F71DC&quot;/&gt;&lt;wsp:rsid wsp:val=&quot;001F7246&quot;/&gt;&lt;wsp:rsid wsp:val=&quot;001F786D&quot;/&gt;&lt;wsp:rsid wsp:val=&quot;001F7D63&quot;/&gt;&lt;wsp:rsid wsp:val=&quot;00200753&quot;/&gt;&lt;wsp:rsid wsp:val=&quot;00200D15&quot;/&gt;&lt;wsp:rsid wsp:val=&quot;00200EFF&quot;/&gt;&lt;wsp:rsid wsp:val=&quot;002019FF&quot;/&gt;&lt;wsp:rsid wsp:val=&quot;00201CA6&quot;/&gt;&lt;wsp:rsid wsp:val=&quot;0020242B&quot;/&gt;&lt;wsp:rsid wsp:val=&quot;00203625&quot;/&gt;&lt;wsp:rsid wsp:val=&quot;00204E2E&quot;/&gt;&lt;wsp:rsid wsp:val=&quot;00205462&quot;/&gt;&lt;wsp:rsid wsp:val=&quot;0020552C&quot;/&gt;&lt;wsp:rsid wsp:val=&quot;00205545&quot;/&gt;&lt;wsp:rsid wsp:val=&quot;00205A5F&quot;/&gt;&lt;wsp:rsid wsp:val=&quot;00205AAE&quot;/&gt;&lt;wsp:rsid wsp:val=&quot;002060E3&quot;/&gt;&lt;wsp:rsid wsp:val=&quot;00206B59&quot;/&gt;&lt;wsp:rsid wsp:val=&quot;00206D86&quot;/&gt;&lt;wsp:rsid wsp:val=&quot;002076F3&quot;/&gt;&lt;wsp:rsid wsp:val=&quot;002076FE&quot;/&gt;&lt;wsp:rsid wsp:val=&quot;00207A4A&quot;/&gt;&lt;wsp:rsid wsp:val=&quot;00207AA6&quot;/&gt;&lt;wsp:rsid wsp:val=&quot;00210570&quot;/&gt;&lt;wsp:rsid wsp:val=&quot;002107F9&quot;/&gt;&lt;wsp:rsid wsp:val=&quot;0021083C&quot;/&gt;&lt;wsp:rsid wsp:val=&quot;0021093C&quot;/&gt;&lt;wsp:rsid wsp:val=&quot;002119C5&quot;/&gt;&lt;wsp:rsid wsp:val=&quot;002121D7&quot;/&gt;&lt;wsp:rsid wsp:val=&quot;002127E6&quot;/&gt;&lt;wsp:rsid wsp:val=&quot;002133CA&quot;/&gt;&lt;wsp:rsid wsp:val=&quot;00213AF4&quot;/&gt;&lt;wsp:rsid wsp:val=&quot;002142D2&quot;/&gt;&lt;wsp:rsid wsp:val=&quot;002154D9&quot;/&gt;&lt;wsp:rsid wsp:val=&quot;00216158&quot;/&gt;&lt;wsp:rsid wsp:val=&quot;0021749B&quot;/&gt;&lt;wsp:rsid wsp:val=&quot;002175F8&quot;/&gt;&lt;wsp:rsid wsp:val=&quot;00220952&quot;/&gt;&lt;wsp:rsid wsp:val=&quot;00221BA7&quot;/&gt;&lt;wsp:rsid wsp:val=&quot;00222DC6&quot;/&gt;&lt;wsp:rsid wsp:val=&quot;002247C0&quot;/&gt;&lt;wsp:rsid wsp:val=&quot;00230C94&quot;/&gt;&lt;wsp:rsid wsp:val=&quot;00230EB7&quot;/&gt;&lt;wsp:rsid wsp:val=&quot;00230EC6&quot;/&gt;&lt;wsp:rsid wsp:val=&quot;00231913&quot;/&gt;&lt;wsp:rsid wsp:val=&quot;00232D0D&quot;/&gt;&lt;wsp:rsid wsp:val=&quot;00234C5F&quot;/&gt;&lt;wsp:rsid wsp:val=&quot;00235AEE&quot;/&gt;&lt;wsp:rsid wsp:val=&quot;00236663&quot;/&gt;&lt;wsp:rsid wsp:val=&quot;00236861&quot;/&gt;&lt;wsp:rsid wsp:val=&quot;00236C6E&quot;/&gt;&lt;wsp:rsid wsp:val=&quot;00236F57&quot;/&gt;&lt;wsp:rsid wsp:val=&quot;00237254&quot;/&gt;&lt;wsp:rsid wsp:val=&quot;0023791A&quot;/&gt;&lt;wsp:rsid wsp:val=&quot;00237A6C&quot;/&gt;&lt;wsp:rsid wsp:val=&quot;00237E42&quot;/&gt;&lt;wsp:rsid wsp:val=&quot;002403EA&quot;/&gt;&lt;wsp:rsid wsp:val=&quot;002420FA&quot;/&gt;&lt;wsp:rsid wsp:val=&quot;00242665&quot;/&gt;&lt;wsp:rsid wsp:val=&quot;00242D21&quot;/&gt;&lt;wsp:rsid wsp:val=&quot;0024341E&quot;/&gt;&lt;wsp:rsid wsp:val=&quot;002436F0&quot;/&gt;&lt;wsp:rsid wsp:val=&quot;00243EA5&quot;/&gt;&lt;wsp:rsid wsp:val=&quot;00244849&quot;/&gt;&lt;wsp:rsid wsp:val=&quot;00245579&quot;/&gt;&lt;wsp:rsid wsp:val=&quot;002461C3&quot;/&gt;&lt;wsp:rsid wsp:val=&quot;0024788C&quot;/&gt;&lt;wsp:rsid wsp:val=&quot;00251B67&quot;/&gt;&lt;wsp:rsid wsp:val=&quot;00252058&quot;/&gt;&lt;wsp:rsid wsp:val=&quot;00252C9A&quot;/&gt;&lt;wsp:rsid wsp:val=&quot;002541E7&quot;/&gt;&lt;wsp:rsid wsp:val=&quot;002542F7&quot;/&gt;&lt;wsp:rsid wsp:val=&quot;00254888&quot;/&gt;&lt;wsp:rsid wsp:val=&quot;002552B9&quot;/&gt;&lt;wsp:rsid wsp:val=&quot;00255927&quot;/&gt;&lt;wsp:rsid wsp:val=&quot;002559A4&quot;/&gt;&lt;wsp:rsid wsp:val=&quot;00255C09&quot;/&gt;&lt;wsp:rsid wsp:val=&quot;002560F6&quot;/&gt;&lt;wsp:rsid wsp:val=&quot;00256328&quot;/&gt;&lt;wsp:rsid wsp:val=&quot;0025665A&quot;/&gt;&lt;wsp:rsid wsp:val=&quot;00257344&quot;/&gt;&lt;wsp:rsid wsp:val=&quot;00257F31&quot;/&gt;&lt;wsp:rsid wsp:val=&quot;00260006&quot;/&gt;&lt;wsp:rsid wsp:val=&quot;0026023D&quot;/&gt;&lt;wsp:rsid wsp:val=&quot;002604B0&quot;/&gt;&lt;wsp:rsid wsp:val=&quot;00261335&quot;/&gt;&lt;wsp:rsid wsp:val=&quot;002623A5&quot;/&gt;&lt;wsp:rsid wsp:val=&quot;002635B5&quot;/&gt;&lt;wsp:rsid wsp:val=&quot;00263B56&quot;/&gt;&lt;wsp:rsid wsp:val=&quot;00263CD9&quot;/&gt;&lt;wsp:rsid wsp:val=&quot;002647D1&quot;/&gt;&lt;wsp:rsid wsp:val=&quot;00265201&quot;/&gt;&lt;wsp:rsid wsp:val=&quot;002658E7&quot;/&gt;&lt;wsp:rsid wsp:val=&quot;00266622&quot;/&gt;&lt;wsp:rsid wsp:val=&quot;00267702&quot;/&gt;&lt;wsp:rsid wsp:val=&quot;00267C7C&quot;/&gt;&lt;wsp:rsid wsp:val=&quot;00267D26&quot;/&gt;&lt;wsp:rsid wsp:val=&quot;00267F83&quot;/&gt;&lt;wsp:rsid wsp:val=&quot;00270F79&quot;/&gt;&lt;wsp:rsid wsp:val=&quot;002711F1&quot;/&gt;&lt;wsp:rsid wsp:val=&quot;0027136E&quot;/&gt;&lt;wsp:rsid wsp:val=&quot;0027137C&quot;/&gt;&lt;wsp:rsid wsp:val=&quot;00272474&quot;/&gt;&lt;wsp:rsid wsp:val=&quot;00272CAE&quot;/&gt;&lt;wsp:rsid wsp:val=&quot;002739D3&quot;/&gt;&lt;wsp:rsid wsp:val=&quot;00274205&quot;/&gt;&lt;wsp:rsid wsp:val=&quot;0027453E&quot;/&gt;&lt;wsp:rsid wsp:val=&quot;00274925&quot;/&gt;&lt;wsp:rsid wsp:val=&quot;0027504A&quot;/&gt;&lt;wsp:rsid wsp:val=&quot;00276CB3&quot;/&gt;&lt;wsp:rsid wsp:val=&quot;002776B8&quot;/&gt;&lt;wsp:rsid wsp:val=&quot;002778DC&quot;/&gt;&lt;wsp:rsid wsp:val=&quot;00277B68&quot;/&gt;&lt;wsp:rsid wsp:val=&quot;00277DDC&quot;/&gt;&lt;wsp:rsid wsp:val=&quot;00280813&quot;/&gt;&lt;wsp:rsid wsp:val=&quot;00282EB8&quot;/&gt;&lt;wsp:rsid wsp:val=&quot;002832C2&quot;/&gt;&lt;wsp:rsid wsp:val=&quot;002834C9&quot;/&gt;&lt;wsp:rsid wsp:val=&quot;002834EC&quot;/&gt;&lt;wsp:rsid wsp:val=&quot;00283AAC&quot;/&gt;&lt;wsp:rsid wsp:val=&quot;0028415F&quot;/&gt;&lt;wsp:rsid wsp:val=&quot;0028417E&quot;/&gt;&lt;wsp:rsid wsp:val=&quot;00284391&quot;/&gt;&lt;wsp:rsid wsp:val=&quot;00285070&quot;/&gt;&lt;wsp:rsid wsp:val=&quot;002854F2&quot;/&gt;&lt;wsp:rsid wsp:val=&quot;002860CC&quot;/&gt;&lt;wsp:rsid wsp:val=&quot;002865FA&quot;/&gt;&lt;wsp:rsid wsp:val=&quot;002869C0&quot;/&gt;&lt;wsp:rsid wsp:val=&quot;00290A55&quot;/&gt;&lt;wsp:rsid wsp:val=&quot;00290FB2&quot;/&gt;&lt;wsp:rsid wsp:val=&quot;0029184F&quot;/&gt;&lt;wsp:rsid wsp:val=&quot;0029190C&quot;/&gt;&lt;wsp:rsid wsp:val=&quot;0029195D&quot;/&gt;&lt;wsp:rsid wsp:val=&quot;002921C4&quot;/&gt;&lt;wsp:rsid wsp:val=&quot;002932EC&quot;/&gt;&lt;wsp:rsid wsp:val=&quot;002942C7&quot;/&gt;&lt;wsp:rsid wsp:val=&quot;0029528C&quot;/&gt;&lt;wsp:rsid wsp:val=&quot;00296186&quot;/&gt;&lt;wsp:rsid wsp:val=&quot;00296A58&quot;/&gt;&lt;wsp:rsid wsp:val=&quot;00296B7E&quot;/&gt;&lt;wsp:rsid wsp:val=&quot;00296D47&quot;/&gt;&lt;wsp:rsid wsp:val=&quot;00296FCC&quot;/&gt;&lt;wsp:rsid wsp:val=&quot;002976AF&quot;/&gt;&lt;wsp:rsid wsp:val=&quot;00297836&quot;/&gt;&lt;wsp:rsid wsp:val=&quot;002A042A&quot;/&gt;&lt;wsp:rsid wsp:val=&quot;002A129F&quot;/&gt;&lt;wsp:rsid wsp:val=&quot;002A1AD8&quot;/&gt;&lt;wsp:rsid wsp:val=&quot;002A21F0&quot;/&gt;&lt;wsp:rsid wsp:val=&quot;002A23C7&quot;/&gt;&lt;wsp:rsid wsp:val=&quot;002A3142&quot;/&gt;&lt;wsp:rsid wsp:val=&quot;002A3180&quot;/&gt;&lt;wsp:rsid wsp:val=&quot;002A3BFD&quot;/&gt;&lt;wsp:rsid wsp:val=&quot;002A490B&quot;/&gt;&lt;wsp:rsid wsp:val=&quot;002A5A2D&quot;/&gt;&lt;wsp:rsid wsp:val=&quot;002A679B&quot;/&gt;&lt;wsp:rsid wsp:val=&quot;002A6ED0&quot;/&gt;&lt;wsp:rsid wsp:val=&quot;002A7D96&quot;/&gt;&lt;wsp:rsid wsp:val=&quot;002B017F&quot;/&gt;&lt;wsp:rsid wsp:val=&quot;002B02CB&quot;/&gt;&lt;wsp:rsid wsp:val=&quot;002B05C7&quot;/&gt;&lt;wsp:rsid wsp:val=&quot;002B11FF&quot;/&gt;&lt;wsp:rsid wsp:val=&quot;002B17EC&quot;/&gt;&lt;wsp:rsid wsp:val=&quot;002B1C8F&quot;/&gt;&lt;wsp:rsid wsp:val=&quot;002B2C2C&quot;/&gt;&lt;wsp:rsid wsp:val=&quot;002B2C81&quot;/&gt;&lt;wsp:rsid wsp:val=&quot;002B3F81&quot;/&gt;&lt;wsp:rsid wsp:val=&quot;002B40E0&quot;/&gt;&lt;wsp:rsid wsp:val=&quot;002B43AE&quot;/&gt;&lt;wsp:rsid wsp:val=&quot;002B4D6F&quot;/&gt;&lt;wsp:rsid wsp:val=&quot;002B583B&quot;/&gt;&lt;wsp:rsid wsp:val=&quot;002B619A&quot;/&gt;&lt;wsp:rsid wsp:val=&quot;002B6395&quot;/&gt;&lt;wsp:rsid wsp:val=&quot;002B6D13&quot;/&gt;&lt;wsp:rsid wsp:val=&quot;002B72E0&quot;/&gt;&lt;wsp:rsid wsp:val=&quot;002B75CC&quot;/&gt;&lt;wsp:rsid wsp:val=&quot;002C034B&quot;/&gt;&lt;wsp:rsid wsp:val=&quot;002C1D60&quot;/&gt;&lt;wsp:rsid wsp:val=&quot;002C27CE&quot;/&gt;&lt;wsp:rsid wsp:val=&quot;002C3188&quot;/&gt;&lt;wsp:rsid wsp:val=&quot;002C4A9B&quot;/&gt;&lt;wsp:rsid wsp:val=&quot;002C4E58&quot;/&gt;&lt;wsp:rsid wsp:val=&quot;002C4F68&quot;/&gt;&lt;wsp:rsid wsp:val=&quot;002C7B2B&quot;/&gt;&lt;wsp:rsid wsp:val=&quot;002C7C8C&quot;/&gt;&lt;wsp:rsid wsp:val=&quot;002D087B&quot;/&gt;&lt;wsp:rsid wsp:val=&quot;002D0BCE&quot;/&gt;&lt;wsp:rsid wsp:val=&quot;002D0C99&quot;/&gt;&lt;wsp:rsid wsp:val=&quot;002D10C9&quot;/&gt;&lt;wsp:rsid wsp:val=&quot;002D11AF&quot;/&gt;&lt;wsp:rsid wsp:val=&quot;002D175B&quot;/&gt;&lt;wsp:rsid wsp:val=&quot;002D2365&quot;/&gt;&lt;wsp:rsid wsp:val=&quot;002D282D&quot;/&gt;&lt;wsp:rsid wsp:val=&quot;002D4919&quot;/&gt;&lt;wsp:rsid wsp:val=&quot;002D4A80&quot;/&gt;&lt;wsp:rsid wsp:val=&quot;002D5209&quot;/&gt;&lt;wsp:rsid wsp:val=&quot;002D53B4&quot;/&gt;&lt;wsp:rsid wsp:val=&quot;002D5562&quot;/&gt;&lt;wsp:rsid wsp:val=&quot;002D5832&quot;/&gt;&lt;wsp:rsid wsp:val=&quot;002D5D13&quot;/&gt;&lt;wsp:rsid wsp:val=&quot;002D5DDD&quot;/&gt;&lt;wsp:rsid wsp:val=&quot;002D72B1&quot;/&gt;&lt;wsp:rsid wsp:val=&quot;002E02E5&quot;/&gt;&lt;wsp:rsid wsp:val=&quot;002E173F&quot;/&gt;&lt;wsp:rsid wsp:val=&quot;002E1E6C&quot;/&gt;&lt;wsp:rsid wsp:val=&quot;002E272E&quot;/&gt;&lt;wsp:rsid wsp:val=&quot;002E2920&quot;/&gt;&lt;wsp:rsid wsp:val=&quot;002E2BE9&quot;/&gt;&lt;wsp:rsid wsp:val=&quot;002E2E41&quot;/&gt;&lt;wsp:rsid wsp:val=&quot;002E2F67&quot;/&gt;&lt;wsp:rsid wsp:val=&quot;002E34F1&quot;/&gt;&lt;wsp:rsid wsp:val=&quot;002E3AA0&quot;/&gt;&lt;wsp:rsid wsp:val=&quot;002E3BD7&quot;/&gt;&lt;wsp:rsid wsp:val=&quot;002E407E&quot;/&gt;&lt;wsp:rsid wsp:val=&quot;002E4880&quot;/&gt;&lt;wsp:rsid wsp:val=&quot;002E4D02&quot;/&gt;&lt;wsp:rsid wsp:val=&quot;002E4E6D&quot;/&gt;&lt;wsp:rsid wsp:val=&quot;002E55A2&quot;/&gt;&lt;wsp:rsid wsp:val=&quot;002E72B6&quot;/&gt;&lt;wsp:rsid wsp:val=&quot;002E7660&quot;/&gt;&lt;wsp:rsid wsp:val=&quot;002E7B67&quot;/&gt;&lt;wsp:rsid wsp:val=&quot;002F037C&quot;/&gt;&lt;wsp:rsid wsp:val=&quot;002F1791&quot;/&gt;&lt;wsp:rsid wsp:val=&quot;002F3A50&quot;/&gt;&lt;wsp:rsid wsp:val=&quot;002F3C55&quot;/&gt;&lt;wsp:rsid wsp:val=&quot;002F4090&quot;/&gt;&lt;wsp:rsid wsp:val=&quot;002F4302&quot;/&gt;&lt;wsp:rsid wsp:val=&quot;002F4307&quot;/&gt;&lt;wsp:rsid wsp:val=&quot;002F48A3&quot;/&gt;&lt;wsp:rsid wsp:val=&quot;002F48FD&quot;/&gt;&lt;wsp:rsid wsp:val=&quot;002F4A63&quot;/&gt;&lt;wsp:rsid wsp:val=&quot;002F4B15&quot;/&gt;&lt;wsp:rsid wsp:val=&quot;002F4C00&quot;/&gt;&lt;wsp:rsid wsp:val=&quot;002F4EDB&quot;/&gt;&lt;wsp:rsid wsp:val=&quot;002F59F1&quot;/&gt;&lt;wsp:rsid wsp:val=&quot;002F7510&quot;/&gt;&lt;wsp:rsid wsp:val=&quot;002F7E3E&quot;/&gt;&lt;wsp:rsid wsp:val=&quot;00300433&quot;/&gt;&lt;wsp:rsid wsp:val=&quot;00300A06&quot;/&gt;&lt;wsp:rsid wsp:val=&quot;00300A1F&quot;/&gt;&lt;wsp:rsid wsp:val=&quot;00301409&quot;/&gt;&lt;wsp:rsid wsp:val=&quot;00301EFA&quot;/&gt;&lt;wsp:rsid wsp:val=&quot;003023C5&quot;/&gt;&lt;wsp:rsid wsp:val=&quot;003029AD&quot;/&gt;&lt;wsp:rsid wsp:val=&quot;00302D5C&quot;/&gt;&lt;wsp:rsid wsp:val=&quot;003038CB&quot;/&gt;&lt;wsp:rsid wsp:val=&quot;00303E4F&quot;/&gt;&lt;wsp:rsid wsp:val=&quot;00304479&quot;/&gt;&lt;wsp:rsid wsp:val=&quot;003044EF&quot;/&gt;&lt;wsp:rsid wsp:val=&quot;0030450E&quot;/&gt;&lt;wsp:rsid wsp:val=&quot;00304EC9&quot;/&gt;&lt;wsp:rsid wsp:val=&quot;00304EE3&quot;/&gt;&lt;wsp:rsid wsp:val=&quot;0030562A&quot;/&gt;&lt;wsp:rsid wsp:val=&quot;00305E70&quot;/&gt;&lt;wsp:rsid wsp:val=&quot;0030648A&quot;/&gt;&lt;wsp:rsid wsp:val=&quot;0031040B&quot;/&gt;&lt;wsp:rsid wsp:val=&quot;003107A2&quot;/&gt;&lt;wsp:rsid wsp:val=&quot;00310C25&quot;/&gt;&lt;wsp:rsid wsp:val=&quot;003111C1&quot;/&gt;&lt;wsp:rsid wsp:val=&quot;003113B1&quot;/&gt;&lt;wsp:rsid wsp:val=&quot;00311ABE&quot;/&gt;&lt;wsp:rsid wsp:val=&quot;00311D14&quot;/&gt;&lt;wsp:rsid wsp:val=&quot;00312EF8&quot;/&gt;&lt;wsp:rsid wsp:val=&quot;003146B2&quot;/&gt;&lt;wsp:rsid wsp:val=&quot;00314B74&quot;/&gt;&lt;wsp:rsid wsp:val=&quot;00314DB7&quot;/&gt;&lt;wsp:rsid wsp:val=&quot;00315017&quot;/&gt;&lt;wsp:rsid wsp:val=&quot;0031524C&quot;/&gt;&lt;wsp:rsid wsp:val=&quot;00315756&quot;/&gt;&lt;wsp:rsid wsp:val=&quot;00316A23&quot;/&gt;&lt;wsp:rsid wsp:val=&quot;0031703E&quot;/&gt;&lt;wsp:rsid wsp:val=&quot;00320184&quot;/&gt;&lt;wsp:rsid wsp:val=&quot;00320459&quot;/&gt;&lt;wsp:rsid wsp:val=&quot;00320B8A&quot;/&gt;&lt;wsp:rsid wsp:val=&quot;0032202F&quot;/&gt;&lt;wsp:rsid wsp:val=&quot;00322EBD&quot;/&gt;&lt;wsp:rsid wsp:val=&quot;00323F04&quot;/&gt;&lt;wsp:rsid wsp:val=&quot;00324937&quot;/&gt;&lt;wsp:rsid wsp:val=&quot;003252F5&quot;/&gt;&lt;wsp:rsid wsp:val=&quot;00325C68&quot;/&gt;&lt;wsp:rsid wsp:val=&quot;00325D20&quot;/&gt;&lt;wsp:rsid wsp:val=&quot;00326129&quot;/&gt;&lt;wsp:rsid wsp:val=&quot;003267B9&quot;/&gt;&lt;wsp:rsid wsp:val=&quot;00327B03&quot;/&gt;&lt;wsp:rsid wsp:val=&quot;00327EF9&quot;/&gt;&lt;wsp:rsid wsp:val=&quot;00327FCD&quot;/&gt;&lt;wsp:rsid wsp:val=&quot;00330243&quot;/&gt;&lt;wsp:rsid wsp:val=&quot;0033192E&quot;/&gt;&lt;wsp:rsid wsp:val=&quot;00331C11&quot;/&gt;&lt;wsp:rsid wsp:val=&quot;003324CA&quot;/&gt;&lt;wsp:rsid wsp:val=&quot;00332DD8&quot;/&gt;&lt;wsp:rsid wsp:val=&quot;00332E3C&quot;/&gt;&lt;wsp:rsid wsp:val=&quot;00333865&quot;/&gt;&lt;wsp:rsid wsp:val=&quot;003348EF&quot;/&gt;&lt;wsp:rsid wsp:val=&quot;003349DE&quot;/&gt;&lt;wsp:rsid wsp:val=&quot;0033564A&quot;/&gt;&lt;wsp:rsid wsp:val=&quot;003359A3&quot;/&gt;&lt;wsp:rsid wsp:val=&quot;00336781&quot;/&gt;&lt;wsp:rsid wsp:val=&quot;003370EF&quot;/&gt;&lt;wsp:rsid wsp:val=&quot;00337613&quot;/&gt;&lt;wsp:rsid wsp:val=&quot;00337A5E&quot;/&gt;&lt;wsp:rsid wsp:val=&quot;0034157C&quot;/&gt;&lt;wsp:rsid wsp:val=&quot;00341C62&quot;/&gt;&lt;wsp:rsid wsp:val=&quot;00341F00&quot;/&gt;&lt;wsp:rsid wsp:val=&quot;003427F4&quot;/&gt;&lt;wsp:rsid wsp:val=&quot;0034494D&quot;/&gt;&lt;wsp:rsid wsp:val=&quot;00345555&quot;/&gt;&lt;wsp:rsid wsp:val=&quot;00345CDD&quot;/&gt;&lt;wsp:rsid wsp:val=&quot;00345FF9&quot;/&gt;&lt;wsp:rsid wsp:val=&quot;0034613F&quot;/&gt;&lt;wsp:rsid wsp:val=&quot;0034670C&quot;/&gt;&lt;wsp:rsid wsp:val=&quot;00346BAD&quot;/&gt;&lt;wsp:rsid wsp:val=&quot;003478F5&quot;/&gt;&lt;wsp:rsid wsp:val=&quot;0034795A&quot;/&gt;&lt;wsp:rsid wsp:val=&quot;003479CB&quot;/&gt;&lt;wsp:rsid wsp:val=&quot;003501F9&quot;/&gt;&lt;wsp:rsid wsp:val=&quot;0035071D&quot;/&gt;&lt;wsp:rsid wsp:val=&quot;003508AD&quot;/&gt;&lt;wsp:rsid wsp:val=&quot;00351E70&quot;/&gt;&lt;wsp:rsid wsp:val=&quot;00352D6C&quot;/&gt;&lt;wsp:rsid wsp:val=&quot;00353D8F&quot;/&gt;&lt;wsp:rsid wsp:val=&quot;00354768&quot;/&gt;&lt;wsp:rsid wsp:val=&quot;00357459&quot;/&gt;&lt;wsp:rsid wsp:val=&quot;003609F7&quot;/&gt;&lt;wsp:rsid wsp:val=&quot;00360B4B&quot;/&gt;&lt;wsp:rsid wsp:val=&quot;0036128C&quot;/&gt;&lt;wsp:rsid wsp:val=&quot;00361435&quot;/&gt;&lt;wsp:rsid wsp:val=&quot;00361788&quot;/&gt;&lt;wsp:rsid wsp:val=&quot;00363482&quot;/&gt;&lt;wsp:rsid wsp:val=&quot;0036351D&quot;/&gt;&lt;wsp:rsid wsp:val=&quot;003637F6&quot;/&gt;&lt;wsp:rsid wsp:val=&quot;00363F21&quot;/&gt;&lt;wsp:rsid wsp:val=&quot;00364132&quot;/&gt;&lt;wsp:rsid wsp:val=&quot;00364502&quot;/&gt;&lt;wsp:rsid wsp:val=&quot;00364D22&quot;/&gt;&lt;wsp:rsid wsp:val=&quot;0036548D&quot;/&gt;&lt;wsp:rsid wsp:val=&quot;003667C5&quot;/&gt;&lt;wsp:rsid wsp:val=&quot;0036684F&quot;/&gt;&lt;wsp:rsid wsp:val=&quot;003673D1&quot;/&gt;&lt;wsp:rsid wsp:val=&quot;00367EDE&quot;/&gt;&lt;wsp:rsid wsp:val=&quot;00367FA2&quot;/&gt;&lt;wsp:rsid wsp:val=&quot;00370CDE&quot;/&gt;&lt;wsp:rsid wsp:val=&quot;003710AC&quot;/&gt;&lt;wsp:rsid wsp:val=&quot;003720AD&quot;/&gt;&lt;wsp:rsid wsp:val=&quot;00372B4A&quot;/&gt;&lt;wsp:rsid wsp:val=&quot;0037346D&quot;/&gt;&lt;wsp:rsid wsp:val=&quot;00373574&quot;/&gt;&lt;wsp:rsid wsp:val=&quot;00373DE6&quot;/&gt;&lt;wsp:rsid wsp:val=&quot;00376673&quot;/&gt;&lt;wsp:rsid wsp:val=&quot;00377C74&quot;/&gt;&lt;wsp:rsid wsp:val=&quot;00380411&quot;/&gt;&lt;wsp:rsid wsp:val=&quot;00380CA3&quot;/&gt;&lt;wsp:rsid wsp:val=&quot;00380D90&quot;/&gt;&lt;wsp:rsid wsp:val=&quot;00381587&quot;/&gt;&lt;wsp:rsid wsp:val=&quot;003818FB&quot;/&gt;&lt;wsp:rsid wsp:val=&quot;00381D64&quot;/&gt;&lt;wsp:rsid wsp:val=&quot;003820A3&quot;/&gt;&lt;wsp:rsid wsp:val=&quot;00382216&quot;/&gt;&lt;wsp:rsid wsp:val=&quot;0038237B&quot;/&gt;&lt;wsp:rsid wsp:val=&quot;0038297C&quot;/&gt;&lt;wsp:rsid wsp:val=&quot;00383432&quot;/&gt;&lt;wsp:rsid wsp:val=&quot;00383571&quot;/&gt;&lt;wsp:rsid wsp:val=&quot;003848A4&quot;/&gt;&lt;wsp:rsid wsp:val=&quot;00384A94&quot;/&gt;&lt;wsp:rsid wsp:val=&quot;00385043&quot;/&gt;&lt;wsp:rsid wsp:val=&quot;00385D57&quot;/&gt;&lt;wsp:rsid wsp:val=&quot;003861E5&quot;/&gt;&lt;wsp:rsid wsp:val=&quot;00387BA4&quot;/&gt;&lt;wsp:rsid wsp:val=&quot;00391CF7&quot;/&gt;&lt;wsp:rsid wsp:val=&quot;00392F02&quot;/&gt;&lt;wsp:rsid wsp:val=&quot;00393306&quot;/&gt;&lt;wsp:rsid wsp:val=&quot;0039354A&quot;/&gt;&lt;wsp:rsid wsp:val=&quot;00394151&quot;/&gt;&lt;wsp:rsid wsp:val=&quot;00394216&quot;/&gt;&lt;wsp:rsid wsp:val=&quot;00394CC9&quot;/&gt;&lt;wsp:rsid wsp:val=&quot;0039533D&quot;/&gt;&lt;wsp:rsid wsp:val=&quot;003957B9&quot;/&gt;&lt;wsp:rsid wsp:val=&quot;003959B1&quot;/&gt;&lt;wsp:rsid wsp:val=&quot;003961A7&quot;/&gt;&lt;wsp:rsid wsp:val=&quot;00396303&quot;/&gt;&lt;wsp:rsid wsp:val=&quot;003964AE&quot;/&gt;&lt;wsp:rsid wsp:val=&quot;00396562&quot;/&gt;&lt;wsp:rsid wsp:val=&quot;00396FEC&quot;/&gt;&lt;wsp:rsid wsp:val=&quot;003A0414&quot;/&gt;&lt;wsp:rsid wsp:val=&quot;003A06B7&quot;/&gt;&lt;wsp:rsid wsp:val=&quot;003A196D&quot;/&gt;&lt;wsp:rsid wsp:val=&quot;003A249A&quot;/&gt;&lt;wsp:rsid wsp:val=&quot;003A3229&quot;/&gt;&lt;wsp:rsid wsp:val=&quot;003A42E7&quot;/&gt;&lt;wsp:rsid wsp:val=&quot;003A47FD&quot;/&gt;&lt;wsp:rsid wsp:val=&quot;003A4826&quot;/&gt;&lt;wsp:rsid wsp:val=&quot;003A5AA8&quot;/&gt;&lt;wsp:rsid wsp:val=&quot;003A6236&quot;/&gt;&lt;wsp:rsid wsp:val=&quot;003A6A23&quot;/&gt;&lt;wsp:rsid wsp:val=&quot;003A6B12&quot;/&gt;&lt;wsp:rsid wsp:val=&quot;003A73DF&quot;/&gt;&lt;wsp:rsid wsp:val=&quot;003A79BE&quot;/&gt;&lt;wsp:rsid wsp:val=&quot;003A7A72&quot;/&gt;&lt;wsp:rsid wsp:val=&quot;003A7B83&quot;/&gt;&lt;wsp:rsid wsp:val=&quot;003B0495&quot;/&gt;&lt;wsp:rsid wsp:val=&quot;003B0606&quot;/&gt;&lt;wsp:rsid wsp:val=&quot;003B0955&quot;/&gt;&lt;wsp:rsid wsp:val=&quot;003B0C9D&quot;/&gt;&lt;wsp:rsid wsp:val=&quot;003B122B&quot;/&gt;&lt;wsp:rsid wsp:val=&quot;003B1819&quot;/&gt;&lt;wsp:rsid wsp:val=&quot;003B1B07&quot;/&gt;&lt;wsp:rsid wsp:val=&quot;003B38AF&quot;/&gt;&lt;wsp:rsid wsp:val=&quot;003B3BF9&quot;/&gt;&lt;wsp:rsid wsp:val=&quot;003B3D77&quot;/&gt;&lt;wsp:rsid wsp:val=&quot;003B501A&quot;/&gt;&lt;wsp:rsid wsp:val=&quot;003B53D8&quot;/&gt;&lt;wsp:rsid wsp:val=&quot;003B5714&quot;/&gt;&lt;wsp:rsid wsp:val=&quot;003B5F4D&quot;/&gt;&lt;wsp:rsid wsp:val=&quot;003C06DA&quot;/&gt;&lt;wsp:rsid wsp:val=&quot;003C1867&quot;/&gt;&lt;wsp:rsid wsp:val=&quot;003C2936&quot;/&gt;&lt;wsp:rsid wsp:val=&quot;003C2F7F&quot;/&gt;&lt;wsp:rsid wsp:val=&quot;003C37C2&quot;/&gt;&lt;wsp:rsid wsp:val=&quot;003C3CB5&quot;/&gt;&lt;wsp:rsid wsp:val=&quot;003C3DBA&quot;/&gt;&lt;wsp:rsid wsp:val=&quot;003C4768&quot;/&gt;&lt;wsp:rsid wsp:val=&quot;003C4B3D&quot;/&gt;&lt;wsp:rsid wsp:val=&quot;003C51B6&quot;/&gt;&lt;wsp:rsid wsp:val=&quot;003C5963&quot;/&gt;&lt;wsp:rsid wsp:val=&quot;003C6439&quot;/&gt;&lt;wsp:rsid wsp:val=&quot;003C675A&quot;/&gt;&lt;wsp:rsid wsp:val=&quot;003C67CF&quot;/&gt;&lt;wsp:rsid wsp:val=&quot;003C7753&quot;/&gt;&lt;wsp:rsid wsp:val=&quot;003C7927&quot;/&gt;&lt;wsp:rsid wsp:val=&quot;003D0345&quot;/&gt;&lt;wsp:rsid wsp:val=&quot;003D0655&quot;/&gt;&lt;wsp:rsid wsp:val=&quot;003D1991&quot;/&gt;&lt;wsp:rsid wsp:val=&quot;003D1B40&quot;/&gt;&lt;wsp:rsid wsp:val=&quot;003D1EFA&quot;/&gt;&lt;wsp:rsid wsp:val=&quot;003D246C&quot;/&gt;&lt;wsp:rsid wsp:val=&quot;003D282E&quot;/&gt;&lt;wsp:rsid wsp:val=&quot;003D2A12&quot;/&gt;&lt;wsp:rsid wsp:val=&quot;003D3513&quot;/&gt;&lt;wsp:rsid wsp:val=&quot;003D4988&quot;/&gt;&lt;wsp:rsid wsp:val=&quot;003D6314&quot;/&gt;&lt;wsp:rsid wsp:val=&quot;003D660B&quot;/&gt;&lt;wsp:rsid wsp:val=&quot;003D661F&quot;/&gt;&lt;wsp:rsid wsp:val=&quot;003D6C47&quot;/&gt;&lt;wsp:rsid wsp:val=&quot;003D6D63&quot;/&gt;&lt;wsp:rsid wsp:val=&quot;003D6F0B&quot;/&gt;&lt;wsp:rsid wsp:val=&quot;003D75EC&quot;/&gt;&lt;wsp:rsid wsp:val=&quot;003D7986&quot;/&gt;&lt;wsp:rsid wsp:val=&quot;003D7D06&quot;/&gt;&lt;wsp:rsid wsp:val=&quot;003D7FCF&quot;/&gt;&lt;wsp:rsid wsp:val=&quot;003E0B2D&quot;/&gt;&lt;wsp:rsid wsp:val=&quot;003E0C07&quot;/&gt;&lt;wsp:rsid wsp:val=&quot;003E1B49&quot;/&gt;&lt;wsp:rsid wsp:val=&quot;003E2BEE&quot;/&gt;&lt;wsp:rsid wsp:val=&quot;003E32BC&quot;/&gt;&lt;wsp:rsid wsp:val=&quot;003E32CC&quot;/&gt;&lt;wsp:rsid wsp:val=&quot;003E38B4&quot;/&gt;&lt;wsp:rsid wsp:val=&quot;003E3A86&quot;/&gt;&lt;wsp:rsid wsp:val=&quot;003E3AC6&quot;/&gt;&lt;wsp:rsid wsp:val=&quot;003E4F5D&quot;/&gt;&lt;wsp:rsid wsp:val=&quot;003E5136&quot;/&gt;&lt;wsp:rsid wsp:val=&quot;003E541C&quot;/&gt;&lt;wsp:rsid wsp:val=&quot;003E5E2E&quot;/&gt;&lt;wsp:rsid wsp:val=&quot;003E658E&quot;/&gt;&lt;wsp:rsid wsp:val=&quot;003E65BD&quot;/&gt;&lt;wsp:rsid wsp:val=&quot;003E69B9&quot;/&gt;&lt;wsp:rsid wsp:val=&quot;003E7070&quot;/&gt;&lt;wsp:rsid wsp:val=&quot;003E75CF&quot;/&gt;&lt;wsp:rsid wsp:val=&quot;003E7A37&quot;/&gt;&lt;wsp:rsid wsp:val=&quot;003F064F&quot;/&gt;&lt;wsp:rsid wsp:val=&quot;003F066D&quot;/&gt;&lt;wsp:rsid wsp:val=&quot;003F072F&quot;/&gt;&lt;wsp:rsid wsp:val=&quot;003F0B44&quot;/&gt;&lt;wsp:rsid wsp:val=&quot;003F1282&quot;/&gt;&lt;wsp:rsid wsp:val=&quot;003F168D&quot;/&gt;&lt;wsp:rsid wsp:val=&quot;003F1985&quot;/&gt;&lt;wsp:rsid wsp:val=&quot;003F1A0E&quot;/&gt;&lt;wsp:rsid wsp:val=&quot;003F1CE1&quot;/&gt;&lt;wsp:rsid wsp:val=&quot;003F2452&quot;/&gt;&lt;wsp:rsid wsp:val=&quot;003F28F9&quot;/&gt;&lt;wsp:rsid wsp:val=&quot;003F2DA5&quot;/&gt;&lt;wsp:rsid wsp:val=&quot;003F2E56&quot;/&gt;&lt;wsp:rsid wsp:val=&quot;003F3C05&quot;/&gt;&lt;wsp:rsid wsp:val=&quot;003F491F&quot;/&gt;&lt;wsp:rsid wsp:val=&quot;003F4997&quot;/&gt;&lt;wsp:rsid wsp:val=&quot;003F5079&quot;/&gt;&lt;wsp:rsid wsp:val=&quot;003F5320&quot;/&gt;&lt;wsp:rsid wsp:val=&quot;003F54D2&quot;/&gt;&lt;wsp:rsid wsp:val=&quot;003F5ADC&quot;/&gt;&lt;wsp:rsid wsp:val=&quot;003F7605&quot;/&gt;&lt;wsp:rsid wsp:val=&quot;00400A7A&quot;/&gt;&lt;wsp:rsid wsp:val=&quot;00400EC1&quot;/&gt;&lt;wsp:rsid wsp:val=&quot;00402A31&quot;/&gt;&lt;wsp:rsid wsp:val=&quot;00403F04&quot;/&gt;&lt;wsp:rsid wsp:val=&quot;00403F22&quot;/&gt;&lt;wsp:rsid wsp:val=&quot;004045B3&quot;/&gt;&lt;wsp:rsid wsp:val=&quot;00404D23&quot;/&gt;&lt;wsp:rsid wsp:val=&quot;004056A3&quot;/&gt;&lt;wsp:rsid wsp:val=&quot;00405F8D&quot;/&gt;&lt;wsp:rsid wsp:val=&quot;00406FFD&quot;/&gt;&lt;wsp:rsid wsp:val=&quot;004073F3&quot;/&gt;&lt;wsp:rsid wsp:val=&quot;004079A4&quot;/&gt;&lt;wsp:rsid wsp:val=&quot;00407A37&quot;/&gt;&lt;wsp:rsid wsp:val=&quot;00407A40&quot;/&gt;&lt;wsp:rsid wsp:val=&quot;0041007C&quot;/&gt;&lt;wsp:rsid wsp:val=&quot;004105DB&quot;/&gt;&lt;wsp:rsid wsp:val=&quot;0041152C&quot;/&gt;&lt;wsp:rsid wsp:val=&quot;00411DE9&quot;/&gt;&lt;wsp:rsid wsp:val=&quot;00412AAB&quot;/&gt;&lt;wsp:rsid wsp:val=&quot;004148FF&quot;/&gt;&lt;wsp:rsid wsp:val=&quot;00414BD6&quot;/&gt;&lt;wsp:rsid wsp:val=&quot;00415201&quot;/&gt;&lt;wsp:rsid wsp:val=&quot;0041600E&quot;/&gt;&lt;wsp:rsid wsp:val=&quot;0041655F&quot;/&gt;&lt;wsp:rsid wsp:val=&quot;00416B73&quot;/&gt;&lt;wsp:rsid wsp:val=&quot;00416CDD&quot;/&gt;&lt;wsp:rsid wsp:val=&quot;00416EE8&quot;/&gt;&lt;wsp:rsid wsp:val=&quot;00417A99&quot;/&gt;&lt;wsp:rsid wsp:val=&quot;00420863&quot;/&gt;&lt;wsp:rsid wsp:val=&quot;0042110B&quot;/&gt;&lt;wsp:rsid wsp:val=&quot;00422361&quot;/&gt;&lt;wsp:rsid wsp:val=&quot;004223F5&quot;/&gt;&lt;wsp:rsid wsp:val=&quot;00422E0A&quot;/&gt;&lt;wsp:rsid wsp:val=&quot;00422EC7&quot;/&gt;&lt;wsp:rsid wsp:val=&quot;0042335E&quot;/&gt;&lt;wsp:rsid wsp:val=&quot;0042352E&quot;/&gt;&lt;wsp:rsid wsp:val=&quot;00423FE3&quot;/&gt;&lt;wsp:rsid wsp:val=&quot;00425D9A&quot;/&gt;&lt;wsp:rsid wsp:val=&quot;00427B17&quot;/&gt;&lt;wsp:rsid wsp:val=&quot;00427FFA&quot;/&gt;&lt;wsp:rsid wsp:val=&quot;00431904&quot;/&gt;&lt;wsp:rsid wsp:val=&quot;00431DD6&quot;/&gt;&lt;wsp:rsid wsp:val=&quot;00432175&quot;/&gt;&lt;wsp:rsid wsp:val=&quot;0043285A&quot;/&gt;&lt;wsp:rsid wsp:val=&quot;00432A7E&quot;/&gt;&lt;wsp:rsid wsp:val=&quot;00432C62&quot;/&gt;&lt;wsp:rsid wsp:val=&quot;00432D57&quot;/&gt;&lt;wsp:rsid wsp:val=&quot;004335A3&quot;/&gt;&lt;wsp:rsid wsp:val=&quot;0043382D&quot;/&gt;&lt;wsp:rsid wsp:val=&quot;00433B2D&quot;/&gt;&lt;wsp:rsid wsp:val=&quot;00433DAF&quot;/&gt;&lt;wsp:rsid wsp:val=&quot;00433E77&quot;/&gt;&lt;wsp:rsid wsp:val=&quot;004342A0&quot;/&gt;&lt;wsp:rsid wsp:val=&quot;00434565&quot;/&gt;&lt;wsp:rsid wsp:val=&quot;00434F72&quot;/&gt;&lt;wsp:rsid wsp:val=&quot;00435452&quot;/&gt;&lt;wsp:rsid wsp:val=&quot;00436263&quot;/&gt;&lt;wsp:rsid wsp:val=&quot;00436726&quot;/&gt;&lt;wsp:rsid wsp:val=&quot;00436B9A&quot;/&gt;&lt;wsp:rsid wsp:val=&quot;004372F6&quot;/&gt;&lt;wsp:rsid wsp:val=&quot;00437606&quot;/&gt;&lt;wsp:rsid wsp:val=&quot;004401A4&quot;/&gt;&lt;wsp:rsid wsp:val=&quot;004404BA&quot;/&gt;&lt;wsp:rsid wsp:val=&quot;0044086E&quot;/&gt;&lt;wsp:rsid wsp:val=&quot;00440C6D&quot;/&gt;&lt;wsp:rsid wsp:val=&quot;0044125C&quot;/&gt;&lt;wsp:rsid wsp:val=&quot;00441C17&quot;/&gt;&lt;wsp:rsid wsp:val=&quot;004422CD&quot;/&gt;&lt;wsp:rsid wsp:val=&quot;00442A68&quot;/&gt;&lt;wsp:rsid wsp:val=&quot;0044397D&quot;/&gt;&lt;wsp:rsid wsp:val=&quot;00443FD4&quot;/&gt;&lt;wsp:rsid wsp:val=&quot;0044404F&quot;/&gt;&lt;wsp:rsid wsp:val=&quot;004445A4&quot;/&gt;&lt;wsp:rsid wsp:val=&quot;00445605&quot;/&gt;&lt;wsp:rsid wsp:val=&quot;00445679&quot;/&gt;&lt;wsp:rsid wsp:val=&quot;004457D3&quot;/&gt;&lt;wsp:rsid wsp:val=&quot;00445800&quot;/&gt;&lt;wsp:rsid wsp:val=&quot;0044602B&quot;/&gt;&lt;wsp:rsid wsp:val=&quot;0044606C&quot;/&gt;&lt;wsp:rsid wsp:val=&quot;00446644&quot;/&gt;&lt;wsp:rsid wsp:val=&quot;00446917&quot;/&gt;&lt;wsp:rsid wsp:val=&quot;00446EAF&quot;/&gt;&lt;wsp:rsid wsp:val=&quot;00447969&quot;/&gt;&lt;wsp:rsid wsp:val=&quot;00450852&quot;/&gt;&lt;wsp:rsid wsp:val=&quot;004517A7&quot;/&gt;&lt;wsp:rsid wsp:val=&quot;00451D52&quot;/&gt;&lt;wsp:rsid wsp:val=&quot;0045237E&quot;/&gt;&lt;wsp:rsid wsp:val=&quot;00452E13&quot;/&gt;&lt;wsp:rsid wsp:val=&quot;00454DF4&quot;/&gt;&lt;wsp:rsid wsp:val=&quot;00454FAD&quot;/&gt;&lt;wsp:rsid wsp:val=&quot;00455884&quot;/&gt;&lt;wsp:rsid wsp:val=&quot;0045614E&quot;/&gt;&lt;wsp:rsid wsp:val=&quot;00456226&quot;/&gt;&lt;wsp:rsid wsp:val=&quot;00457EE2&quot;/&gt;&lt;wsp:rsid wsp:val=&quot;00460F9B&quot;/&gt;&lt;wsp:rsid wsp:val=&quot;00460FF9&quot;/&gt;&lt;wsp:rsid wsp:val=&quot;004615E8&quot;/&gt;&lt;wsp:rsid wsp:val=&quot;0046187A&quot;/&gt;&lt;wsp:rsid wsp:val=&quot;00461BB1&quot;/&gt;&lt;wsp:rsid wsp:val=&quot;00461BEC&quot;/&gt;&lt;wsp:rsid wsp:val=&quot;00461ECB&quot;/&gt;&lt;wsp:rsid wsp:val=&quot;00462F31&quot;/&gt;&lt;wsp:rsid wsp:val=&quot;00462F48&quot;/&gt;&lt;wsp:rsid wsp:val=&quot;00462FDF&quot;/&gt;&lt;wsp:rsid wsp:val=&quot;00463B2B&quot;/&gt;&lt;wsp:rsid wsp:val=&quot;00464012&quot;/&gt;&lt;wsp:rsid wsp:val=&quot;004643A6&quot;/&gt;&lt;wsp:rsid wsp:val=&quot;00464A7D&quot;/&gt;&lt;wsp:rsid wsp:val=&quot;00464F9A&quot;/&gt;&lt;wsp:rsid wsp:val=&quot;00465074&quot;/&gt;&lt;wsp:rsid wsp:val=&quot;00465BF2&quot;/&gt;&lt;wsp:rsid wsp:val=&quot;00465E11&quot;/&gt;&lt;wsp:rsid wsp:val=&quot;00465F0B&quot;/&gt;&lt;wsp:rsid wsp:val=&quot;00466DA4&quot;/&gt;&lt;wsp:rsid wsp:val=&quot;004672D9&quot;/&gt;&lt;wsp:rsid wsp:val=&quot;0046778F&quot;/&gt;&lt;wsp:rsid wsp:val=&quot;00467FA3&quot;/&gt;&lt;wsp:rsid wsp:val=&quot;00470D35&quot;/&gt;&lt;wsp:rsid wsp:val=&quot;00471B2D&quot;/&gt;&lt;wsp:rsid wsp:val=&quot;00472250&quot;/&gt;&lt;wsp:rsid wsp:val=&quot;004729B1&quot;/&gt;&lt;wsp:rsid wsp:val=&quot;00473355&quot;/&gt;&lt;wsp:rsid wsp:val=&quot;00474729&quot;/&gt;&lt;wsp:rsid wsp:val=&quot;00474A9F&quot;/&gt;&lt;wsp:rsid wsp:val=&quot;00475ACA&quot;/&gt;&lt;wsp:rsid wsp:val=&quot;00476B1E&quot;/&gt;&lt;wsp:rsid wsp:val=&quot;00477349&quot;/&gt;&lt;wsp:rsid wsp:val=&quot;00477AFF&quot;/&gt;&lt;wsp:rsid wsp:val=&quot;00480894&quot;/&gt;&lt;wsp:rsid wsp:val=&quot;004813A4&quot;/&gt;&lt;wsp:rsid wsp:val=&quot;00481968&quot;/&gt;&lt;wsp:rsid wsp:val=&quot;00482540&quot;/&gt;&lt;wsp:rsid wsp:val=&quot;00482B06&quot;/&gt;&lt;wsp:rsid wsp:val=&quot;0048385F&quot;/&gt;&lt;wsp:rsid wsp:val=&quot;00483CF6&quot;/&gt;&lt;wsp:rsid wsp:val=&quot;0048493E&quot;/&gt;&lt;wsp:rsid wsp:val=&quot;0048495E&quot;/&gt;&lt;wsp:rsid wsp:val=&quot;004852CF&quot;/&gt;&lt;wsp:rsid wsp:val=&quot;0048547C&quot;/&gt;&lt;wsp:rsid wsp:val=&quot;004854C9&quot;/&gt;&lt;wsp:rsid wsp:val=&quot;004862A8&quot;/&gt;&lt;wsp:rsid wsp:val=&quot;00486D2F&quot;/&gt;&lt;wsp:rsid wsp:val=&quot;00486E77&quot;/&gt;&lt;wsp:rsid wsp:val=&quot;00487896&quot;/&gt;&lt;wsp:rsid wsp:val=&quot;004904AE&quot;/&gt;&lt;wsp:rsid wsp:val=&quot;004907E1&quot;/&gt;&lt;wsp:rsid wsp:val=&quot;0049139C&quot;/&gt;&lt;wsp:rsid wsp:val=&quot;004913D6&quot;/&gt;&lt;wsp:rsid wsp:val=&quot;00491A6E&quot;/&gt;&lt;wsp:rsid wsp:val=&quot;00491FA8&quot;/&gt;&lt;wsp:rsid wsp:val=&quot;00492229&quot;/&gt;&lt;wsp:rsid wsp:val=&quot;004928E2&quot;/&gt;&lt;wsp:rsid wsp:val=&quot;00492A05&quot;/&gt;&lt;wsp:rsid wsp:val=&quot;00492CBC&quot;/&gt;&lt;wsp:rsid wsp:val=&quot;0049519B&quot;/&gt;&lt;wsp:rsid wsp:val=&quot;00495637&quot;/&gt;&lt;wsp:rsid wsp:val=&quot;0049580B&quot;/&gt;&lt;wsp:rsid wsp:val=&quot;00495E5F&quot;/&gt;&lt;wsp:rsid wsp:val=&quot;00495E6C&quot;/&gt;&lt;wsp:rsid wsp:val=&quot;00496D08&quot;/&gt;&lt;wsp:rsid wsp:val=&quot;00496D59&quot;/&gt;&lt;wsp:rsid wsp:val=&quot;00497214&quot;/&gt;&lt;wsp:rsid wsp:val=&quot;004976A7&quot;/&gt;&lt;wsp:rsid wsp:val=&quot;00497A03&quot;/&gt;&lt;wsp:rsid wsp:val=&quot;00497DF8&quot;/&gt;&lt;wsp:rsid wsp:val=&quot;004A038E&quot;/&gt;&lt;wsp:rsid wsp:val=&quot;004A10D4&quot;/&gt;&lt;wsp:rsid wsp:val=&quot;004A187C&quot;/&gt;&lt;wsp:rsid wsp:val=&quot;004A204A&quot;/&gt;&lt;wsp:rsid wsp:val=&quot;004A2099&quot;/&gt;&lt;wsp:rsid wsp:val=&quot;004A38DE&quot;/&gt;&lt;wsp:rsid wsp:val=&quot;004A4011&quot;/&gt;&lt;wsp:rsid wsp:val=&quot;004A454B&quot;/&gt;&lt;wsp:rsid wsp:val=&quot;004A5647&quot;/&gt;&lt;wsp:rsid wsp:val=&quot;004A6F6E&quot;/&gt;&lt;wsp:rsid wsp:val=&quot;004A7B1E&quot;/&gt;&lt;wsp:rsid wsp:val=&quot;004B0B75&quot;/&gt;&lt;wsp:rsid wsp:val=&quot;004B0F26&quot;/&gt;&lt;wsp:rsid wsp:val=&quot;004B1F23&quot;/&gt;&lt;wsp:rsid wsp:val=&quot;004B23C3&quot;/&gt;&lt;wsp:rsid wsp:val=&quot;004B2824&quot;/&gt;&lt;wsp:rsid wsp:val=&quot;004B36F6&quot;/&gt;&lt;wsp:rsid wsp:val=&quot;004B3753&quot;/&gt;&lt;wsp:rsid wsp:val=&quot;004B3A61&quot;/&gt;&lt;wsp:rsid wsp:val=&quot;004B4139&quot;/&gt;&lt;wsp:rsid wsp:val=&quot;004B4356&quot;/&gt;&lt;wsp:rsid wsp:val=&quot;004B50D1&quot;/&gt;&lt;wsp:rsid wsp:val=&quot;004B55C6&quot;/&gt;&lt;wsp:rsid wsp:val=&quot;004B5A3B&quot;/&gt;&lt;wsp:rsid wsp:val=&quot;004B5EB3&quot;/&gt;&lt;wsp:rsid wsp:val=&quot;004B6441&quot;/&gt;&lt;wsp:rsid wsp:val=&quot;004B64D8&quot;/&gt;&lt;wsp:rsid wsp:val=&quot;004B7689&quot;/&gt;&lt;wsp:rsid wsp:val=&quot;004C01F2&quot;/&gt;&lt;wsp:rsid wsp:val=&quot;004C030D&quot;/&gt;&lt;wsp:rsid wsp:val=&quot;004C0D02&quot;/&gt;&lt;wsp:rsid wsp:val=&quot;004C1316&quot;/&gt;&lt;wsp:rsid wsp:val=&quot;004C149D&quot;/&gt;&lt;wsp:rsid wsp:val=&quot;004C16A8&quot;/&gt;&lt;wsp:rsid wsp:val=&quot;004C1A8E&quot;/&gt;&lt;wsp:rsid wsp:val=&quot;004C1E4D&quot;/&gt;&lt;wsp:rsid wsp:val=&quot;004C226E&quot;/&gt;&lt;wsp:rsid wsp:val=&quot;004C321F&quot;/&gt;&lt;wsp:rsid wsp:val=&quot;004C394B&quot;/&gt;&lt;wsp:rsid wsp:val=&quot;004C6A32&quot;/&gt;&lt;wsp:rsid wsp:val=&quot;004C72C7&quot;/&gt;&lt;wsp:rsid wsp:val=&quot;004C7862&quot;/&gt;&lt;wsp:rsid wsp:val=&quot;004C7A22&quot;/&gt;&lt;wsp:rsid wsp:val=&quot;004C7DDD&quot;/&gt;&lt;wsp:rsid wsp:val=&quot;004D0378&quot;/&gt;&lt;wsp:rsid wsp:val=&quot;004D0E1A&quot;/&gt;&lt;wsp:rsid wsp:val=&quot;004D18B0&quot;/&gt;&lt;wsp:rsid wsp:val=&quot;004D2692&quot;/&gt;&lt;wsp:rsid wsp:val=&quot;004D32A3&quot;/&gt;&lt;wsp:rsid wsp:val=&quot;004D3AF6&quot;/&gt;&lt;wsp:rsid wsp:val=&quot;004D40A3&quot;/&gt;&lt;wsp:rsid wsp:val=&quot;004D4218&quot;/&gt;&lt;wsp:rsid wsp:val=&quot;004D48DE&quot;/&gt;&lt;wsp:rsid wsp:val=&quot;004D4BFB&quot;/&gt;&lt;wsp:rsid wsp:val=&quot;004D5664&quot;/&gt;&lt;wsp:rsid wsp:val=&quot;004D6385&quot;/&gt;&lt;wsp:rsid wsp:val=&quot;004D67CB&quot;/&gt;&lt;wsp:rsid wsp:val=&quot;004D71A9&quot;/&gt;&lt;wsp:rsid wsp:val=&quot;004D7FA8&quot;/&gt;&lt;wsp:rsid wsp:val=&quot;004E11EE&quot;/&gt;&lt;wsp:rsid wsp:val=&quot;004E1BA2&quot;/&gt;&lt;wsp:rsid wsp:val=&quot;004E1D25&quot;/&gt;&lt;wsp:rsid wsp:val=&quot;004E2BE0&quot;/&gt;&lt;wsp:rsid wsp:val=&quot;004E2F39&quot;/&gt;&lt;wsp:rsid wsp:val=&quot;004E373A&quot;/&gt;&lt;wsp:rsid wsp:val=&quot;004E49C5&quot;/&gt;&lt;wsp:rsid wsp:val=&quot;004E4CC0&quot;/&gt;&lt;wsp:rsid wsp:val=&quot;004E50A2&quot;/&gt;&lt;wsp:rsid wsp:val=&quot;004E540E&quot;/&gt;&lt;wsp:rsid wsp:val=&quot;004E5449&quot;/&gt;&lt;wsp:rsid wsp:val=&quot;004E5AFE&quot;/&gt;&lt;wsp:rsid wsp:val=&quot;004E5B05&quot;/&gt;&lt;wsp:rsid wsp:val=&quot;004E5CB3&quot;/&gt;&lt;wsp:rsid wsp:val=&quot;004E6967&quot;/&gt;&lt;wsp:rsid wsp:val=&quot;004E7064&quot;/&gt;&lt;wsp:rsid wsp:val=&quot;004E7277&quot;/&gt;&lt;wsp:rsid wsp:val=&quot;004E78C8&quot;/&gt;&lt;wsp:rsid wsp:val=&quot;004F14EE&quot;/&gt;&lt;wsp:rsid wsp:val=&quot;004F2825&quot;/&gt;&lt;wsp:rsid wsp:val=&quot;004F37F0&quot;/&gt;&lt;wsp:rsid wsp:val=&quot;004F3D32&quot;/&gt;&lt;wsp:rsid wsp:val=&quot;004F4207&quot;/&gt;&lt;wsp:rsid wsp:val=&quot;004F4B02&quot;/&gt;&lt;wsp:rsid wsp:val=&quot;004F4FB8&quot;/&gt;&lt;wsp:rsid wsp:val=&quot;004F5D10&quot;/&gt;&lt;wsp:rsid wsp:val=&quot;004F6043&quot;/&gt;&lt;wsp:rsid wsp:val=&quot;004F692F&quot;/&gt;&lt;wsp:rsid wsp:val=&quot;004F7081&quot;/&gt;&lt;wsp:rsid wsp:val=&quot;004F7290&quot;/&gt;&lt;wsp:rsid wsp:val=&quot;004F7E8A&quot;/&gt;&lt;wsp:rsid wsp:val=&quot;004F7ED0&quot;/&gt;&lt;wsp:rsid wsp:val=&quot;005003DF&quot;/&gt;&lt;wsp:rsid wsp:val=&quot;005007E2&quot;/&gt;&lt;wsp:rsid wsp:val=&quot;00501352&quot;/&gt;&lt;wsp:rsid wsp:val=&quot;00501D13&quot;/&gt;&lt;wsp:rsid wsp:val=&quot;005022F4&quot;/&gt;&lt;wsp:rsid wsp:val=&quot;00502A3E&quot;/&gt;&lt;wsp:rsid wsp:val=&quot;00505386&quot;/&gt;&lt;wsp:rsid wsp:val=&quot;00505EBD&quot;/&gt;&lt;wsp:rsid wsp:val=&quot;005068E4&quot;/&gt;&lt;wsp:rsid wsp:val=&quot;00506CAE&quot;/&gt;&lt;wsp:rsid wsp:val=&quot;005072D5&quot;/&gt;&lt;wsp:rsid wsp:val=&quot;00507514&quot;/&gt;&lt;wsp:rsid wsp:val=&quot;00507781&quot;/&gt;&lt;wsp:rsid wsp:val=&quot;00507791&quot;/&gt;&lt;wsp:rsid wsp:val=&quot;00507B00&quot;/&gt;&lt;wsp:rsid wsp:val=&quot;00507B9C&quot;/&gt;&lt;wsp:rsid wsp:val=&quot;00511476&quot;/&gt;&lt;wsp:rsid wsp:val=&quot;005114F8&quot;/&gt;&lt;wsp:rsid wsp:val=&quot;00512F02&quot;/&gt;&lt;wsp:rsid wsp:val=&quot;005148F7&quot;/&gt;&lt;wsp:rsid wsp:val=&quot;005148FF&quot;/&gt;&lt;wsp:rsid wsp:val=&quot;005167E8&quot;/&gt;&lt;wsp:rsid wsp:val=&quot;00517507&quot;/&gt;&lt;wsp:rsid wsp:val=&quot;00520EDC&quot;/&gt;&lt;wsp:rsid wsp:val=&quot;00521297&quot;/&gt;&lt;wsp:rsid wsp:val=&quot;00524D75&quot;/&gt;&lt;wsp:rsid wsp:val=&quot;005250F6&quot;/&gt;&lt;wsp:rsid wsp:val=&quot;00525E31&quot;/&gt;&lt;wsp:rsid wsp:val=&quot;00526D84&quot;/&gt;&lt;wsp:rsid wsp:val=&quot;0052707B&quot;/&gt;&lt;wsp:rsid wsp:val=&quot;0052741E&quot;/&gt;&lt;wsp:rsid wsp:val=&quot;0052782A&quot;/&gt;&lt;wsp:rsid wsp:val=&quot;005301C5&quot;/&gt;&lt;wsp:rsid wsp:val=&quot;00530752&quot;/&gt;&lt;wsp:rsid wsp:val=&quot;005326DE&quot;/&gt;&lt;wsp:rsid wsp:val=&quot;005327B6&quot;/&gt;&lt;wsp:rsid wsp:val=&quot;00532855&quot;/&gt;&lt;wsp:rsid wsp:val=&quot;00532FEC&quot;/&gt;&lt;wsp:rsid wsp:val=&quot;005331CE&quot;/&gt;&lt;wsp:rsid wsp:val=&quot;005340DE&quot;/&gt;&lt;wsp:rsid wsp:val=&quot;005342A2&quot;/&gt;&lt;wsp:rsid wsp:val=&quot;00534C5F&quot;/&gt;&lt;wsp:rsid wsp:val=&quot;0053509D&quot;/&gt;&lt;wsp:rsid wsp:val=&quot;005357CD&quot;/&gt;&lt;wsp:rsid wsp:val=&quot;00535E13&quot;/&gt;&lt;wsp:rsid wsp:val=&quot;0053650A&quot;/&gt;&lt;wsp:rsid wsp:val=&quot;00536833&quot;/&gt;&lt;wsp:rsid wsp:val=&quot;00537F2E&quot;/&gt;&lt;wsp:rsid wsp:val=&quot;0054008E&quot;/&gt;&lt;wsp:rsid wsp:val=&quot;00540AD9&quot;/&gt;&lt;wsp:rsid wsp:val=&quot;00543144&quot;/&gt;&lt;wsp:rsid wsp:val=&quot;00543E5A&quot;/&gt;&lt;wsp:rsid wsp:val=&quot;00544F7A&quot;/&gt;&lt;wsp:rsid wsp:val=&quot;005451B1&quot;/&gt;&lt;wsp:rsid wsp:val=&quot;00545421&quot;/&gt;&lt;wsp:rsid wsp:val=&quot;00546EE9&quot;/&gt;&lt;wsp:rsid wsp:val=&quot;0054745E&quot;/&gt;&lt;wsp:rsid wsp:val=&quot;0054775F&quot;/&gt;&lt;wsp:rsid wsp:val=&quot;00547B0A&quot;/&gt;&lt;wsp:rsid wsp:val=&quot;00550CA9&quot;/&gt;&lt;wsp:rsid wsp:val=&quot;00551763&quot;/&gt;&lt;wsp:rsid wsp:val=&quot;00551FCA&quot;/&gt;&lt;wsp:rsid wsp:val=&quot;00553913&quot;/&gt;&lt;wsp:rsid wsp:val=&quot;00554B68&quot;/&gt;&lt;wsp:rsid wsp:val=&quot;00554F48&quot;/&gt;&lt;wsp:rsid wsp:val=&quot;00554F7D&quot;/&gt;&lt;wsp:rsid wsp:val=&quot;0055544F&quot;/&gt;&lt;wsp:rsid wsp:val=&quot;005567C9&quot;/&gt;&lt;wsp:rsid wsp:val=&quot;00556D39&quot;/&gt;&lt;wsp:rsid wsp:val=&quot;005576F7&quot;/&gt;&lt;wsp:rsid wsp:val=&quot;00560716&quot;/&gt;&lt;wsp:rsid wsp:val=&quot;005607A9&quot;/&gt;&lt;wsp:rsid wsp:val=&quot;00560AB0&quot;/&gt;&lt;wsp:rsid wsp:val=&quot;00561361&quot;/&gt;&lt;wsp:rsid wsp:val=&quot;0056188B&quot;/&gt;&lt;wsp:rsid wsp:val=&quot;0056193F&quot;/&gt;&lt;wsp:rsid wsp:val=&quot;00562C3D&quot;/&gt;&lt;wsp:rsid wsp:val=&quot;00563F76&quot;/&gt;&lt;wsp:rsid wsp:val=&quot;005648D7&quot;/&gt;&lt;wsp:rsid wsp:val=&quot;00564E57&quot;/&gt;&lt;wsp:rsid wsp:val=&quot;00565866&quot;/&gt;&lt;wsp:rsid wsp:val=&quot;00566252&quot;/&gt;&lt;wsp:rsid wsp:val=&quot;00566FF4&quot;/&gt;&lt;wsp:rsid wsp:val=&quot;0056703F&quot;/&gt;&lt;wsp:rsid wsp:val=&quot;0056774B&quot;/&gt;&lt;wsp:rsid wsp:val=&quot;00570586&quot;/&gt;&lt;wsp:rsid wsp:val=&quot;00570E35&quot;/&gt;&lt;wsp:rsid wsp:val=&quot;005719CC&quot;/&gt;&lt;wsp:rsid wsp:val=&quot;00572669&quot;/&gt;&lt;wsp:rsid wsp:val=&quot;00574420&quot;/&gt;&lt;wsp:rsid wsp:val=&quot;00575024&quot;/&gt;&lt;wsp:rsid wsp:val=&quot;00575ED0&quot;/&gt;&lt;wsp:rsid wsp:val=&quot;00576D83&quot;/&gt;&lt;wsp:rsid wsp:val=&quot;0058025A&quot;/&gt;&lt;wsp:rsid wsp:val=&quot;005808D2&quot;/&gt;&lt;wsp:rsid wsp:val=&quot;005816AC&quot;/&gt;&lt;wsp:rsid wsp:val=&quot;0058195B&quot;/&gt;&lt;wsp:rsid wsp:val=&quot;0058268D&quot;/&gt;&lt;wsp:rsid wsp:val=&quot;0058368D&quot;/&gt;&lt;wsp:rsid wsp:val=&quot;00583984&quot;/&gt;&lt;wsp:rsid wsp:val=&quot;00583AB3&quot;/&gt;&lt;wsp:rsid wsp:val=&quot;00583FF2&quot;/&gt;&lt;wsp:rsid wsp:val=&quot;0058475D&quot;/&gt;&lt;wsp:rsid wsp:val=&quot;00584A62&quot;/&gt;&lt;wsp:rsid wsp:val=&quot;00584C1D&quot;/&gt;&lt;wsp:rsid wsp:val=&quot;0058510E&quot;/&gt;&lt;wsp:rsid wsp:val=&quot;00585287&quot;/&gt;&lt;wsp:rsid wsp:val=&quot;00585953&quot;/&gt;&lt;wsp:rsid wsp:val=&quot;0058615D&quot;/&gt;&lt;wsp:rsid wsp:val=&quot;00586B81&quot;/&gt;&lt;wsp:rsid wsp:val=&quot;00586D95&quot;/&gt;&lt;wsp:rsid wsp:val=&quot;005870A8&quot;/&gt;&lt;wsp:rsid wsp:val=&quot;005873E4&quot;/&gt;&lt;wsp:rsid wsp:val=&quot;00587F45&quot;/&gt;&lt;wsp:rsid wsp:val=&quot;00592626&quot;/&gt;&lt;wsp:rsid wsp:val=&quot;0059391C&quot;/&gt;&lt;wsp:rsid wsp:val=&quot;005942D5&quot;/&gt;&lt;wsp:rsid wsp:val=&quot;00594587&quot;/&gt;&lt;wsp:rsid wsp:val=&quot;0059466A&quot;/&gt;&lt;wsp:rsid wsp:val=&quot;00594752&quot;/&gt;&lt;wsp:rsid wsp:val=&quot;0059493D&quot;/&gt;&lt;wsp:rsid wsp:val=&quot;0059533D&quot;/&gt;&lt;wsp:rsid wsp:val=&quot;0059592B&quot;/&gt;&lt;wsp:rsid wsp:val=&quot;00596785&quot;/&gt;&lt;wsp:rsid wsp:val=&quot;00596AB4&quot;/&gt;&lt;wsp:rsid wsp:val=&quot;00597E5D&quot;/&gt;&lt;wsp:rsid wsp:val=&quot;005A068A&quot;/&gt;&lt;wsp:rsid wsp:val=&quot;005A085B&quot;/&gt;&lt;wsp:rsid wsp:val=&quot;005A12D7&quot;/&gt;&lt;wsp:rsid wsp:val=&quot;005A2608&quot;/&gt;&lt;wsp:rsid wsp:val=&quot;005A2932&quot;/&gt;&lt;wsp:rsid wsp:val=&quot;005A29EA&quot;/&gt;&lt;wsp:rsid wsp:val=&quot;005A2E56&quot;/&gt;&lt;wsp:rsid wsp:val=&quot;005A3263&quot;/&gt;&lt;wsp:rsid wsp:val=&quot;005A329D&quot;/&gt;&lt;wsp:rsid wsp:val=&quot;005A4A69&quot;/&gt;&lt;wsp:rsid wsp:val=&quot;005A5467&quot;/&gt;&lt;wsp:rsid wsp:val=&quot;005A5787&quot;/&gt;&lt;wsp:rsid wsp:val=&quot;005A5966&quot;/&gt;&lt;wsp:rsid wsp:val=&quot;005A5CD5&quot;/&gt;&lt;wsp:rsid wsp:val=&quot;005A5E6E&quot;/&gt;&lt;wsp:rsid wsp:val=&quot;005A7A96&quot;/&gt;&lt;wsp:rsid wsp:val=&quot;005B0567&quot;/&gt;&lt;wsp:rsid wsp:val=&quot;005B2460&quot;/&gt;&lt;wsp:rsid wsp:val=&quot;005B3367&quot;/&gt;&lt;wsp:rsid wsp:val=&quot;005B398A&quot;/&gt;&lt;wsp:rsid wsp:val=&quot;005B3CC6&quot;/&gt;&lt;wsp:rsid wsp:val=&quot;005B4429&quot;/&gt;&lt;wsp:rsid wsp:val=&quot;005B448B&quot;/&gt;&lt;wsp:rsid wsp:val=&quot;005B57F2&quot;/&gt;&lt;wsp:rsid wsp:val=&quot;005B5F79&quot;/&gt;&lt;wsp:rsid wsp:val=&quot;005B618B&quot;/&gt;&lt;wsp:rsid wsp:val=&quot;005B6A10&quot;/&gt;&lt;wsp:rsid wsp:val=&quot;005B792A&quot;/&gt;&lt;wsp:rsid wsp:val=&quot;005B7B9A&quot;/&gt;&lt;wsp:rsid wsp:val=&quot;005C1017&quot;/&gt;&lt;wsp:rsid wsp:val=&quot;005C1723&quot;/&gt;&lt;wsp:rsid wsp:val=&quot;005C222C&quot;/&gt;&lt;wsp:rsid wsp:val=&quot;005C2BB3&quot;/&gt;&lt;wsp:rsid wsp:val=&quot;005C30D3&quot;/&gt;&lt;wsp:rsid wsp:val=&quot;005C3686&quot;/&gt;&lt;wsp:rsid wsp:val=&quot;005C3FD8&quot;/&gt;&lt;wsp:rsid wsp:val=&quot;005C3FDC&quot;/&gt;&lt;wsp:rsid wsp:val=&quot;005C3FF1&quot;/&gt;&lt;wsp:rsid wsp:val=&quot;005C5F4D&quot;/&gt;&lt;wsp:rsid wsp:val=&quot;005C6D7A&quot;/&gt;&lt;wsp:rsid wsp:val=&quot;005C6EA5&quot;/&gt;&lt;wsp:rsid wsp:val=&quot;005D0D35&quot;/&gt;&lt;wsp:rsid wsp:val=&quot;005D0F42&quot;/&gt;&lt;wsp:rsid wsp:val=&quot;005D12F9&quot;/&gt;&lt;wsp:rsid wsp:val=&quot;005D1853&quot;/&gt;&lt;wsp:rsid wsp:val=&quot;005D1A0F&quot;/&gt;&lt;wsp:rsid wsp:val=&quot;005D2787&quot;/&gt;&lt;wsp:rsid wsp:val=&quot;005D3511&quot;/&gt;&lt;wsp:rsid wsp:val=&quot;005D717C&quot;/&gt;&lt;wsp:rsid wsp:val=&quot;005D7204&quot;/&gt;&lt;wsp:rsid wsp:val=&quot;005D7C23&quot;/&gt;&lt;wsp:rsid wsp:val=&quot;005D7E7B&quot;/&gt;&lt;wsp:rsid wsp:val=&quot;005E05A6&quot;/&gt;&lt;wsp:rsid wsp:val=&quot;005E19B4&quot;/&gt;&lt;wsp:rsid wsp:val=&quot;005E1EE7&quot;/&gt;&lt;wsp:rsid wsp:val=&quot;005E2BEB&quot;/&gt;&lt;wsp:rsid wsp:val=&quot;005E3C68&quot;/&gt;&lt;wsp:rsid wsp:val=&quot;005E4099&quot;/&gt;&lt;wsp:rsid wsp:val=&quot;005E4F31&quot;/&gt;&lt;wsp:rsid wsp:val=&quot;005E534E&quot;/&gt;&lt;wsp:rsid wsp:val=&quot;005E597B&quot;/&gt;&lt;wsp:rsid wsp:val=&quot;005E59A8&quot;/&gt;&lt;wsp:rsid wsp:val=&quot;005E5CBA&quot;/&gt;&lt;wsp:rsid wsp:val=&quot;005E684F&quot;/&gt;&lt;wsp:rsid wsp:val=&quot;005E6BCB&quot;/&gt;&lt;wsp:rsid wsp:val=&quot;005E72FE&quot;/&gt;&lt;wsp:rsid wsp:val=&quot;005E7A84&quot;/&gt;&lt;wsp:rsid wsp:val=&quot;005E7E5C&quot;/&gt;&lt;wsp:rsid wsp:val=&quot;005F0059&quot;/&gt;&lt;wsp:rsid wsp:val=&quot;005F03E6&quot;/&gt;&lt;wsp:rsid wsp:val=&quot;005F15A5&quot;/&gt;&lt;wsp:rsid wsp:val=&quot;005F1D69&quot;/&gt;&lt;wsp:rsid wsp:val=&quot;005F1E45&quot;/&gt;&lt;wsp:rsid wsp:val=&quot;005F211C&quot;/&gt;&lt;wsp:rsid wsp:val=&quot;005F21C5&quot;/&gt;&lt;wsp:rsid wsp:val=&quot;005F2549&quot;/&gt;&lt;wsp:rsid wsp:val=&quot;005F2818&quot;/&gt;&lt;wsp:rsid wsp:val=&quot;005F29C2&quot;/&gt;&lt;wsp:rsid wsp:val=&quot;005F2A90&quot;/&gt;&lt;wsp:rsid wsp:val=&quot;005F30B5&quot;/&gt;&lt;wsp:rsid wsp:val=&quot;005F3CB3&quot;/&gt;&lt;wsp:rsid wsp:val=&quot;005F4201&quot;/&gt;&lt;wsp:rsid wsp:val=&quot;005F4549&quot;/&gt;&lt;wsp:rsid wsp:val=&quot;005F4FE7&quot;/&gt;&lt;wsp:rsid wsp:val=&quot;005F5101&quot;/&gt;&lt;wsp:rsid wsp:val=&quot;005F6291&quot;/&gt;&lt;wsp:rsid wsp:val=&quot;005F76A4&quot;/&gt;&lt;wsp:rsid wsp:val=&quot;005F7971&quot;/&gt;&lt;wsp:rsid wsp:val=&quot;00600EAD&quot;/&gt;&lt;wsp:rsid wsp:val=&quot;00603617&quot;/&gt;&lt;wsp:rsid wsp:val=&quot;0060381F&quot;/&gt;&lt;wsp:rsid wsp:val=&quot;006046B6&quot;/&gt;&lt;wsp:rsid wsp:val=&quot;006049FD&quot;/&gt;&lt;wsp:rsid wsp:val=&quot;006059EE&quot;/&gt;&lt;wsp:rsid wsp:val=&quot;0060672F&quot;/&gt;&lt;wsp:rsid wsp:val=&quot;00606AE4&quot;/&gt;&lt;wsp:rsid wsp:val=&quot;00607638&quot;/&gt;&lt;wsp:rsid wsp:val=&quot;00607AD8&quot;/&gt;&lt;wsp:rsid wsp:val=&quot;006102C5&quot;/&gt;&lt;wsp:rsid wsp:val=&quot;00610410&quot;/&gt;&lt;wsp:rsid wsp:val=&quot;0061093F&quot;/&gt;&lt;wsp:rsid wsp:val=&quot;00610E2B&quot;/&gt;&lt;wsp:rsid wsp:val=&quot;00611E72&quot;/&gt;&lt;wsp:rsid wsp:val=&quot;00612119&quot;/&gt;&lt;wsp:rsid wsp:val=&quot;006123A2&quot;/&gt;&lt;wsp:rsid wsp:val=&quot;0061305B&quot;/&gt;&lt;wsp:rsid wsp:val=&quot;00613713&quot;/&gt;&lt;wsp:rsid wsp:val=&quot;006143F0&quot;/&gt;&lt;wsp:rsid wsp:val=&quot;00614A07&quot;/&gt;&lt;wsp:rsid wsp:val=&quot;006173AF&quot;/&gt;&lt;wsp:rsid wsp:val=&quot;006178BC&quot;/&gt;&lt;wsp:rsid wsp:val=&quot;006205C1&quot;/&gt;&lt;wsp:rsid wsp:val=&quot;00620D81&quot;/&gt;&lt;wsp:rsid wsp:val=&quot;0062180E&quot;/&gt;&lt;wsp:rsid wsp:val=&quot;00621E3C&quot;/&gt;&lt;wsp:rsid wsp:val=&quot;00621F8A&quot;/&gt;&lt;wsp:rsid wsp:val=&quot;0062340D&quot;/&gt;&lt;wsp:rsid wsp:val=&quot;00623FDF&quot;/&gt;&lt;wsp:rsid wsp:val=&quot;0062416F&quot;/&gt;&lt;wsp:rsid wsp:val=&quot;00624E83&quot;/&gt;&lt;wsp:rsid wsp:val=&quot;006252F1&quot;/&gt;&lt;wsp:rsid wsp:val=&quot;00625675&quot;/&gt;&lt;wsp:rsid wsp:val=&quot;006258FC&quot;/&gt;&lt;wsp:rsid wsp:val=&quot;0062606D&quot;/&gt;&lt;wsp:rsid wsp:val=&quot;0062612C&quot;/&gt;&lt;wsp:rsid wsp:val=&quot;006261CB&quot;/&gt;&lt;wsp:rsid wsp:val=&quot;0062624E&quot;/&gt;&lt;wsp:rsid wsp:val=&quot;00626860&quot;/&gt;&lt;wsp:rsid wsp:val=&quot;00630AAF&quot;/&gt;&lt;wsp:rsid wsp:val=&quot;006312FE&quot;/&gt;&lt;wsp:rsid wsp:val=&quot;0063190E&quot;/&gt;&lt;wsp:rsid wsp:val=&quot;00631AB2&quot;/&gt;&lt;wsp:rsid wsp:val=&quot;00631E58&quot;/&gt;&lt;wsp:rsid wsp:val=&quot;0063253F&quot;/&gt;&lt;wsp:rsid wsp:val=&quot;006326A8&quot;/&gt;&lt;wsp:rsid wsp:val=&quot;00632CFF&quot;/&gt;&lt;wsp:rsid wsp:val=&quot;00632F2F&quot;/&gt;&lt;wsp:rsid wsp:val=&quot;00633CAB&quot;/&gt;&lt;wsp:rsid wsp:val=&quot;006344A4&quot;/&gt;&lt;wsp:rsid wsp:val=&quot;006348FB&quot;/&gt;&lt;wsp:rsid wsp:val=&quot;00634B97&quot;/&gt;&lt;wsp:rsid wsp:val=&quot;00634EB0&quot;/&gt;&lt;wsp:rsid wsp:val=&quot;006353BB&quot;/&gt;&lt;wsp:rsid wsp:val=&quot;00635564&quot;/&gt;&lt;wsp:rsid wsp:val=&quot;00635FF3&quot;/&gt;&lt;wsp:rsid wsp:val=&quot;00636784&quot;/&gt;&lt;wsp:rsid wsp:val=&quot;00637929&quot;/&gt;&lt;wsp:rsid wsp:val=&quot;00637C32&quot;/&gt;&lt;wsp:rsid wsp:val=&quot;0064004D&quot;/&gt;&lt;wsp:rsid wsp:val=&quot;0064012E&quot;/&gt;&lt;wsp:rsid wsp:val=&quot;006404BF&quot;/&gt;&lt;wsp:rsid wsp:val=&quot;006411FD&quot;/&gt;&lt;wsp:rsid wsp:val=&quot;006414D7&quot;/&gt;&lt;wsp:rsid wsp:val=&quot;006415CF&quot;/&gt;&lt;wsp:rsid wsp:val=&quot;00643CD3&quot;/&gt;&lt;wsp:rsid wsp:val=&quot;006445E9&quot;/&gt;&lt;wsp:rsid wsp:val=&quot;00644C82&quot;/&gt;&lt;wsp:rsid wsp:val=&quot;006451AA&quot;/&gt;&lt;wsp:rsid wsp:val=&quot;00645A51&quot;/&gt;&lt;wsp:rsid wsp:val=&quot;006475CB&quot;/&gt;&lt;wsp:rsid wsp:val=&quot;00647D90&quot;/&gt;&lt;wsp:rsid wsp:val=&quot;00650B89&quot;/&gt;&lt;wsp:rsid wsp:val=&quot;0065139B&quot;/&gt;&lt;wsp:rsid wsp:val=&quot;006523AD&quot;/&gt;&lt;wsp:rsid wsp:val=&quot;006523C6&quot;/&gt;&lt;wsp:rsid wsp:val=&quot;0065251A&quot;/&gt;&lt;wsp:rsid wsp:val=&quot;00652BD8&quot;/&gt;&lt;wsp:rsid wsp:val=&quot;006551F3&quot;/&gt;&lt;wsp:rsid wsp:val=&quot;00655E22&quot;/&gt;&lt;wsp:rsid wsp:val=&quot;00656812&quot;/&gt;&lt;wsp:rsid wsp:val=&quot;0065711D&quot;/&gt;&lt;wsp:rsid wsp:val=&quot;0065744C&quot;/&gt;&lt;wsp:rsid wsp:val=&quot;006606E2&quot;/&gt;&lt;wsp:rsid wsp:val=&quot;006611D2&quot;/&gt;&lt;wsp:rsid wsp:val=&quot;006615A7&quot;/&gt;&lt;wsp:rsid wsp:val=&quot;00661C6C&quot;/&gt;&lt;wsp:rsid wsp:val=&quot;0066386E&quot;/&gt;&lt;wsp:rsid wsp:val=&quot;006638C2&quot;/&gt;&lt;wsp:rsid wsp:val=&quot;00663C05&quot;/&gt;&lt;wsp:rsid wsp:val=&quot;00664E8B&quot;/&gt;&lt;wsp:rsid wsp:val=&quot;00665702&quot;/&gt;&lt;wsp:rsid wsp:val=&quot;006677A5&quot;/&gt;&lt;wsp:rsid wsp:val=&quot;00667EAC&quot;/&gt;&lt;wsp:rsid wsp:val=&quot;006713F8&quot;/&gt;&lt;wsp:rsid wsp:val=&quot;0067184D&quot;/&gt;&lt;wsp:rsid wsp:val=&quot;0067240C&quot;/&gt;&lt;wsp:rsid wsp:val=&quot;006724D8&quot;/&gt;&lt;wsp:rsid wsp:val=&quot;0067269C&quot;/&gt;&lt;wsp:rsid wsp:val=&quot;006731A0&quot;/&gt;&lt;wsp:rsid wsp:val=&quot;00673CFF&quot;/&gt;&lt;wsp:rsid wsp:val=&quot;00674355&quot;/&gt;&lt;wsp:rsid wsp:val=&quot;006744D9&quot;/&gt;&lt;wsp:rsid wsp:val=&quot;006758D1&quot;/&gt;&lt;wsp:rsid wsp:val=&quot;00675A67&quot;/&gt;&lt;wsp:rsid wsp:val=&quot;00675FE2&quot;/&gt;&lt;wsp:rsid wsp:val=&quot;0067642D&quot;/&gt;&lt;wsp:rsid wsp:val=&quot;006771D9&quot;/&gt;&lt;wsp:rsid wsp:val=&quot;006778B5&quot;/&gt;&lt;wsp:rsid wsp:val=&quot;00677D26&quot;/&gt;&lt;wsp:rsid wsp:val=&quot;00677DA1&quot;/&gt;&lt;wsp:rsid wsp:val=&quot;006826CC&quot;/&gt;&lt;wsp:rsid wsp:val=&quot;00682874&quot;/&gt;&lt;wsp:rsid wsp:val=&quot;00683177&quot;/&gt;&lt;wsp:rsid wsp:val=&quot;00683A8D&quot;/&gt;&lt;wsp:rsid wsp:val=&quot;00683F7E&quot;/&gt;&lt;wsp:rsid wsp:val=&quot;006843AF&quot;/&gt;&lt;wsp:rsid wsp:val=&quot;006866E3&quot;/&gt;&lt;wsp:rsid wsp:val=&quot;00686AB1&quot;/&gt;&lt;wsp:rsid wsp:val=&quot;00686C73&quot;/&gt;&lt;wsp:rsid wsp:val=&quot;0069074E&quot;/&gt;&lt;wsp:rsid wsp:val=&quot;006913F1&quot;/&gt;&lt;wsp:rsid wsp:val=&quot;0069170A&quot;/&gt;&lt;wsp:rsid wsp:val=&quot;0069204B&quot;/&gt;&lt;wsp:rsid wsp:val=&quot;0069205F&quot;/&gt;&lt;wsp:rsid wsp:val=&quot;0069257A&quot;/&gt;&lt;wsp:rsid wsp:val=&quot;006937D5&quot;/&gt;&lt;wsp:rsid wsp:val=&quot;0069399C&quot;/&gt;&lt;wsp:rsid wsp:val=&quot;00693B21&quot;/&gt;&lt;wsp:rsid wsp:val=&quot;006947F0&quot;/&gt;&lt;wsp:rsid wsp:val=&quot;00694B07&quot;/&gt;&lt;wsp:rsid wsp:val=&quot;00694BAD&quot;/&gt;&lt;wsp:rsid wsp:val=&quot;00695D19&quot;/&gt;&lt;wsp:rsid wsp:val=&quot;00696A8F&quot;/&gt;&lt;wsp:rsid wsp:val=&quot;00696D35&quot;/&gt;&lt;wsp:rsid wsp:val=&quot;00697217&quot;/&gt;&lt;wsp:rsid wsp:val=&quot;00697513&quot;/&gt;&lt;wsp:rsid wsp:val=&quot;0069757C&quot;/&gt;&lt;wsp:rsid wsp:val=&quot;006A0E7E&quot;/&gt;&lt;wsp:rsid wsp:val=&quot;006A0FC3&quot;/&gt;&lt;wsp:rsid wsp:val=&quot;006A16FF&quot;/&gt;&lt;wsp:rsid wsp:val=&quot;006A22A3&quot;/&gt;&lt;wsp:rsid wsp:val=&quot;006A2312&quot;/&gt;&lt;wsp:rsid wsp:val=&quot;006A2356&quot;/&gt;&lt;wsp:rsid wsp:val=&quot;006A2474&quot;/&gt;&lt;wsp:rsid wsp:val=&quot;006A28BE&quot;/&gt;&lt;wsp:rsid wsp:val=&quot;006A2ED4&quot;/&gt;&lt;wsp:rsid wsp:val=&quot;006A4FF4&quot;/&gt;&lt;wsp:rsid wsp:val=&quot;006A50B5&quot;/&gt;&lt;wsp:rsid wsp:val=&quot;006A549A&quot;/&gt;&lt;wsp:rsid wsp:val=&quot;006A5576&quot;/&gt;&lt;wsp:rsid wsp:val=&quot;006A5614&quot;/&gt;&lt;wsp:rsid wsp:val=&quot;006A60AB&quot;/&gt;&lt;wsp:rsid wsp:val=&quot;006A61C9&quot;/&gt;&lt;wsp:rsid wsp:val=&quot;006A64C8&quot;/&gt;&lt;wsp:rsid wsp:val=&quot;006A7DA3&quot;/&gt;&lt;wsp:rsid wsp:val=&quot;006B0041&quot;/&gt;&lt;wsp:rsid wsp:val=&quot;006B03AA&quot;/&gt;&lt;wsp:rsid wsp:val=&quot;006B083A&quot;/&gt;&lt;wsp:rsid wsp:val=&quot;006B08DE&quot;/&gt;&lt;wsp:rsid wsp:val=&quot;006B0935&quot;/&gt;&lt;wsp:rsid wsp:val=&quot;006B0CF7&quot;/&gt;&lt;wsp:rsid wsp:val=&quot;006B1392&quot;/&gt;&lt;wsp:rsid wsp:val=&quot;006B1AF6&quot;/&gt;&lt;wsp:rsid wsp:val=&quot;006B1C59&quot;/&gt;&lt;wsp:rsid wsp:val=&quot;006B3E16&quot;/&gt;&lt;wsp:rsid wsp:val=&quot;006B4331&quot;/&gt;&lt;wsp:rsid wsp:val=&quot;006B49F6&quot;/&gt;&lt;wsp:rsid wsp:val=&quot;006B5C84&quot;/&gt;&lt;wsp:rsid wsp:val=&quot;006B5DD2&quot;/&gt;&lt;wsp:rsid wsp:val=&quot;006B6B02&quot;/&gt;&lt;wsp:rsid wsp:val=&quot;006B6DAA&quot;/&gt;&lt;wsp:rsid wsp:val=&quot;006B7132&quot;/&gt;&lt;wsp:rsid wsp:val=&quot;006B7D70&quot;/&gt;&lt;wsp:rsid wsp:val=&quot;006C0A93&quot;/&gt;&lt;wsp:rsid wsp:val=&quot;006C0C3E&quot;/&gt;&lt;wsp:rsid wsp:val=&quot;006C18B7&quot;/&gt;&lt;wsp:rsid wsp:val=&quot;006C18DC&quot;/&gt;&lt;wsp:rsid wsp:val=&quot;006C19D1&quot;/&gt;&lt;wsp:rsid wsp:val=&quot;006C2340&quot;/&gt;&lt;wsp:rsid wsp:val=&quot;006C2C1C&quot;/&gt;&lt;wsp:rsid wsp:val=&quot;006C38E6&quot;/&gt;&lt;wsp:rsid wsp:val=&quot;006C3E1E&quot;/&gt;&lt;wsp:rsid wsp:val=&quot;006C3F36&quot;/&gt;&lt;wsp:rsid wsp:val=&quot;006C40B3&quot;/&gt;&lt;wsp:rsid wsp:val=&quot;006C43D4&quot;/&gt;&lt;wsp:rsid wsp:val=&quot;006C44DF&quot;/&gt;&lt;wsp:rsid wsp:val=&quot;006C4F7C&quot;/&gt;&lt;wsp:rsid wsp:val=&quot;006C5527&quot;/&gt;&lt;wsp:rsid wsp:val=&quot;006C5A1D&quot;/&gt;&lt;wsp:rsid wsp:val=&quot;006C5A6E&quot;/&gt;&lt;wsp:rsid wsp:val=&quot;006C7168&quot;/&gt;&lt;wsp:rsid wsp:val=&quot;006C757A&quot;/&gt;&lt;wsp:rsid wsp:val=&quot;006C7C5A&quot;/&gt;&lt;wsp:rsid wsp:val=&quot;006D0222&quot;/&gt;&lt;wsp:rsid wsp:val=&quot;006D0B64&quot;/&gt;&lt;wsp:rsid wsp:val=&quot;006D0CF1&quot;/&gt;&lt;wsp:rsid wsp:val=&quot;006D1BD2&quot;/&gt;&lt;wsp:rsid wsp:val=&quot;006D2020&quot;/&gt;&lt;wsp:rsid wsp:val=&quot;006D3405&quot;/&gt;&lt;wsp:rsid wsp:val=&quot;006D3D0F&quot;/&gt;&lt;wsp:rsid wsp:val=&quot;006D3FA5&quot;/&gt;&lt;wsp:rsid wsp:val=&quot;006D4A70&quot;/&gt;&lt;wsp:rsid wsp:val=&quot;006D54CC&quot;/&gt;&lt;wsp:rsid wsp:val=&quot;006D6227&quot;/&gt;&lt;wsp:rsid wsp:val=&quot;006D7134&quot;/&gt;&lt;wsp:rsid wsp:val=&quot;006D7223&quot;/&gt;&lt;wsp:rsid wsp:val=&quot;006D7813&quot;/&gt;&lt;wsp:rsid wsp:val=&quot;006D7EBE&quot;/&gt;&lt;wsp:rsid wsp:val=&quot;006E0E4C&quot;/&gt;&lt;wsp:rsid wsp:val=&quot;006E1B28&quot;/&gt;&lt;wsp:rsid wsp:val=&quot;006E249F&quot;/&gt;&lt;wsp:rsid wsp:val=&quot;006E27C5&quot;/&gt;&lt;wsp:rsid wsp:val=&quot;006E3112&quot;/&gt;&lt;wsp:rsid wsp:val=&quot;006E4356&quot;/&gt;&lt;wsp:rsid wsp:val=&quot;006E46D0&quot;/&gt;&lt;wsp:rsid wsp:val=&quot;006E5D9A&quot;/&gt;&lt;wsp:rsid wsp:val=&quot;006E6D6D&quot;/&gt;&lt;wsp:rsid wsp:val=&quot;006E6FE5&quot;/&gt;&lt;wsp:rsid wsp:val=&quot;006E778F&quot;/&gt;&lt;wsp:rsid wsp:val=&quot;006E7859&quot;/&gt;&lt;wsp:rsid wsp:val=&quot;006F0356&quot;/&gt;&lt;wsp:rsid wsp:val=&quot;006F0ACE&quot;/&gt;&lt;wsp:rsid wsp:val=&quot;006F1573&quot;/&gt;&lt;wsp:rsid wsp:val=&quot;006F1D4F&quot;/&gt;&lt;wsp:rsid wsp:val=&quot;006F1F48&quot;/&gt;&lt;wsp:rsid wsp:val=&quot;006F3228&quot;/&gt;&lt;wsp:rsid wsp:val=&quot;006F4AA6&quot;/&gt;&lt;wsp:rsid wsp:val=&quot;006F4DBC&quot;/&gt;&lt;wsp:rsid wsp:val=&quot;006F4F21&quot;/&gt;&lt;wsp:rsid wsp:val=&quot;006F58D3&quot;/&gt;&lt;wsp:rsid wsp:val=&quot;006F60F7&quot;/&gt;&lt;wsp:rsid wsp:val=&quot;006F634D&quot;/&gt;&lt;wsp:rsid wsp:val=&quot;006F6978&quot;/&gt;&lt;wsp:rsid wsp:val=&quot;006F6AC9&quot;/&gt;&lt;wsp:rsid wsp:val=&quot;006F6B45&quot;/&gt;&lt;wsp:rsid wsp:val=&quot;006F6E6E&quot;/&gt;&lt;wsp:rsid wsp:val=&quot;006F7BA6&quot;/&gt;&lt;wsp:rsid wsp:val=&quot;00700830&quot;/&gt;&lt;wsp:rsid wsp:val=&quot;007014DA&quot;/&gt;&lt;wsp:rsid wsp:val=&quot;00701674&quot;/&gt;&lt;wsp:rsid wsp:val=&quot;00701DA0&quot;/&gt;&lt;wsp:rsid wsp:val=&quot;00701F20&quot;/&gt;&lt;wsp:rsid wsp:val=&quot;00702CB0&quot;/&gt;&lt;wsp:rsid wsp:val=&quot;00703BC4&quot;/&gt;&lt;wsp:rsid wsp:val=&quot;00703D7A&quot;/&gt;&lt;wsp:rsid wsp:val=&quot;00704120&quot;/&gt;&lt;wsp:rsid wsp:val=&quot;007047D6&quot;/&gt;&lt;wsp:rsid wsp:val=&quot;00704A83&quot;/&gt;&lt;wsp:rsid wsp:val=&quot;00705161&quot;/&gt;&lt;wsp:rsid wsp:val=&quot;0070558F&quot;/&gt;&lt;wsp:rsid wsp:val=&quot;00705EB8&quot;/&gt;&lt;wsp:rsid wsp:val=&quot;00706076&quot;/&gt;&lt;wsp:rsid wsp:val=&quot;00706CEE&quot;/&gt;&lt;wsp:rsid wsp:val=&quot;00707981&quot;/&gt;&lt;wsp:rsid wsp:val=&quot;00707A97&quot;/&gt;&lt;wsp:rsid wsp:val=&quot;00707C55&quot;/&gt;&lt;wsp:rsid wsp:val=&quot;007108D8&quot;/&gt;&lt;wsp:rsid wsp:val=&quot;007113BE&quot;/&gt;&lt;wsp:rsid wsp:val=&quot;0071157E&quot;/&gt;&lt;wsp:rsid wsp:val=&quot;00711F11&quot;/&gt;&lt;wsp:rsid wsp:val=&quot;00711FCE&quot;/&gt;&lt;wsp:rsid wsp:val=&quot;00712795&quot;/&gt;&lt;wsp:rsid wsp:val=&quot;00712B7E&quot;/&gt;&lt;wsp:rsid wsp:val=&quot;00712CBA&quot;/&gt;&lt;wsp:rsid wsp:val=&quot;00713DCE&quot;/&gt;&lt;wsp:rsid wsp:val=&quot;00715F13&quot;/&gt;&lt;wsp:rsid wsp:val=&quot;00716001&quot;/&gt;&lt;wsp:rsid wsp:val=&quot;00717280&quot;/&gt;&lt;wsp:rsid wsp:val=&quot;00717421&quot;/&gt;&lt;wsp:rsid wsp:val=&quot;00717AAF&quot;/&gt;&lt;wsp:rsid wsp:val=&quot;00721399&quot;/&gt;&lt;wsp:rsid wsp:val=&quot;0072166E&quot;/&gt;&lt;wsp:rsid wsp:val=&quot;00721679&quot;/&gt;&lt;wsp:rsid wsp:val=&quot;00721849&quot;/&gt;&lt;wsp:rsid wsp:val=&quot;00721D85&quot;/&gt;&lt;wsp:rsid wsp:val=&quot;007225D7&quot;/&gt;&lt;wsp:rsid wsp:val=&quot;00722F02&quot;/&gt;&lt;wsp:rsid wsp:val=&quot;00723562&quot;/&gt;&lt;wsp:rsid wsp:val=&quot;007236F8&quot;/&gt;&lt;wsp:rsid wsp:val=&quot;00723AFC&quot;/&gt;&lt;wsp:rsid wsp:val=&quot;0072477F&quot;/&gt;&lt;wsp:rsid wsp:val=&quot;007255B7&quot;/&gt;&lt;wsp:rsid wsp:val=&quot;0072610A&quot;/&gt;&lt;wsp:rsid wsp:val=&quot;0072650C&quot;/&gt;&lt;wsp:rsid wsp:val=&quot;0072664F&quot;/&gt;&lt;wsp:rsid wsp:val=&quot;00727071&quot;/&gt;&lt;wsp:rsid wsp:val=&quot;00727242&quot;/&gt;&lt;wsp:rsid wsp:val=&quot;00727E21&quot;/&gt;&lt;wsp:rsid wsp:val=&quot;00731C7D&quot;/&gt;&lt;wsp:rsid wsp:val=&quot;00731D02&quot;/&gt;&lt;wsp:rsid wsp:val=&quot;0073334B&quot;/&gt;&lt;wsp:rsid wsp:val=&quot;0073413D&quot;/&gt;&lt;wsp:rsid wsp:val=&quot;0073419D&quot;/&gt;&lt;wsp:rsid wsp:val=&quot;00734D02&quot;/&gt;&lt;wsp:rsid wsp:val=&quot;00737096&quot;/&gt;&lt;wsp:rsid wsp:val=&quot;0073715A&quot;/&gt;&lt;wsp:rsid wsp:val=&quot;00737348&quot;/&gt;&lt;wsp:rsid wsp:val=&quot;0074249E&quot;/&gt;&lt;wsp:rsid wsp:val=&quot;00742990&quot;/&gt;&lt;wsp:rsid wsp:val=&quot;00742C16&quot;/&gt;&lt;wsp:rsid wsp:val=&quot;0074320E&quot;/&gt;&lt;wsp:rsid wsp:val=&quot;007444C0&quot;/&gt;&lt;wsp:rsid wsp:val=&quot;00744569&quot;/&gt;&lt;wsp:rsid wsp:val=&quot;00744B8C&quot;/&gt;&lt;wsp:rsid wsp:val=&quot;00744D3E&quot;/&gt;&lt;wsp:rsid wsp:val=&quot;007452CF&quot;/&gt;&lt;wsp:rsid wsp:val=&quot;0074697D&quot;/&gt;&lt;wsp:rsid wsp:val=&quot;00746CD2&quot;/&gt;&lt;wsp:rsid wsp:val=&quot;00746F72&quot;/&gt;&lt;wsp:rsid wsp:val=&quot;007500E4&quot;/&gt;&lt;wsp:rsid wsp:val=&quot;00751CF0&quot;/&gt;&lt;wsp:rsid wsp:val=&quot;00753A6B&quot;/&gt;&lt;wsp:rsid wsp:val=&quot;00754455&quot;/&gt;&lt;wsp:rsid wsp:val=&quot;00754D7D&quot;/&gt;&lt;wsp:rsid wsp:val=&quot;007550B4&quot;/&gt;&lt;wsp:rsid wsp:val=&quot;00756780&quot;/&gt;&lt;wsp:rsid wsp:val=&quot;00756CE2&quot;/&gt;&lt;wsp:rsid wsp:val=&quot;00757096&quot;/&gt;&lt;wsp:rsid wsp:val=&quot;00757853&quot;/&gt;&lt;wsp:rsid wsp:val=&quot;00757958&quot;/&gt;&lt;wsp:rsid wsp:val=&quot;00757F25&quot;/&gt;&lt;wsp:rsid wsp:val=&quot;007601B6&quot;/&gt;&lt;wsp:rsid wsp:val=&quot;007620EB&quot;/&gt;&lt;wsp:rsid wsp:val=&quot;0076227C&quot;/&gt;&lt;wsp:rsid wsp:val=&quot;00762588&quot;/&gt;&lt;wsp:rsid wsp:val=&quot;0076274A&quot;/&gt;&lt;wsp:rsid wsp:val=&quot;0076433C&quot;/&gt;&lt;wsp:rsid wsp:val=&quot;007661D2&quot;/&gt;&lt;wsp:rsid wsp:val=&quot;007663F2&quot;/&gt;&lt;wsp:rsid wsp:val=&quot;00770C66&quot;/&gt;&lt;wsp:rsid wsp:val=&quot;00771175&quot;/&gt;&lt;wsp:rsid wsp:val=&quot;0077189A&quot;/&gt;&lt;wsp:rsid wsp:val=&quot;007719DB&quot;/&gt;&lt;wsp:rsid wsp:val=&quot;00772F91&quot;/&gt;&lt;wsp:rsid wsp:val=&quot;0077333A&quot;/&gt;&lt;wsp:rsid wsp:val=&quot;00773968&quot;/&gt;&lt;wsp:rsid wsp:val=&quot;007739A8&quot;/&gt;&lt;wsp:rsid wsp:val=&quot;00773AFC&quot;/&gt;&lt;wsp:rsid wsp:val=&quot;00773D25&quot;/&gt;&lt;wsp:rsid wsp:val=&quot;00773F65&quot;/&gt;&lt;wsp:rsid wsp:val=&quot;0077434B&quot;/&gt;&lt;wsp:rsid wsp:val=&quot;007747B8&quot;/&gt;&lt;wsp:rsid wsp:val=&quot;0077521E&quot;/&gt;&lt;wsp:rsid wsp:val=&quot;007754D0&quot;/&gt;&lt;wsp:rsid wsp:val=&quot;007754EA&quot;/&gt;&lt;wsp:rsid wsp:val=&quot;00775868&quot;/&gt;&lt;wsp:rsid wsp:val=&quot;007771C3&quot;/&gt;&lt;wsp:rsid wsp:val=&quot;00777E61&quot;/&gt;&lt;wsp:rsid wsp:val=&quot;007810F2&quot;/&gt;&lt;wsp:rsid wsp:val=&quot;007815F4&quot;/&gt;&lt;wsp:rsid wsp:val=&quot;00782785&quot;/&gt;&lt;wsp:rsid wsp:val=&quot;0078317A&quot;/&gt;&lt;wsp:rsid wsp:val=&quot;00783C68&quot;/&gt;&lt;wsp:rsid wsp:val=&quot;007846F4&quot;/&gt;&lt;wsp:rsid wsp:val=&quot;007850F8&quot;/&gt;&lt;wsp:rsid wsp:val=&quot;00785352&quot;/&gt;&lt;wsp:rsid wsp:val=&quot;00786352&quot;/&gt;&lt;wsp:rsid wsp:val=&quot;00786A8F&quot;/&gt;&lt;wsp:rsid wsp:val=&quot;00787D7E&quot;/&gt;&lt;wsp:rsid wsp:val=&quot;007902F8&quot;/&gt;&lt;wsp:rsid wsp:val=&quot;00790777&quot;/&gt;&lt;wsp:rsid wsp:val=&quot;00790FEC&quot;/&gt;&lt;wsp:rsid wsp:val=&quot;00791761&quot;/&gt;&lt;wsp:rsid wsp:val=&quot;00791C20&quot;/&gt;&lt;wsp:rsid wsp:val=&quot;00791CC0&quot;/&gt;&lt;wsp:rsid wsp:val=&quot;007933AC&quot;/&gt;&lt;wsp:rsid wsp:val=&quot;007942B9&quot;/&gt;&lt;wsp:rsid wsp:val=&quot;0079485D&quot;/&gt;&lt;wsp:rsid wsp:val=&quot;007951C7&quot;/&gt;&lt;wsp:rsid wsp:val=&quot;007954A4&quot;/&gt;&lt;wsp:rsid wsp:val=&quot;00795625&quot;/&gt;&lt;wsp:rsid wsp:val=&quot;00795D8A&quot;/&gt;&lt;wsp:rsid wsp:val=&quot;00796FBD&quot;/&gt;&lt;wsp:rsid wsp:val=&quot;007974F9&quot;/&gt;&lt;wsp:rsid wsp:val=&quot;0079758B&quot;/&gt;&lt;wsp:rsid wsp:val=&quot;007A065B&quot;/&gt;&lt;wsp:rsid wsp:val=&quot;007A0920&quot;/&gt;&lt;wsp:rsid wsp:val=&quot;007A0BD1&quot;/&gt;&lt;wsp:rsid wsp:val=&quot;007A2462&quot;/&gt;&lt;wsp:rsid wsp:val=&quot;007A2D75&quot;/&gt;&lt;wsp:rsid wsp:val=&quot;007A323B&quot;/&gt;&lt;wsp:rsid wsp:val=&quot;007A393B&quot;/&gt;&lt;wsp:rsid wsp:val=&quot;007A4535&quot;/&gt;&lt;wsp:rsid wsp:val=&quot;007A5B0B&quot;/&gt;&lt;wsp:rsid wsp:val=&quot;007A5E77&quot;/&gt;&lt;wsp:rsid wsp:val=&quot;007A66A5&quot;/&gt;&lt;wsp:rsid wsp:val=&quot;007A6809&quot;/&gt;&lt;wsp:rsid wsp:val=&quot;007A6AC6&quot;/&gt;&lt;wsp:rsid wsp:val=&quot;007A6B41&quot;/&gt;&lt;wsp:rsid wsp:val=&quot;007A6B76&quot;/&gt;&lt;wsp:rsid wsp:val=&quot;007A72FB&quot;/&gt;&lt;wsp:rsid wsp:val=&quot;007B008B&quot;/&gt;&lt;wsp:rsid wsp:val=&quot;007B0C6C&quot;/&gt;&lt;wsp:rsid wsp:val=&quot;007B0D5D&quot;/&gt;&lt;wsp:rsid wsp:val=&quot;007B0DE3&quot;/&gt;&lt;wsp:rsid wsp:val=&quot;007B27D2&quot;/&gt;&lt;wsp:rsid wsp:val=&quot;007B2EAC&quot;/&gt;&lt;wsp:rsid wsp:val=&quot;007B475C&quot;/&gt;&lt;wsp:rsid wsp:val=&quot;007B4EF8&quot;/&gt;&lt;wsp:rsid wsp:val=&quot;007B5195&quot;/&gt;&lt;wsp:rsid wsp:val=&quot;007B58FA&quot;/&gt;&lt;wsp:rsid wsp:val=&quot;007B63B7&quot;/&gt;&lt;wsp:rsid wsp:val=&quot;007C01B6&quot;/&gt;&lt;wsp:rsid wsp:val=&quot;007C08DA&quot;/&gt;&lt;wsp:rsid wsp:val=&quot;007C1173&quot;/&gt;&lt;wsp:rsid wsp:val=&quot;007C118E&quot;/&gt;&lt;wsp:rsid wsp:val=&quot;007C18C2&quot;/&gt;&lt;wsp:rsid wsp:val=&quot;007C2576&quot;/&gt;&lt;wsp:rsid wsp:val=&quot;007C259A&quot;/&gt;&lt;wsp:rsid wsp:val=&quot;007C2EFF&quot;/&gt;&lt;wsp:rsid wsp:val=&quot;007C3016&quot;/&gt;&lt;wsp:rsid wsp:val=&quot;007C40FF&quot;/&gt;&lt;wsp:rsid wsp:val=&quot;007C4AD5&quot;/&gt;&lt;wsp:rsid wsp:val=&quot;007C4E56&quot;/&gt;&lt;wsp:rsid wsp:val=&quot;007C54FC&quot;/&gt;&lt;wsp:rsid wsp:val=&quot;007C599A&quot;/&gt;&lt;wsp:rsid wsp:val=&quot;007C5A4E&quot;/&gt;&lt;wsp:rsid wsp:val=&quot;007C5ADC&quot;/&gt;&lt;wsp:rsid wsp:val=&quot;007C6E00&quot;/&gt;&lt;wsp:rsid wsp:val=&quot;007C72A8&quot;/&gt;&lt;wsp:rsid wsp:val=&quot;007D0151&quot;/&gt;&lt;wsp:rsid wsp:val=&quot;007D131B&quot;/&gt;&lt;wsp:rsid wsp:val=&quot;007D1ABE&quot;/&gt;&lt;wsp:rsid wsp:val=&quot;007D2173&quot;/&gt;&lt;wsp:rsid wsp:val=&quot;007D2289&quot;/&gt;&lt;wsp:rsid wsp:val=&quot;007D2899&quot;/&gt;&lt;wsp:rsid wsp:val=&quot;007D47CD&quot;/&gt;&lt;wsp:rsid wsp:val=&quot;007D570E&quot;/&gt;&lt;wsp:rsid wsp:val=&quot;007D6CE6&quot;/&gt;&lt;wsp:rsid wsp:val=&quot;007E1193&quot;/&gt;&lt;wsp:rsid wsp:val=&quot;007E1275&quot;/&gt;&lt;wsp:rsid wsp:val=&quot;007E1D55&quot;/&gt;&lt;wsp:rsid wsp:val=&quot;007E211F&quot;/&gt;&lt;wsp:rsid wsp:val=&quot;007E2178&quot;/&gt;&lt;wsp:rsid wsp:val=&quot;007E32D9&quot;/&gt;&lt;wsp:rsid wsp:val=&quot;007E3565&quot;/&gt;&lt;wsp:rsid wsp:val=&quot;007E57E8&quot;/&gt;&lt;wsp:rsid wsp:val=&quot;007E5B8D&quot;/&gt;&lt;wsp:rsid wsp:val=&quot;007E6511&quot;/&gt;&lt;wsp:rsid wsp:val=&quot;007E74E4&quot;/&gt;&lt;wsp:rsid wsp:val=&quot;007F047B&quot;/&gt;&lt;wsp:rsid wsp:val=&quot;007F0B26&quot;/&gt;&lt;wsp:rsid wsp:val=&quot;007F1496&quot;/&gt;&lt;wsp:rsid wsp:val=&quot;007F275A&quot;/&gt;&lt;wsp:rsid wsp:val=&quot;007F51CC&quot;/&gt;&lt;wsp:rsid wsp:val=&quot;007F55E2&quot;/&gt;&lt;wsp:rsid wsp:val=&quot;007F5F94&quot;/&gt;&lt;wsp:rsid wsp:val=&quot;007F7987&quot;/&gt;&lt;wsp:rsid wsp:val=&quot;008000EE&quot;/&gt;&lt;wsp:rsid wsp:val=&quot;00800130&quot;/&gt;&lt;wsp:rsid wsp:val=&quot;0080055A&quot;/&gt;&lt;wsp:rsid wsp:val=&quot;0080089F&quot;/&gt;&lt;wsp:rsid wsp:val=&quot;008012A3&quot;/&gt;&lt;wsp:rsid wsp:val=&quot;008017C0&quot;/&gt;&lt;wsp:rsid wsp:val=&quot;00801901&quot;/&gt;&lt;wsp:rsid wsp:val=&quot;00801B67&quot;/&gt;&lt;wsp:rsid wsp:val=&quot;00801C4B&quot;/&gt;&lt;wsp:rsid wsp:val=&quot;00801D20&quot;/&gt;&lt;wsp:rsid wsp:val=&quot;00801D46&quot;/&gt;&lt;wsp:rsid wsp:val=&quot;00803BB2&quot;/&gt;&lt;wsp:rsid wsp:val=&quot;008042E7&quot;/&gt;&lt;wsp:rsid wsp:val=&quot;00805AB2&quot;/&gt;&lt;wsp:rsid wsp:val=&quot;0080631C&quot;/&gt;&lt;wsp:rsid wsp:val=&quot;00806522&quot;/&gt;&lt;wsp:rsid wsp:val=&quot;0080668D&quot;/&gt;&lt;wsp:rsid wsp:val=&quot;00806D18&quot;/&gt;&lt;wsp:rsid wsp:val=&quot;008070E2&quot;/&gt;&lt;wsp:rsid wsp:val=&quot;0080737A&quot;/&gt;&lt;wsp:rsid wsp:val=&quot;008077EA&quot;/&gt;&lt;wsp:rsid wsp:val=&quot;00807B5C&quot;/&gt;&lt;wsp:rsid wsp:val=&quot;00807BD8&quot;/&gt;&lt;wsp:rsid wsp:val=&quot;00807E5E&quot;/&gt;&lt;wsp:rsid wsp:val=&quot;00810344&quot;/&gt;&lt;wsp:rsid wsp:val=&quot;0081040C&quot;/&gt;&lt;wsp:rsid wsp:val=&quot;008125C7&quot;/&gt;&lt;wsp:rsid wsp:val=&quot;00813F05&quot;/&gt;&lt;wsp:rsid wsp:val=&quot;0081448B&quot;/&gt;&lt;wsp:rsid wsp:val=&quot;008144EA&quot;/&gt;&lt;wsp:rsid wsp:val=&quot;00814834&quot;/&gt;&lt;wsp:rsid wsp:val=&quot;00814986&quot;/&gt;&lt;wsp:rsid wsp:val=&quot;008152C9&quot;/&gt;&lt;wsp:rsid wsp:val=&quot;00815410&quot;/&gt;&lt;wsp:rsid wsp:val=&quot;00815DC2&quot;/&gt;&lt;wsp:rsid wsp:val=&quot;008167D2&quot;/&gt;&lt;wsp:rsid wsp:val=&quot;008167F9&quot;/&gt;&lt;wsp:rsid wsp:val=&quot;008169E8&quot;/&gt;&lt;wsp:rsid wsp:val=&quot;00816A67&quot;/&gt;&lt;wsp:rsid wsp:val=&quot;00817528&quot;/&gt;&lt;wsp:rsid wsp:val=&quot;00817E33&quot;/&gt;&lt;wsp:rsid wsp:val=&quot;00820849&quot;/&gt;&lt;wsp:rsid wsp:val=&quot;008209B8&quot;/&gt;&lt;wsp:rsid wsp:val=&quot;00821285&quot;/&gt;&lt;wsp:rsid wsp:val=&quot;0082276A&quot;/&gt;&lt;wsp:rsid wsp:val=&quot;008238B8&quot;/&gt;&lt;wsp:rsid wsp:val=&quot;0082472F&quot;/&gt;&lt;wsp:rsid wsp:val=&quot;00824D2A&quot;/&gt;&lt;wsp:rsid wsp:val=&quot;0082675B&quot;/&gt;&lt;wsp:rsid wsp:val=&quot;00826C93&quot;/&gt;&lt;wsp:rsid wsp:val=&quot;008279F6&quot;/&gt;&lt;wsp:rsid wsp:val=&quot;00827A0E&quot;/&gt;&lt;wsp:rsid wsp:val=&quot;00827F68&quot;/&gt;&lt;wsp:rsid wsp:val=&quot;00830D9F&quot;/&gt;&lt;wsp:rsid wsp:val=&quot;008310D9&quot;/&gt;&lt;wsp:rsid wsp:val=&quot;008318A3&quot;/&gt;&lt;wsp:rsid wsp:val=&quot;0083247C&quot;/&gt;&lt;wsp:rsid wsp:val=&quot;0083341B&quot;/&gt;&lt;wsp:rsid wsp:val=&quot;00834639&quot;/&gt;&lt;wsp:rsid wsp:val=&quot;00835FD5&quot;/&gt;&lt;wsp:rsid wsp:val=&quot;00836C03&quot;/&gt;&lt;wsp:rsid wsp:val=&quot;0083731E&quot;/&gt;&lt;wsp:rsid wsp:val=&quot;00837AA5&quot;/&gt;&lt;wsp:rsid wsp:val=&quot;0084009E&quot;/&gt;&lt;wsp:rsid wsp:val=&quot;0084078A&quot;/&gt;&lt;wsp:rsid wsp:val=&quot;008413EC&quot;/&gt;&lt;wsp:rsid wsp:val=&quot;00841439&quot;/&gt;&lt;wsp:rsid wsp:val=&quot;00841619&quot;/&gt;&lt;wsp:rsid wsp:val=&quot;0084182C&quot;/&gt;&lt;wsp:rsid wsp:val=&quot;00842010&quot;/&gt;&lt;wsp:rsid wsp:val=&quot;0084318E&quot;/&gt;&lt;wsp:rsid wsp:val=&quot;008436A4&quot;/&gt;&lt;wsp:rsid wsp:val=&quot;0084379E&quot;/&gt;&lt;wsp:rsid wsp:val=&quot;00844161&quot;/&gt;&lt;wsp:rsid wsp:val=&quot;00846038&quot;/&gt;&lt;wsp:rsid wsp:val=&quot;008461FF&quot;/&gt;&lt;wsp:rsid wsp:val=&quot;00846244&quot;/&gt;&lt;wsp:rsid wsp:val=&quot;0084627F&quot;/&gt;&lt;wsp:rsid wsp:val=&quot;00846A26&quot;/&gt;&lt;wsp:rsid wsp:val=&quot;0084784D&quot;/&gt;&lt;wsp:rsid wsp:val=&quot;00847CEE&quot;/&gt;&lt;wsp:rsid wsp:val=&quot;00847D54&quot;/&gt;&lt;wsp:rsid wsp:val=&quot;00847D73&quot;/&gt;&lt;wsp:rsid wsp:val=&quot;008505D7&quot;/&gt;&lt;wsp:rsid wsp:val=&quot;008509C9&quot;/&gt;&lt;wsp:rsid wsp:val=&quot;00850D45&quot;/&gt;&lt;wsp:rsid wsp:val=&quot;00852E67&quot;/&gt;&lt;wsp:rsid wsp:val=&quot;008538D0&quot;/&gt;&lt;wsp:rsid wsp:val=&quot;00853B27&quot;/&gt;&lt;wsp:rsid wsp:val=&quot;0085400A&quot;/&gt;&lt;wsp:rsid wsp:val=&quot;0085443D&quot;/&gt;&lt;wsp:rsid wsp:val=&quot;00854560&quot;/&gt;&lt;wsp:rsid wsp:val=&quot;008562A0&quot;/&gt;&lt;wsp:rsid wsp:val=&quot;00856531&quot;/&gt;&lt;wsp:rsid wsp:val=&quot;0085660A&quot;/&gt;&lt;wsp:rsid wsp:val=&quot;008566C8&quot;/&gt;&lt;wsp:rsid wsp:val=&quot;00856FF7&quot;/&gt;&lt;wsp:rsid wsp:val=&quot;0085743F&quot;/&gt;&lt;wsp:rsid wsp:val=&quot;0085775F&quot;/&gt;&lt;wsp:rsid wsp:val=&quot;00857AA3&quot;/&gt;&lt;wsp:rsid wsp:val=&quot;00857D43&quot;/&gt;&lt;wsp:rsid wsp:val=&quot;00857F8B&quot;/&gt;&lt;wsp:rsid wsp:val=&quot;00861728&quot;/&gt;&lt;wsp:rsid wsp:val=&quot;00861DD3&quot;/&gt;&lt;wsp:rsid wsp:val=&quot;00862075&quot;/&gt;&lt;wsp:rsid wsp:val=&quot;008632C0&quot;/&gt;&lt;wsp:rsid wsp:val=&quot;00865A8B&quot;/&gt;&lt;wsp:rsid wsp:val=&quot;00865B97&quot;/&gt;&lt;wsp:rsid wsp:val=&quot;0086772C&quot;/&gt;&lt;wsp:rsid wsp:val=&quot;00870EAF&quot;/&gt;&lt;wsp:rsid wsp:val=&quot;00871CE9&quot;/&gt;&lt;wsp:rsid wsp:val=&quot;00872994&quot;/&gt;&lt;wsp:rsid wsp:val=&quot;00874DFD&quot;/&gt;&lt;wsp:rsid wsp:val=&quot;00875013&quot;/&gt;&lt;wsp:rsid wsp:val=&quot;0087541C&quot;/&gt;&lt;wsp:rsid wsp:val=&quot;008760A4&quot;/&gt;&lt;wsp:rsid wsp:val=&quot;00876B4B&quot;/&gt;&lt;wsp:rsid wsp:val=&quot;008772BE&quot;/&gt;&lt;wsp:rsid wsp:val=&quot;00880F6C&quot;/&gt;&lt;wsp:rsid wsp:val=&quot;00881166&quot;/&gt;&lt;wsp:rsid wsp:val=&quot;008817BC&quot;/&gt;&lt;wsp:rsid wsp:val=&quot;00881D0A&quot;/&gt;&lt;wsp:rsid wsp:val=&quot;00882400&quot;/&gt;&lt;wsp:rsid wsp:val=&quot;00882E2E&quot;/&gt;&lt;wsp:rsid wsp:val=&quot;00883201&quot;/&gt;&lt;wsp:rsid wsp:val=&quot;00883CF5&quot;/&gt;&lt;wsp:rsid wsp:val=&quot;00883EEA&quot;/&gt;&lt;wsp:rsid wsp:val=&quot;008840C1&quot;/&gt;&lt;wsp:rsid wsp:val=&quot;00884495&quot;/&gt;&lt;wsp:rsid wsp:val=&quot;00884952&quot;/&gt;&lt;wsp:rsid wsp:val=&quot;00884C9A&quot;/&gt;&lt;wsp:rsid wsp:val=&quot;00885C1D&quot;/&gt;&lt;wsp:rsid wsp:val=&quot;00885CB4&quot;/&gt;&lt;wsp:rsid wsp:val=&quot;00886205&quot;/&gt;&lt;wsp:rsid wsp:val=&quot;008863FC&quot;/&gt;&lt;wsp:rsid wsp:val=&quot;00886758&quot;/&gt;&lt;wsp:rsid wsp:val=&quot;00886CF6&quot;/&gt;&lt;wsp:rsid wsp:val=&quot;00887156&quot;/&gt;&lt;wsp:rsid wsp:val=&quot;0088723B&quot;/&gt;&lt;wsp:rsid wsp:val=&quot;008911B7&quot;/&gt;&lt;wsp:rsid wsp:val=&quot;0089141C&quot;/&gt;&lt;wsp:rsid wsp:val=&quot;008915DE&quot;/&gt;&lt;wsp:rsid wsp:val=&quot;00891718&quot;/&gt;&lt;wsp:rsid wsp:val=&quot;008918EC&quot;/&gt;&lt;wsp:rsid wsp:val=&quot;00891E17&quot;/&gt;&lt;wsp:rsid wsp:val=&quot;00892461&quot;/&gt;&lt;wsp:rsid wsp:val=&quot;00892DDB&quot;/&gt;&lt;wsp:rsid wsp:val=&quot;0089367F&quot;/&gt;&lt;wsp:rsid wsp:val=&quot;0089466D&quot;/&gt;&lt;wsp:rsid wsp:val=&quot;0089488C&quot;/&gt;&lt;wsp:rsid wsp:val=&quot;008951A8&quot;/&gt;&lt;wsp:rsid wsp:val=&quot;00895FAE&quot;/&gt;&lt;wsp:rsid wsp:val=&quot;008968D7&quot;/&gt;&lt;wsp:rsid wsp:val=&quot;00896DB2&quot;/&gt;&lt;wsp:rsid wsp:val=&quot;00896EB8&quot;/&gt;&lt;wsp:rsid wsp:val=&quot;008A0E21&quot;/&gt;&lt;wsp:rsid wsp:val=&quot;008A0EE4&quot;/&gt;&lt;wsp:rsid wsp:val=&quot;008A1EB8&quot;/&gt;&lt;wsp:rsid wsp:val=&quot;008A2168&quot;/&gt;&lt;wsp:rsid wsp:val=&quot;008A2610&quot;/&gt;&lt;wsp:rsid wsp:val=&quot;008A2701&quot;/&gt;&lt;wsp:rsid wsp:val=&quot;008A323F&quot;/&gt;&lt;wsp:rsid wsp:val=&quot;008A4C71&quot;/&gt;&lt;wsp:rsid wsp:val=&quot;008A54B9&quot;/&gt;&lt;wsp:rsid wsp:val=&quot;008A609D&quot;/&gt;&lt;wsp:rsid wsp:val=&quot;008A70C7&quot;/&gt;&lt;wsp:rsid wsp:val=&quot;008A7D0D&quot;/&gt;&lt;wsp:rsid wsp:val=&quot;008A7E55&quot;/&gt;&lt;wsp:rsid wsp:val=&quot;008B00E3&quot;/&gt;&lt;wsp:rsid wsp:val=&quot;008B0929&quot;/&gt;&lt;wsp:rsid wsp:val=&quot;008B0F95&quot;/&gt;&lt;wsp:rsid wsp:val=&quot;008B13DF&quot;/&gt;&lt;wsp:rsid wsp:val=&quot;008B1C49&quot;/&gt;&lt;wsp:rsid wsp:val=&quot;008B1ED0&quot;/&gt;&lt;wsp:rsid wsp:val=&quot;008B2117&quot;/&gt;&lt;wsp:rsid wsp:val=&quot;008B356B&quot;/&gt;&lt;wsp:rsid wsp:val=&quot;008B3955&quot;/&gt;&lt;wsp:rsid wsp:val=&quot;008B3C72&quot;/&gt;&lt;wsp:rsid wsp:val=&quot;008B3ED7&quot;/&gt;&lt;wsp:rsid wsp:val=&quot;008B4792&quot;/&gt;&lt;wsp:rsid wsp:val=&quot;008B4E9B&quot;/&gt;&lt;wsp:rsid wsp:val=&quot;008B4FF8&quot;/&gt;&lt;wsp:rsid wsp:val=&quot;008B5ED3&quot;/&gt;&lt;wsp:rsid wsp:val=&quot;008B64A6&quot;/&gt;&lt;wsp:rsid wsp:val=&quot;008B6932&quot;/&gt;&lt;wsp:rsid wsp:val=&quot;008B6F48&quot;/&gt;&lt;wsp:rsid wsp:val=&quot;008B77F7&quot;/&gt;&lt;wsp:rsid wsp:val=&quot;008B7B1D&quot;/&gt;&lt;wsp:rsid wsp:val=&quot;008C004E&quot;/&gt;&lt;wsp:rsid wsp:val=&quot;008C0215&quot;/&gt;&lt;wsp:rsid wsp:val=&quot;008C10DA&quot;/&gt;&lt;wsp:rsid wsp:val=&quot;008C11BE&quot;/&gt;&lt;wsp:rsid wsp:val=&quot;008C23A2&quot;/&gt;&lt;wsp:rsid wsp:val=&quot;008C333F&quot;/&gt;&lt;wsp:rsid wsp:val=&quot;008C379A&quot;/&gt;&lt;wsp:rsid wsp:val=&quot;008C5B9A&quot;/&gt;&lt;wsp:rsid wsp:val=&quot;008C5D34&quot;/&gt;&lt;wsp:rsid wsp:val=&quot;008C7629&quot;/&gt;&lt;wsp:rsid wsp:val=&quot;008C7D67&quot;/&gt;&lt;wsp:rsid wsp:val=&quot;008C7F01&quot;/&gt;&lt;wsp:rsid wsp:val=&quot;008D05D9&quot;/&gt;&lt;wsp:rsid wsp:val=&quot;008D0DFF&quot;/&gt;&lt;wsp:rsid wsp:val=&quot;008D0E03&quot;/&gt;&lt;wsp:rsid wsp:val=&quot;008D1F0C&quot;/&gt;&lt;wsp:rsid wsp:val=&quot;008D207A&quot;/&gt;&lt;wsp:rsid wsp:val=&quot;008D23C6&quot;/&gt;&lt;wsp:rsid wsp:val=&quot;008D2E83&quot;/&gt;&lt;wsp:rsid wsp:val=&quot;008D3567&quot;/&gt;&lt;wsp:rsid wsp:val=&quot;008D3952&quot;/&gt;&lt;wsp:rsid wsp:val=&quot;008D3AAB&quot;/&gt;&lt;wsp:rsid wsp:val=&quot;008D3F73&quot;/&gt;&lt;wsp:rsid wsp:val=&quot;008D59F7&quot;/&gt;&lt;wsp:rsid wsp:val=&quot;008D5A2D&quot;/&gt;&lt;wsp:rsid wsp:val=&quot;008D7109&quot;/&gt;&lt;wsp:rsid wsp:val=&quot;008E0739&quot;/&gt;&lt;wsp:rsid wsp:val=&quot;008E1130&quot;/&gt;&lt;wsp:rsid wsp:val=&quot;008E2080&quot;/&gt;&lt;wsp:rsid wsp:val=&quot;008E25C7&quot;/&gt;&lt;wsp:rsid wsp:val=&quot;008E2C29&quot;/&gt;&lt;wsp:rsid wsp:val=&quot;008E3533&quot;/&gt;&lt;wsp:rsid wsp:val=&quot;008E44C5&quot;/&gt;&lt;wsp:rsid wsp:val=&quot;008E4B39&quot;/&gt;&lt;wsp:rsid wsp:val=&quot;008E5C4F&quot;/&gt;&lt;wsp:rsid wsp:val=&quot;008E742E&quot;/&gt;&lt;wsp:rsid wsp:val=&quot;008F009E&quot;/&gt;&lt;wsp:rsid wsp:val=&quot;008F05D8&quot;/&gt;&lt;wsp:rsid wsp:val=&quot;008F06EB&quot;/&gt;&lt;wsp:rsid wsp:val=&quot;008F088C&quot;/&gt;&lt;wsp:rsid wsp:val=&quot;008F0C31&quot;/&gt;&lt;wsp:rsid wsp:val=&quot;008F1ACD&quot;/&gt;&lt;wsp:rsid wsp:val=&quot;008F2E34&quot;/&gt;&lt;wsp:rsid wsp:val=&quot;008F2E41&quot;/&gt;&lt;wsp:rsid wsp:val=&quot;008F33AA&quot;/&gt;&lt;wsp:rsid wsp:val=&quot;008F38FD&quot;/&gt;&lt;wsp:rsid wsp:val=&quot;008F455D&quot;/&gt;&lt;wsp:rsid wsp:val=&quot;008F4EFB&quot;/&gt;&lt;wsp:rsid wsp:val=&quot;008F532F&quot;/&gt;&lt;wsp:rsid wsp:val=&quot;008F5EA6&quot;/&gt;&lt;wsp:rsid wsp:val=&quot;008F6101&quot;/&gt;&lt;wsp:rsid wsp:val=&quot;008F64A7&quot;/&gt;&lt;wsp:rsid wsp:val=&quot;008F6897&quot;/&gt;&lt;wsp:rsid wsp:val=&quot;009005EE&quot;/&gt;&lt;wsp:rsid wsp:val=&quot;00900663&quot;/&gt;&lt;wsp:rsid wsp:val=&quot;00903D25&quot;/&gt;&lt;wsp:rsid wsp:val=&quot;00903EC0&quot;/&gt;&lt;wsp:rsid wsp:val=&quot;009042F2&quot;/&gt;&lt;wsp:rsid wsp:val=&quot;00904814&quot;/&gt;&lt;wsp:rsid wsp:val=&quot;00904CAB&quot;/&gt;&lt;wsp:rsid wsp:val=&quot;0090542C&quot;/&gt;&lt;wsp:rsid wsp:val=&quot;00905468&quot;/&gt;&lt;wsp:rsid wsp:val=&quot;00905AB5&quot;/&gt;&lt;wsp:rsid wsp:val=&quot;0090617D&quot;/&gt;&lt;wsp:rsid wsp:val=&quot;00906591&quot;/&gt;&lt;wsp:rsid wsp:val=&quot;00906EB7&quot;/&gt;&lt;wsp:rsid wsp:val=&quot;009076E4&quot;/&gt;&lt;wsp:rsid wsp:val=&quot;0090797F&quot;/&gt;&lt;wsp:rsid wsp:val=&quot;00907CFC&quot;/&gt;&lt;wsp:rsid wsp:val=&quot;00910802&quot;/&gt;&lt;wsp:rsid wsp:val=&quot;00910BAF&quot;/&gt;&lt;wsp:rsid wsp:val=&quot;00911040&quot;/&gt;&lt;wsp:rsid wsp:val=&quot;00911ED3&quot;/&gt;&lt;wsp:rsid wsp:val=&quot;00912095&quot;/&gt;&lt;wsp:rsid wsp:val=&quot;00912569&quot;/&gt;&lt;wsp:rsid wsp:val=&quot;00913040&quot;/&gt;&lt;wsp:rsid wsp:val=&quot;009136DA&quot;/&gt;&lt;wsp:rsid wsp:val=&quot;00913FF8&quot;/&gt;&lt;wsp:rsid wsp:val=&quot;0091417E&quot;/&gt;&lt;wsp:rsid wsp:val=&quot;00914799&quot;/&gt;&lt;wsp:rsid wsp:val=&quot;00914A3A&quot;/&gt;&lt;wsp:rsid wsp:val=&quot;009159CA&quot;/&gt;&lt;wsp:rsid wsp:val=&quot;00915B3C&quot;/&gt;&lt;wsp:rsid wsp:val=&quot;00917B84&quot;/&gt;&lt;wsp:rsid wsp:val=&quot;009200ED&quot;/&gt;&lt;wsp:rsid wsp:val=&quot;009201E7&quot;/&gt;&lt;wsp:rsid wsp:val=&quot;00920205&quot;/&gt;&lt;wsp:rsid wsp:val=&quot;009212FA&quot;/&gt;&lt;wsp:rsid wsp:val=&quot;009224E7&quot;/&gt;&lt;wsp:rsid wsp:val=&quot;0092276F&quot;/&gt;&lt;wsp:rsid wsp:val=&quot;00922DE5&quot;/&gt;&lt;wsp:rsid wsp:val=&quot;00922F1E&quot;/&gt;&lt;wsp:rsid wsp:val=&quot;00923475&quot;/&gt;&lt;wsp:rsid wsp:val=&quot;00923C16&quot;/&gt;&lt;wsp:rsid wsp:val=&quot;0092405A&quot;/&gt;&lt;wsp:rsid wsp:val=&quot;0092631C&quot;/&gt;&lt;wsp:rsid wsp:val=&quot;00926EC6&quot;/&gt;&lt;wsp:rsid wsp:val=&quot;0093022F&quot;/&gt;&lt;wsp:rsid wsp:val=&quot;00930579&quot;/&gt;&lt;wsp:rsid wsp:val=&quot;009307BC&quot;/&gt;&lt;wsp:rsid wsp:val=&quot;00930AF8&quot;/&gt;&lt;wsp:rsid wsp:val=&quot;0093144C&quot;/&gt;&lt;wsp:rsid wsp:val=&quot;009314C8&quot;/&gt;&lt;wsp:rsid wsp:val=&quot;0093196F&quot;/&gt;&lt;wsp:rsid wsp:val=&quot;00932F38&quot;/&gt;&lt;wsp:rsid wsp:val=&quot;009339EC&quot;/&gt;&lt;wsp:rsid wsp:val=&quot;009340B4&quot;/&gt;&lt;wsp:rsid wsp:val=&quot;0093435C&quot;/&gt;&lt;wsp:rsid wsp:val=&quot;00934D43&quot;/&gt;&lt;wsp:rsid wsp:val=&quot;00935285&quot;/&gt;&lt;wsp:rsid wsp:val=&quot;009355B9&quot;/&gt;&lt;wsp:rsid wsp:val=&quot;00936241&quot;/&gt;&lt;wsp:rsid wsp:val=&quot;00936A90&quot;/&gt;&lt;wsp:rsid wsp:val=&quot;0093763B&quot;/&gt;&lt;wsp:rsid wsp:val=&quot;00940474&quot;/&gt;&lt;wsp:rsid wsp:val=&quot;009407FC&quot;/&gt;&lt;wsp:rsid wsp:val=&quot;00940CCA&quot;/&gt;&lt;wsp:rsid wsp:val=&quot;00940E8F&quot;/&gt;&lt;wsp:rsid wsp:val=&quot;00941429&quot;/&gt;&lt;wsp:rsid wsp:val=&quot;009416AD&quot;/&gt;&lt;wsp:rsid wsp:val=&quot;009417D0&quot;/&gt;&lt;wsp:rsid wsp:val=&quot;009428CB&quot;/&gt;&lt;wsp:rsid wsp:val=&quot;00943066&quot;/&gt;&lt;wsp:rsid wsp:val=&quot;0094443D&quot;/&gt;&lt;wsp:rsid wsp:val=&quot;0094506E&quot;/&gt;&lt;wsp:rsid wsp:val=&quot;00945FF1&quot;/&gt;&lt;wsp:rsid wsp:val=&quot;009462C0&quot;/&gt;&lt;wsp:rsid wsp:val=&quot;009470D1&quot;/&gt;&lt;wsp:rsid wsp:val=&quot;009476BF&quot;/&gt;&lt;wsp:rsid wsp:val=&quot;00947739&quot;/&gt;&lt;wsp:rsid wsp:val=&quot;00947CE3&quot;/&gt;&lt;wsp:rsid wsp:val=&quot;00950813&quot;/&gt;&lt;wsp:rsid wsp:val=&quot;0095192B&quot;/&gt;&lt;wsp:rsid wsp:val=&quot;009526C6&quot;/&gt;&lt;wsp:rsid wsp:val=&quot;00952CBB&quot;/&gt;&lt;wsp:rsid wsp:val=&quot;009536E5&quot;/&gt;&lt;wsp:rsid wsp:val=&quot;00953893&quot;/&gt;&lt;wsp:rsid wsp:val=&quot;00953D0E&quot;/&gt;&lt;wsp:rsid wsp:val=&quot;00953EA9&quot;/&gt;&lt;wsp:rsid wsp:val=&quot;00954F65&quot;/&gt;&lt;wsp:rsid wsp:val=&quot;0095630B&quot;/&gt;&lt;wsp:rsid wsp:val=&quot;009566A9&quot;/&gt;&lt;wsp:rsid wsp:val=&quot;00956A61&quot;/&gt;&lt;wsp:rsid wsp:val=&quot;00956D4E&quot;/&gt;&lt;wsp:rsid wsp:val=&quot;00956EAC&quot;/&gt;&lt;wsp:rsid wsp:val=&quot;00956EBB&quot;/&gt;&lt;wsp:rsid wsp:val=&quot;00960B59&quot;/&gt;&lt;wsp:rsid wsp:val=&quot;00960BC2&quot;/&gt;&lt;wsp:rsid wsp:val=&quot;00960C08&quot;/&gt;&lt;wsp:rsid wsp:val=&quot;00960DF0&quot;/&gt;&lt;wsp:rsid wsp:val=&quot;009614BD&quot;/&gt;&lt;wsp:rsid wsp:val=&quot;00961D07&quot;/&gt;&lt;wsp:rsid wsp:val=&quot;00961FE2&quot;/&gt;&lt;wsp:rsid wsp:val=&quot;0096288D&quot;/&gt;&lt;wsp:rsid wsp:val=&quot;00964255&quot;/&gt;&lt;wsp:rsid wsp:val=&quot;00964583&quot;/&gt;&lt;wsp:rsid wsp:val=&quot;00965077&quot;/&gt;&lt;wsp:rsid wsp:val=&quot;009657FE&quot;/&gt;&lt;wsp:rsid wsp:val=&quot;00965DC9&quot;/&gt;&lt;wsp:rsid wsp:val=&quot;00970040&quot;/&gt;&lt;wsp:rsid wsp:val=&quot;00970BDC&quot;/&gt;&lt;wsp:rsid wsp:val=&quot;00970CE1&quot;/&gt;&lt;wsp:rsid wsp:val=&quot;00971090&quot;/&gt;&lt;wsp:rsid wsp:val=&quot;00971980&quot;/&gt;&lt;wsp:rsid wsp:val=&quot;00971B56&quot;/&gt;&lt;wsp:rsid wsp:val=&quot;00971DBA&quot;/&gt;&lt;wsp:rsid wsp:val=&quot;00971F5E&quot;/&gt;&lt;wsp:rsid wsp:val=&quot;00972636&quot;/&gt;&lt;wsp:rsid wsp:val=&quot;00972DB8&quot;/&gt;&lt;wsp:rsid wsp:val=&quot;00973219&quot;/&gt;&lt;wsp:rsid wsp:val=&quot;00974B5A&quot;/&gt;&lt;wsp:rsid wsp:val=&quot;00975224&quot;/&gt;&lt;wsp:rsid wsp:val=&quot;009752F3&quot;/&gt;&lt;wsp:rsid wsp:val=&quot;00975898&quot;/&gt;&lt;wsp:rsid wsp:val=&quot;009758B3&quot;/&gt;&lt;wsp:rsid wsp:val=&quot;00975FB6&quot;/&gt;&lt;wsp:rsid wsp:val=&quot;009769C3&quot;/&gt;&lt;wsp:rsid wsp:val=&quot;00976DAF&quot;/&gt;&lt;wsp:rsid wsp:val=&quot;009771EA&quot;/&gt;&lt;wsp:rsid wsp:val=&quot;00977569&quot;/&gt;&lt;wsp:rsid wsp:val=&quot;00977B7E&quot;/&gt;&lt;wsp:rsid wsp:val=&quot;00977BBB&quot;/&gt;&lt;wsp:rsid wsp:val=&quot;00980781&quot;/&gt;&lt;wsp:rsid wsp:val=&quot;009809B6&quot;/&gt;&lt;wsp:rsid wsp:val=&quot;00980BA9&quot;/&gt;&lt;wsp:rsid wsp:val=&quot;00980BE4&quot;/&gt;&lt;wsp:rsid wsp:val=&quot;00980BF8&quot;/&gt;&lt;wsp:rsid wsp:val=&quot;009818F6&quot;/&gt;&lt;wsp:rsid wsp:val=&quot;0098211B&quot;/&gt;&lt;wsp:rsid wsp:val=&quot;0098323E&quot;/&gt;&lt;wsp:rsid wsp:val=&quot;009833C7&quot;/&gt;&lt;wsp:rsid wsp:val=&quot;009833FD&quot;/&gt;&lt;wsp:rsid wsp:val=&quot;00983671&quot;/&gt;&lt;wsp:rsid wsp:val=&quot;00983EAA&quot;/&gt;&lt;wsp:rsid wsp:val=&quot;009849BA&quot;/&gt;&lt;wsp:rsid wsp:val=&quot;00984CA4&quot;/&gt;&lt;wsp:rsid wsp:val=&quot;009860C0&quot;/&gt;&lt;wsp:rsid wsp:val=&quot;009863C3&quot;/&gt;&lt;wsp:rsid wsp:val=&quot;0098654C&quot;/&gt;&lt;wsp:rsid wsp:val=&quot;009865A6&quot;/&gt;&lt;wsp:rsid wsp:val=&quot;0098680C&quot;/&gt;&lt;wsp:rsid wsp:val=&quot;00986FE0&quot;/&gt;&lt;wsp:rsid wsp:val=&quot;0098706A&quot;/&gt;&lt;wsp:rsid wsp:val=&quot;0098716E&quot;/&gt;&lt;wsp:rsid wsp:val=&quot;00987DA6&quot;/&gt;&lt;wsp:rsid wsp:val=&quot;00987E44&quot;/&gt;&lt;wsp:rsid wsp:val=&quot;00987FEB&quot;/&gt;&lt;wsp:rsid wsp:val=&quot;0099127C&quot;/&gt;&lt;wsp:rsid wsp:val=&quot;00991607&quot;/&gt;&lt;wsp:rsid wsp:val=&quot;00992913&quot;/&gt;&lt;wsp:rsid wsp:val=&quot;0099315C&quot;/&gt;&lt;wsp:rsid wsp:val=&quot;00993E0F&quot;/&gt;&lt;wsp:rsid wsp:val=&quot;0099502F&quot;/&gt;&lt;wsp:rsid wsp:val=&quot;0099528A&quot;/&gt;&lt;wsp:rsid wsp:val=&quot;00996CD1&quot;/&gt;&lt;wsp:rsid wsp:val=&quot;0099731F&quot;/&gt;&lt;wsp:rsid wsp:val=&quot;0099797E&quot;/&gt;&lt;wsp:rsid wsp:val=&quot;009A015F&quot;/&gt;&lt;wsp:rsid wsp:val=&quot;009A01D8&quot;/&gt;&lt;wsp:rsid wsp:val=&quot;009A0750&quot;/&gt;&lt;wsp:rsid wsp:val=&quot;009A2A54&quot;/&gt;&lt;wsp:rsid wsp:val=&quot;009A3970&quot;/&gt;&lt;wsp:rsid wsp:val=&quot;009A3C45&quot;/&gt;&lt;wsp:rsid wsp:val=&quot;009A4651&quot;/&gt;&lt;wsp:rsid wsp:val=&quot;009A49A2&quot;/&gt;&lt;wsp:rsid wsp:val=&quot;009A4D02&quot;/&gt;&lt;wsp:rsid wsp:val=&quot;009A55A2&quot;/&gt;&lt;wsp:rsid wsp:val=&quot;009A7566&quot;/&gt;&lt;wsp:rsid wsp:val=&quot;009B0165&quot;/&gt;&lt;wsp:rsid wsp:val=&quot;009B15FC&quot;/&gt;&lt;wsp:rsid wsp:val=&quot;009B17BF&quot;/&gt;&lt;wsp:rsid wsp:val=&quot;009B17EC&quot;/&gt;&lt;wsp:rsid wsp:val=&quot;009B2851&quot;/&gt;&lt;wsp:rsid wsp:val=&quot;009B2D41&quot;/&gt;&lt;wsp:rsid wsp:val=&quot;009B2DD8&quot;/&gt;&lt;wsp:rsid wsp:val=&quot;009B2F85&quot;/&gt;&lt;wsp:rsid wsp:val=&quot;009B45EB&quot;/&gt;&lt;wsp:rsid wsp:val=&quot;009B4B74&quot;/&gt;&lt;wsp:rsid wsp:val=&quot;009B4C5E&quot;/&gt;&lt;wsp:rsid wsp:val=&quot;009B55C9&quot;/&gt;&lt;wsp:rsid wsp:val=&quot;009B6014&quot;/&gt;&lt;wsp:rsid wsp:val=&quot;009B7262&quot;/&gt;&lt;wsp:rsid wsp:val=&quot;009B73DC&quot;/&gt;&lt;wsp:rsid wsp:val=&quot;009C04FC&quot;/&gt;&lt;wsp:rsid wsp:val=&quot;009C0B50&quot;/&gt;&lt;wsp:rsid wsp:val=&quot;009C22CD&quot;/&gt;&lt;wsp:rsid wsp:val=&quot;009C266C&quot;/&gt;&lt;wsp:rsid wsp:val=&quot;009C2D78&quot;/&gt;&lt;wsp:rsid wsp:val=&quot;009C35FC&quot;/&gt;&lt;wsp:rsid wsp:val=&quot;009C3935&quot;/&gt;&lt;wsp:rsid wsp:val=&quot;009C412C&quot;/&gt;&lt;wsp:rsid wsp:val=&quot;009C46D2&quot;/&gt;&lt;wsp:rsid wsp:val=&quot;009C4F21&quot;/&gt;&lt;wsp:rsid wsp:val=&quot;009C591E&quot;/&gt;&lt;wsp:rsid wsp:val=&quot;009C5C71&quot;/&gt;&lt;wsp:rsid wsp:val=&quot;009C5DCE&quot;/&gt;&lt;wsp:rsid wsp:val=&quot;009C669D&quot;/&gt;&lt;wsp:rsid wsp:val=&quot;009C67FD&quot;/&gt;&lt;wsp:rsid wsp:val=&quot;009C6982&quot;/&gt;&lt;wsp:rsid wsp:val=&quot;009C6DFC&quot;/&gt;&lt;wsp:rsid wsp:val=&quot;009C70E2&quot;/&gt;&lt;wsp:rsid wsp:val=&quot;009C75C0&quot;/&gt;&lt;wsp:rsid wsp:val=&quot;009C760D&quot;/&gt;&lt;wsp:rsid wsp:val=&quot;009C769F&quot;/&gt;&lt;wsp:rsid wsp:val=&quot;009C77B5&quot;/&gt;&lt;wsp:rsid wsp:val=&quot;009C7F7C&quot;/&gt;&lt;wsp:rsid wsp:val=&quot;009D013B&quot;/&gt;&lt;wsp:rsid wsp:val=&quot;009D05A5&quot;/&gt;&lt;wsp:rsid wsp:val=&quot;009D09E5&quot;/&gt;&lt;wsp:rsid wsp:val=&quot;009D0BC8&quot;/&gt;&lt;wsp:rsid wsp:val=&quot;009D1412&quot;/&gt;&lt;wsp:rsid wsp:val=&quot;009D15E9&quot;/&gt;&lt;wsp:rsid wsp:val=&quot;009D27D6&quot;/&gt;&lt;wsp:rsid wsp:val=&quot;009D2856&quot;/&gt;&lt;wsp:rsid wsp:val=&quot;009D2D1C&quot;/&gt;&lt;wsp:rsid wsp:val=&quot;009D3BD8&quot;/&gt;&lt;wsp:rsid wsp:val=&quot;009D3E19&quot;/&gt;&lt;wsp:rsid wsp:val=&quot;009D4C2C&quot;/&gt;&lt;wsp:rsid wsp:val=&quot;009D4D1A&quot;/&gt;&lt;wsp:rsid wsp:val=&quot;009D518E&quot;/&gt;&lt;wsp:rsid wsp:val=&quot;009D5745&quot;/&gt;&lt;wsp:rsid wsp:val=&quot;009D5AE2&quot;/&gt;&lt;wsp:rsid wsp:val=&quot;009D5DA2&quot;/&gt;&lt;wsp:rsid wsp:val=&quot;009D7624&quot;/&gt;&lt;wsp:rsid wsp:val=&quot;009D780D&quot;/&gt;&lt;wsp:rsid wsp:val=&quot;009E083B&quot;/&gt;&lt;wsp:rsid wsp:val=&quot;009E09BD&quot;/&gt;&lt;wsp:rsid wsp:val=&quot;009E192A&quot;/&gt;&lt;wsp:rsid wsp:val=&quot;009E2636&quot;/&gt;&lt;wsp:rsid wsp:val=&quot;009E27F4&quot;/&gt;&lt;wsp:rsid wsp:val=&quot;009E429A&quot;/&gt;&lt;wsp:rsid wsp:val=&quot;009E42CF&quot;/&gt;&lt;wsp:rsid wsp:val=&quot;009E43A5&quot;/&gt;&lt;wsp:rsid wsp:val=&quot;009E45C4&quot;/&gt;&lt;wsp:rsid wsp:val=&quot;009E48F6&quot;/&gt;&lt;wsp:rsid wsp:val=&quot;009E4C74&quot;/&gt;&lt;wsp:rsid wsp:val=&quot;009E4ECF&quot;/&gt;&lt;wsp:rsid wsp:val=&quot;009E5283&quot;/&gt;&lt;wsp:rsid wsp:val=&quot;009E5FE9&quot;/&gt;&lt;wsp:rsid wsp:val=&quot;009F1E72&quot;/&gt;&lt;wsp:rsid wsp:val=&quot;009F230A&quot;/&gt;&lt;wsp:rsid wsp:val=&quot;009F29C8&quot;/&gt;&lt;wsp:rsid wsp:val=&quot;009F2E12&quot;/&gt;&lt;wsp:rsid wsp:val=&quot;009F36F2&quot;/&gt;&lt;wsp:rsid wsp:val=&quot;009F4335&quot;/&gt;&lt;wsp:rsid wsp:val=&quot;009F48F8&quot;/&gt;&lt;wsp:rsid wsp:val=&quot;009F52C9&quot;/&gt;&lt;wsp:rsid wsp:val=&quot;009F59B4&quot;/&gt;&lt;wsp:rsid wsp:val=&quot;009F603A&quot;/&gt;&lt;wsp:rsid wsp:val=&quot;009F6649&quot;/&gt;&lt;wsp:rsid wsp:val=&quot;009F7216&quot;/&gt;&lt;wsp:rsid wsp:val=&quot;009F7497&quot;/&gt;&lt;wsp:rsid wsp:val=&quot;00A00386&quot;/&gt;&lt;wsp:rsid wsp:val=&quot;00A00DD6&quot;/&gt;&lt;wsp:rsid wsp:val=&quot;00A00E73&quot;/&gt;&lt;wsp:rsid wsp:val=&quot;00A027AF&quot;/&gt;&lt;wsp:rsid wsp:val=&quot;00A02815&quot;/&gt;&lt;wsp:rsid wsp:val=&quot;00A0365B&quot;/&gt;&lt;wsp:rsid wsp:val=&quot;00A038E7&quot;/&gt;&lt;wsp:rsid wsp:val=&quot;00A04AB4&quot;/&gt;&lt;wsp:rsid wsp:val=&quot;00A05A26&quot;/&gt;&lt;wsp:rsid wsp:val=&quot;00A061EC&quot;/&gt;&lt;wsp:rsid wsp:val=&quot;00A0685D&quot;/&gt;&lt;wsp:rsid wsp:val=&quot;00A0728D&quot;/&gt;&lt;wsp:rsid wsp:val=&quot;00A072C5&quot;/&gt;&lt;wsp:rsid wsp:val=&quot;00A10091&quot;/&gt;&lt;wsp:rsid wsp:val=&quot;00A10664&quot;/&gt;&lt;wsp:rsid wsp:val=&quot;00A10771&quot;/&gt;&lt;wsp:rsid wsp:val=&quot;00A10D63&quot;/&gt;&lt;wsp:rsid wsp:val=&quot;00A13382&quot;/&gt;&lt;wsp:rsid wsp:val=&quot;00A135F9&quot;/&gt;&lt;wsp:rsid wsp:val=&quot;00A13D4D&quot;/&gt;&lt;wsp:rsid wsp:val=&quot;00A14118&quot;/&gt;&lt;wsp:rsid wsp:val=&quot;00A14E3E&quot;/&gt;&lt;wsp:rsid wsp:val=&quot;00A15A19&quot;/&gt;&lt;wsp:rsid wsp:val=&quot;00A15FFD&quot;/&gt;&lt;wsp:rsid wsp:val=&quot;00A162ED&quot;/&gt;&lt;wsp:rsid wsp:val=&quot;00A16647&quot;/&gt;&lt;wsp:rsid wsp:val=&quot;00A16AE1&quot;/&gt;&lt;wsp:rsid wsp:val=&quot;00A1737C&quot;/&gt;&lt;wsp:rsid wsp:val=&quot;00A179C1&quot;/&gt;&lt;wsp:rsid wsp:val=&quot;00A2046F&quot;/&gt;&lt;wsp:rsid wsp:val=&quot;00A2108D&quot;/&gt;&lt;wsp:rsid wsp:val=&quot;00A21BE5&quot;/&gt;&lt;wsp:rsid wsp:val=&quot;00A21EEF&quot;/&gt;&lt;wsp:rsid wsp:val=&quot;00A2240D&quot;/&gt;&lt;wsp:rsid wsp:val=&quot;00A227A2&quot;/&gt;&lt;wsp:rsid wsp:val=&quot;00A22D92&quot;/&gt;&lt;wsp:rsid wsp:val=&quot;00A235BD&quot;/&gt;&lt;wsp:rsid wsp:val=&quot;00A23D27&quot;/&gt;&lt;wsp:rsid wsp:val=&quot;00A23D86&quot;/&gt;&lt;wsp:rsid wsp:val=&quot;00A23EB5&quot;/&gt;&lt;wsp:rsid wsp:val=&quot;00A23F16&quot;/&gt;&lt;wsp:rsid wsp:val=&quot;00A24673&quot;/&gt;&lt;wsp:rsid wsp:val=&quot;00A25B5B&quot;/&gt;&lt;wsp:rsid wsp:val=&quot;00A262F3&quot;/&gt;&lt;wsp:rsid wsp:val=&quot;00A26B2B&quot;/&gt;&lt;wsp:rsid wsp:val=&quot;00A2732D&quot;/&gt;&lt;wsp:rsid wsp:val=&quot;00A2794D&quot;/&gt;&lt;wsp:rsid wsp:val=&quot;00A27A6E&quot;/&gt;&lt;wsp:rsid wsp:val=&quot;00A3037E&quot;/&gt;&lt;wsp:rsid wsp:val=&quot;00A3069E&quot;/&gt;&lt;wsp:rsid wsp:val=&quot;00A30ADB&quot;/&gt;&lt;wsp:rsid wsp:val=&quot;00A310A7&quot;/&gt;&lt;wsp:rsid wsp:val=&quot;00A31110&quot;/&gt;&lt;wsp:rsid wsp:val=&quot;00A321A2&quot;/&gt;&lt;wsp:rsid wsp:val=&quot;00A34DCF&quot;/&gt;&lt;wsp:rsid wsp:val=&quot;00A364F4&quot;/&gt;&lt;wsp:rsid wsp:val=&quot;00A36927&quot;/&gt;&lt;wsp:rsid wsp:val=&quot;00A36E72&quot;/&gt;&lt;wsp:rsid wsp:val=&quot;00A36FC4&quot;/&gt;&lt;wsp:rsid wsp:val=&quot;00A40A6D&quot;/&gt;&lt;wsp:rsid wsp:val=&quot;00A410FB&quot;/&gt;&lt;wsp:rsid wsp:val=&quot;00A41AB4&quot;/&gt;&lt;wsp:rsid wsp:val=&quot;00A429AA&quot;/&gt;&lt;wsp:rsid wsp:val=&quot;00A43127&quot;/&gt;&lt;wsp:rsid wsp:val=&quot;00A431F8&quot;/&gt;&lt;wsp:rsid wsp:val=&quot;00A43200&quot;/&gt;&lt;wsp:rsid wsp:val=&quot;00A44855&quot;/&gt;&lt;wsp:rsid wsp:val=&quot;00A44F91&quot;/&gt;&lt;wsp:rsid wsp:val=&quot;00A452AF&quot;/&gt;&lt;wsp:rsid wsp:val=&quot;00A45827&quot;/&gt;&lt;wsp:rsid wsp:val=&quot;00A4733B&quot;/&gt;&lt;wsp:rsid wsp:val=&quot;00A4745D&quot;/&gt;&lt;wsp:rsid wsp:val=&quot;00A47CFE&quot;/&gt;&lt;wsp:rsid wsp:val=&quot;00A50607&quot;/&gt;&lt;wsp:rsid wsp:val=&quot;00A50898&quot;/&gt;&lt;wsp:rsid wsp:val=&quot;00A5093A&quot;/&gt;&lt;wsp:rsid wsp:val=&quot;00A51663&quot;/&gt;&lt;wsp:rsid wsp:val=&quot;00A51BFF&quot;/&gt;&lt;wsp:rsid wsp:val=&quot;00A51D95&quot;/&gt;&lt;wsp:rsid wsp:val=&quot;00A520E1&quot;/&gt;&lt;wsp:rsid wsp:val=&quot;00A5226F&quot;/&gt;&lt;wsp:rsid wsp:val=&quot;00A52C37&quot;/&gt;&lt;wsp:rsid wsp:val=&quot;00A52DD9&quot;/&gt;&lt;wsp:rsid wsp:val=&quot;00A53754&quot;/&gt;&lt;wsp:rsid wsp:val=&quot;00A54576&quot;/&gt;&lt;wsp:rsid wsp:val=&quot;00A54B51&quot;/&gt;&lt;wsp:rsid wsp:val=&quot;00A55123&quot;/&gt;&lt;wsp:rsid wsp:val=&quot;00A55C0E&quot;/&gt;&lt;wsp:rsid wsp:val=&quot;00A55DEF&quot;/&gt;&lt;wsp:rsid wsp:val=&quot;00A55E60&quot;/&gt;&lt;wsp:rsid wsp:val=&quot;00A5606A&quot;/&gt;&lt;wsp:rsid wsp:val=&quot;00A568C7&quot;/&gt;&lt;wsp:rsid wsp:val=&quot;00A56CC7&quot;/&gt;&lt;wsp:rsid wsp:val=&quot;00A56DCF&quot;/&gt;&lt;wsp:rsid wsp:val=&quot;00A57706&quot;/&gt;&lt;wsp:rsid wsp:val=&quot;00A57C83&quot;/&gt;&lt;wsp:rsid wsp:val=&quot;00A61BF2&quot;/&gt;&lt;wsp:rsid wsp:val=&quot;00A61E45&quot;/&gt;&lt;wsp:rsid wsp:val=&quot;00A6267D&quot;/&gt;&lt;wsp:rsid wsp:val=&quot;00A632B9&quot;/&gt;&lt;wsp:rsid wsp:val=&quot;00A63319&quot;/&gt;&lt;wsp:rsid wsp:val=&quot;00A6367C&quot;/&gt;&lt;wsp:rsid wsp:val=&quot;00A63EAA&quot;/&gt;&lt;wsp:rsid wsp:val=&quot;00A64224&quot;/&gt;&lt;wsp:rsid wsp:val=&quot;00A65A23&quot;/&gt;&lt;wsp:rsid wsp:val=&quot;00A66AFB&quot;/&gt;&lt;wsp:rsid wsp:val=&quot;00A66C69&quot;/&gt;&lt;wsp:rsid wsp:val=&quot;00A66C74&quot;/&gt;&lt;wsp:rsid wsp:val=&quot;00A6754A&quot;/&gt;&lt;wsp:rsid wsp:val=&quot;00A675C8&quot;/&gt;&lt;wsp:rsid wsp:val=&quot;00A67790&quot;/&gt;&lt;wsp:rsid wsp:val=&quot;00A67F8B&quot;/&gt;&lt;wsp:rsid wsp:val=&quot;00A704FC&quot;/&gt;&lt;wsp:rsid wsp:val=&quot;00A70A64&quot;/&gt;&lt;wsp:rsid wsp:val=&quot;00A71E21&quot;/&gt;&lt;wsp:rsid wsp:val=&quot;00A722EA&quot;/&gt;&lt;wsp:rsid wsp:val=&quot;00A7264B&quot;/&gt;&lt;wsp:rsid wsp:val=&quot;00A728D6&quot;/&gt;&lt;wsp:rsid wsp:val=&quot;00A737B1&quot;/&gt;&lt;wsp:rsid wsp:val=&quot;00A738A6&quot;/&gt;&lt;wsp:rsid wsp:val=&quot;00A7399B&quot;/&gt;&lt;wsp:rsid wsp:val=&quot;00A73ADE&quot;/&gt;&lt;wsp:rsid wsp:val=&quot;00A73B92&quot;/&gt;&lt;wsp:rsid wsp:val=&quot;00A73CC6&quot;/&gt;&lt;wsp:rsid wsp:val=&quot;00A745F2&quot;/&gt;&lt;wsp:rsid wsp:val=&quot;00A7519E&quot;/&gt;&lt;wsp:rsid wsp:val=&quot;00A764F1&quot;/&gt;&lt;wsp:rsid wsp:val=&quot;00A803CF&quot;/&gt;&lt;wsp:rsid wsp:val=&quot;00A811E8&quot;/&gt;&lt;wsp:rsid wsp:val=&quot;00A8176A&quot;/&gt;&lt;wsp:rsid wsp:val=&quot;00A819ED&quot;/&gt;&lt;wsp:rsid wsp:val=&quot;00A81C4E&quot;/&gt;&lt;wsp:rsid wsp:val=&quot;00A81C69&quot;/&gt;&lt;wsp:rsid wsp:val=&quot;00A81FF7&quot;/&gt;&lt;wsp:rsid wsp:val=&quot;00A828C9&quot;/&gt;&lt;wsp:rsid wsp:val=&quot;00A82CA9&quot;/&gt;&lt;wsp:rsid wsp:val=&quot;00A82F3F&quot;/&gt;&lt;wsp:rsid wsp:val=&quot;00A83401&quot;/&gt;&lt;wsp:rsid wsp:val=&quot;00A834BF&quot;/&gt;&lt;wsp:rsid wsp:val=&quot;00A87954&quot;/&gt;&lt;wsp:rsid wsp:val=&quot;00A903C8&quot;/&gt;&lt;wsp:rsid wsp:val=&quot;00A91634&quot;/&gt;&lt;wsp:rsid wsp:val=&quot;00A93EAF&quot;/&gt;&lt;wsp:rsid wsp:val=&quot;00A94611&quot;/&gt;&lt;wsp:rsid wsp:val=&quot;00A952EA&quot;/&gt;&lt;wsp:rsid wsp:val=&quot;00A958A5&quot;/&gt;&lt;wsp:rsid wsp:val=&quot;00A95ED3&quot;/&gt;&lt;wsp:rsid wsp:val=&quot;00A971F8&quot;/&gt;&lt;wsp:rsid wsp:val=&quot;00A9739A&quot;/&gt;&lt;wsp:rsid wsp:val=&quot;00A97778&quot;/&gt;&lt;wsp:rsid wsp:val=&quot;00A97B21&quot;/&gt;&lt;wsp:rsid wsp:val=&quot;00A97FB1&quot;/&gt;&lt;wsp:rsid wsp:val=&quot;00AA04D8&quot;/&gt;&lt;wsp:rsid wsp:val=&quot;00AA0B85&quot;/&gt;&lt;wsp:rsid wsp:val=&quot;00AA11A2&quot;/&gt;&lt;wsp:rsid wsp:val=&quot;00AA145D&quot;/&gt;&lt;wsp:rsid wsp:val=&quot;00AA1A94&quot;/&gt;&lt;wsp:rsid wsp:val=&quot;00AA1CC0&quot;/&gt;&lt;wsp:rsid wsp:val=&quot;00AA229C&quot;/&gt;&lt;wsp:rsid wsp:val=&quot;00AA2A27&quot;/&gt;&lt;wsp:rsid wsp:val=&quot;00AA3476&quot;/&gt;&lt;wsp:rsid wsp:val=&quot;00AA397D&quot;/&gt;&lt;wsp:rsid wsp:val=&quot;00AA490F&quot;/&gt;&lt;wsp:rsid wsp:val=&quot;00AA4CA3&quot;/&gt;&lt;wsp:rsid wsp:val=&quot;00AA4DBE&quot;/&gt;&lt;wsp:rsid wsp:val=&quot;00AA5315&quot;/&gt;&lt;wsp:rsid wsp:val=&quot;00AA539D&quot;/&gt;&lt;wsp:rsid wsp:val=&quot;00AA5550&quot;/&gt;&lt;wsp:rsid wsp:val=&quot;00AA5603&quot;/&gt;&lt;wsp:rsid wsp:val=&quot;00AA6E31&quot;/&gt;&lt;wsp:rsid wsp:val=&quot;00AA6FAB&quot;/&gt;&lt;wsp:rsid wsp:val=&quot;00AB09D3&quot;/&gt;&lt;wsp:rsid wsp:val=&quot;00AB16EB&quot;/&gt;&lt;wsp:rsid wsp:val=&quot;00AB19DD&quot;/&gt;&lt;wsp:rsid wsp:val=&quot;00AB1AAE&quot;/&gt;&lt;wsp:rsid wsp:val=&quot;00AB1EE5&quot;/&gt;&lt;wsp:rsid wsp:val=&quot;00AB21F9&quot;/&gt;&lt;wsp:rsid wsp:val=&quot;00AB2306&quot;/&gt;&lt;wsp:rsid wsp:val=&quot;00AB38FE&quot;/&gt;&lt;wsp:rsid wsp:val=&quot;00AB3909&quot;/&gt;&lt;wsp:rsid wsp:val=&quot;00AB393C&quot;/&gt;&lt;wsp:rsid wsp:val=&quot;00AB4143&quot;/&gt;&lt;wsp:rsid wsp:val=&quot;00AB488E&quot;/&gt;&lt;wsp:rsid wsp:val=&quot;00AB4A58&quot;/&gt;&lt;wsp:rsid wsp:val=&quot;00AB5D95&quot;/&gt;&lt;wsp:rsid wsp:val=&quot;00AB617A&quot;/&gt;&lt;wsp:rsid wsp:val=&quot;00AB6415&quot;/&gt;&lt;wsp:rsid wsp:val=&quot;00AB6943&quot;/&gt;&lt;wsp:rsid wsp:val=&quot;00AC11C4&quot;/&gt;&lt;wsp:rsid wsp:val=&quot;00AC143B&quot;/&gt;&lt;wsp:rsid wsp:val=&quot;00AC1807&quot;/&gt;&lt;wsp:rsid wsp:val=&quot;00AC1C53&quot;/&gt;&lt;wsp:rsid wsp:val=&quot;00AC1D9E&quot;/&gt;&lt;wsp:rsid wsp:val=&quot;00AC243C&quot;/&gt;&lt;wsp:rsid wsp:val=&quot;00AC3C05&quot;/&gt;&lt;wsp:rsid wsp:val=&quot;00AC540F&quot;/&gt;&lt;wsp:rsid wsp:val=&quot;00AC5532&quot;/&gt;&lt;wsp:rsid wsp:val=&quot;00AC58B4&quot;/&gt;&lt;wsp:rsid wsp:val=&quot;00AC5BDB&quot;/&gt;&lt;wsp:rsid wsp:val=&quot;00AC6C3A&quot;/&gt;&lt;wsp:rsid wsp:val=&quot;00AC7012&quot;/&gt;&lt;wsp:rsid wsp:val=&quot;00AC7102&quot;/&gt;&lt;wsp:rsid wsp:val=&quot;00AC7471&quot;/&gt;&lt;wsp:rsid wsp:val=&quot;00AC7E61&quot;/&gt;&lt;wsp:rsid wsp:val=&quot;00AD032F&quot;/&gt;&lt;wsp:rsid wsp:val=&quot;00AD080D&quot;/&gt;&lt;wsp:rsid wsp:val=&quot;00AD18BA&quot;/&gt;&lt;wsp:rsid wsp:val=&quot;00AD2D37&quot;/&gt;&lt;wsp:rsid wsp:val=&quot;00AD2DF4&quot;/&gt;&lt;wsp:rsid wsp:val=&quot;00AD3125&quot;/&gt;&lt;wsp:rsid wsp:val=&quot;00AD3602&quot;/&gt;&lt;wsp:rsid wsp:val=&quot;00AD3BF6&quot;/&gt;&lt;wsp:rsid wsp:val=&quot;00AD46EA&quot;/&gt;&lt;wsp:rsid wsp:val=&quot;00AD4BB3&quot;/&gt;&lt;wsp:rsid wsp:val=&quot;00AD4F75&quot;/&gt;&lt;wsp:rsid wsp:val=&quot;00AD555B&quot;/&gt;&lt;wsp:rsid wsp:val=&quot;00AD602B&quot;/&gt;&lt;wsp:rsid wsp:val=&quot;00AD693F&quot;/&gt;&lt;wsp:rsid wsp:val=&quot;00AE086D&quot;/&gt;&lt;wsp:rsid wsp:val=&quot;00AE0D65&quot;/&gt;&lt;wsp:rsid wsp:val=&quot;00AE0EDD&quot;/&gt;&lt;wsp:rsid wsp:val=&quot;00AE14D5&quot;/&gt;&lt;wsp:rsid wsp:val=&quot;00AE16A0&quot;/&gt;&lt;wsp:rsid wsp:val=&quot;00AE18D3&quot;/&gt;&lt;wsp:rsid wsp:val=&quot;00AE193F&quot;/&gt;&lt;wsp:rsid wsp:val=&quot;00AE1BFE&quot;/&gt;&lt;wsp:rsid wsp:val=&quot;00AE2ACF&quot;/&gt;&lt;wsp:rsid wsp:val=&quot;00AE2DBB&quot;/&gt;&lt;wsp:rsid wsp:val=&quot;00AE399B&quot;/&gt;&lt;wsp:rsid wsp:val=&quot;00AE3CC1&quot;/&gt;&lt;wsp:rsid wsp:val=&quot;00AE3EE8&quot;/&gt;&lt;wsp:rsid wsp:val=&quot;00AE5086&quot;/&gt;&lt;wsp:rsid wsp:val=&quot;00AE5463&quot;/&gt;&lt;wsp:rsid wsp:val=&quot;00AE5A9E&quot;/&gt;&lt;wsp:rsid wsp:val=&quot;00AE5CBE&quot;/&gt;&lt;wsp:rsid wsp:val=&quot;00AE60C6&quot;/&gt;&lt;wsp:rsid wsp:val=&quot;00AE62C0&quot;/&gt;&lt;wsp:rsid wsp:val=&quot;00AE665A&quot;/&gt;&lt;wsp:rsid wsp:val=&quot;00AE6F9E&quot;/&gt;&lt;wsp:rsid wsp:val=&quot;00AE7DB5&quot;/&gt;&lt;wsp:rsid wsp:val=&quot;00AF2A89&quot;/&gt;&lt;wsp:rsid wsp:val=&quot;00AF2FEC&quot;/&gt;&lt;wsp:rsid wsp:val=&quot;00AF37CB&quot;/&gt;&lt;wsp:rsid wsp:val=&quot;00AF4500&quot;/&gt;&lt;wsp:rsid wsp:val=&quot;00AF4EB8&quot;/&gt;&lt;wsp:rsid wsp:val=&quot;00AF52E7&quot;/&gt;&lt;wsp:rsid wsp:val=&quot;00AF56DB&quot;/&gt;&lt;wsp:rsid wsp:val=&quot;00AF5718&quot;/&gt;&lt;wsp:rsid wsp:val=&quot;00AF5D37&quot;/&gt;&lt;wsp:rsid wsp:val=&quot;00AF5D95&quot;/&gt;&lt;wsp:rsid wsp:val=&quot;00AF6339&quot;/&gt;&lt;wsp:rsid wsp:val=&quot;00AF66EB&quot;/&gt;&lt;wsp:rsid wsp:val=&quot;00AF6CB1&quot;/&gt;&lt;wsp:rsid wsp:val=&quot;00AF7117&quot;/&gt;&lt;wsp:rsid wsp:val=&quot;00AF7A7E&quot;/&gt;&lt;wsp:rsid wsp:val=&quot;00B00098&quot;/&gt;&lt;wsp:rsid wsp:val=&quot;00B00389&quot;/&gt;&lt;wsp:rsid wsp:val=&quot;00B003AA&quot;/&gt;&lt;wsp:rsid wsp:val=&quot;00B003B9&quot;/&gt;&lt;wsp:rsid wsp:val=&quot;00B01117&quot;/&gt;&lt;wsp:rsid wsp:val=&quot;00B01816&quot;/&gt;&lt;wsp:rsid wsp:val=&quot;00B01C49&quot;/&gt;&lt;wsp:rsid wsp:val=&quot;00B023E6&quot;/&gt;&lt;wsp:rsid wsp:val=&quot;00B044CF&quot;/&gt;&lt;wsp:rsid wsp:val=&quot;00B048D4&quot;/&gt;&lt;wsp:rsid wsp:val=&quot;00B04EC5&quot;/&gt;&lt;wsp:rsid wsp:val=&quot;00B05290&quot;/&gt;&lt;wsp:rsid wsp:val=&quot;00B05F1C&quot;/&gt;&lt;wsp:rsid wsp:val=&quot;00B0637D&quot;/&gt;&lt;wsp:rsid wsp:val=&quot;00B06B40&quot;/&gt;&lt;wsp:rsid wsp:val=&quot;00B07386&quot;/&gt;&lt;wsp:rsid wsp:val=&quot;00B0757A&quot;/&gt;&lt;wsp:rsid wsp:val=&quot;00B075C2&quot;/&gt;&lt;wsp:rsid wsp:val=&quot;00B07D3B&quot;/&gt;&lt;wsp:rsid wsp:val=&quot;00B10832&quot;/&gt;&lt;wsp:rsid wsp:val=&quot;00B128D7&quot;/&gt;&lt;wsp:rsid wsp:val=&quot;00B12D6A&quot;/&gt;&lt;wsp:rsid wsp:val=&quot;00B142CC&quot;/&gt;&lt;wsp:rsid wsp:val=&quot;00B14745&quot;/&gt;&lt;wsp:rsid wsp:val=&quot;00B14828&quot;/&gt;&lt;wsp:rsid wsp:val=&quot;00B14EF7&quot;/&gt;&lt;wsp:rsid wsp:val=&quot;00B16378&quot;/&gt;&lt;wsp:rsid wsp:val=&quot;00B165FB&quot;/&gt;&lt;wsp:rsid wsp:val=&quot;00B2023A&quot;/&gt;&lt;wsp:rsid wsp:val=&quot;00B2068B&quot;/&gt;&lt;wsp:rsid wsp:val=&quot;00B20AC8&quot;/&gt;&lt;wsp:rsid wsp:val=&quot;00B20C4A&quot;/&gt;&lt;wsp:rsid wsp:val=&quot;00B2152F&quot;/&gt;&lt;wsp:rsid wsp:val=&quot;00B21ECA&quot;/&gt;&lt;wsp:rsid wsp:val=&quot;00B2257C&quot;/&gt;&lt;wsp:rsid wsp:val=&quot;00B2267D&quot;/&gt;&lt;wsp:rsid wsp:val=&quot;00B22E28&quot;/&gt;&lt;wsp:rsid wsp:val=&quot;00B23059&quot;/&gt;&lt;wsp:rsid wsp:val=&quot;00B236A8&quot;/&gt;&lt;wsp:rsid wsp:val=&quot;00B23BFE&quot;/&gt;&lt;wsp:rsid wsp:val=&quot;00B2595B&quot;/&gt;&lt;wsp:rsid wsp:val=&quot;00B25B31&quot;/&gt;&lt;wsp:rsid wsp:val=&quot;00B25D53&quot;/&gt;&lt;wsp:rsid wsp:val=&quot;00B25F49&quot;/&gt;&lt;wsp:rsid wsp:val=&quot;00B26956&quot;/&gt;&lt;wsp:rsid wsp:val=&quot;00B26BF3&quot;/&gt;&lt;wsp:rsid wsp:val=&quot;00B26E10&quot;/&gt;&lt;wsp:rsid wsp:val=&quot;00B274E7&quot;/&gt;&lt;wsp:rsid wsp:val=&quot;00B27515&quot;/&gt;&lt;wsp:rsid wsp:val=&quot;00B276BA&quot;/&gt;&lt;wsp:rsid wsp:val=&quot;00B27991&quot;/&gt;&lt;wsp:rsid wsp:val=&quot;00B27D77&quot;/&gt;&lt;wsp:rsid wsp:val=&quot;00B27E06&quot;/&gt;&lt;wsp:rsid wsp:val=&quot;00B30109&quot;/&gt;&lt;wsp:rsid wsp:val=&quot;00B3136E&quot;/&gt;&lt;wsp:rsid wsp:val=&quot;00B32368&quot;/&gt;&lt;wsp:rsid wsp:val=&quot;00B33396&quot;/&gt;&lt;wsp:rsid wsp:val=&quot;00B336E5&quot;/&gt;&lt;wsp:rsid wsp:val=&quot;00B338BB&quot;/&gt;&lt;wsp:rsid wsp:val=&quot;00B33D01&quot;/&gt;&lt;wsp:rsid wsp:val=&quot;00B33D34&quot;/&gt;&lt;wsp:rsid wsp:val=&quot;00B33E0A&quot;/&gt;&lt;wsp:rsid wsp:val=&quot;00B340A1&quot;/&gt;&lt;wsp:rsid wsp:val=&quot;00B352AE&quot;/&gt;&lt;wsp:rsid wsp:val=&quot;00B35B97&quot;/&gt;&lt;wsp:rsid wsp:val=&quot;00B35BE7&quot;/&gt;&lt;wsp:rsid wsp:val=&quot;00B35C4C&quot;/&gt;&lt;wsp:rsid wsp:val=&quot;00B360DF&quot;/&gt;&lt;wsp:rsid wsp:val=&quot;00B36AB7&quot;/&gt;&lt;wsp:rsid wsp:val=&quot;00B36FC8&quot;/&gt;&lt;wsp:rsid wsp:val=&quot;00B37E7C&quot;/&gt;&lt;wsp:rsid wsp:val=&quot;00B409AF&quot;/&gt;&lt;wsp:rsid wsp:val=&quot;00B41273&quot;/&gt;&lt;wsp:rsid wsp:val=&quot;00B413BD&quot;/&gt;&lt;wsp:rsid wsp:val=&quot;00B423EC&quot;/&gt;&lt;wsp:rsid wsp:val=&quot;00B432A5&quot;/&gt;&lt;wsp:rsid wsp:val=&quot;00B44238&quot;/&gt;&lt;wsp:rsid wsp:val=&quot;00B4517E&quot;/&gt;&lt;wsp:rsid wsp:val=&quot;00B45A3A&quot;/&gt;&lt;wsp:rsid wsp:val=&quot;00B45C37&quot;/&gt;&lt;wsp:rsid wsp:val=&quot;00B46047&quot;/&gt;&lt;wsp:rsid wsp:val=&quot;00B50192&quot;/&gt;&lt;wsp:rsid wsp:val=&quot;00B509FF&quot;/&gt;&lt;wsp:rsid wsp:val=&quot;00B5194E&quot;/&gt;&lt;wsp:rsid wsp:val=&quot;00B5226E&quot;/&gt;&lt;wsp:rsid wsp:val=&quot;00B5234E&quot;/&gt;&lt;wsp:rsid wsp:val=&quot;00B53267&quot;/&gt;&lt;wsp:rsid wsp:val=&quot;00B53DBF&quot;/&gt;&lt;wsp:rsid wsp:val=&quot;00B5471A&quot;/&gt;&lt;wsp:rsid wsp:val=&quot;00B54954&quot;/&gt;&lt;wsp:rsid wsp:val=&quot;00B54F26&quot;/&gt;&lt;wsp:rsid wsp:val=&quot;00B56138&quot;/&gt;&lt;wsp:rsid wsp:val=&quot;00B57C8E&quot;/&gt;&lt;wsp:rsid wsp:val=&quot;00B6022D&quot;/&gt;&lt;wsp:rsid wsp:val=&quot;00B61825&quot;/&gt;&lt;wsp:rsid wsp:val=&quot;00B61C7E&quot;/&gt;&lt;wsp:rsid wsp:val=&quot;00B61F6F&quot;/&gt;&lt;wsp:rsid wsp:val=&quot;00B62B5E&quot;/&gt;&lt;wsp:rsid wsp:val=&quot;00B63729&quot;/&gt;&lt;wsp:rsid wsp:val=&quot;00B63934&quot;/&gt;&lt;wsp:rsid wsp:val=&quot;00B6450F&quot;/&gt;&lt;wsp:rsid wsp:val=&quot;00B64F9D&quot;/&gt;&lt;wsp:rsid wsp:val=&quot;00B65A22&quot;/&gt;&lt;wsp:rsid wsp:val=&quot;00B65AC5&quot;/&gt;&lt;wsp:rsid wsp:val=&quot;00B66188&quot;/&gt;&lt;wsp:rsid wsp:val=&quot;00B66766&quot;/&gt;&lt;wsp:rsid wsp:val=&quot;00B66EC0&quot;/&gt;&lt;wsp:rsid wsp:val=&quot;00B712A1&quot;/&gt;&lt;wsp:rsid wsp:val=&quot;00B72124&quot;/&gt;&lt;wsp:rsid wsp:val=&quot;00B72140&quot;/&gt;&lt;wsp:rsid wsp:val=&quot;00B73E51&quot;/&gt;&lt;wsp:rsid wsp:val=&quot;00B7441F&quot;/&gt;&lt;wsp:rsid wsp:val=&quot;00B745E0&quot;/&gt;&lt;wsp:rsid wsp:val=&quot;00B755FD&quot;/&gt;&lt;wsp:rsid wsp:val=&quot;00B7658D&quot;/&gt;&lt;wsp:rsid wsp:val=&quot;00B76F26&quot;/&gt;&lt;wsp:rsid wsp:val=&quot;00B76F71&quot;/&gt;&lt;wsp:rsid wsp:val=&quot;00B77318&quot;/&gt;&lt;wsp:rsid wsp:val=&quot;00B774BD&quot;/&gt;&lt;wsp:rsid wsp:val=&quot;00B7765F&quot;/&gt;&lt;wsp:rsid wsp:val=&quot;00B778AA&quot;/&gt;&lt;wsp:rsid wsp:val=&quot;00B806A3&quot;/&gt;&lt;wsp:rsid wsp:val=&quot;00B81794&quot;/&gt;&lt;wsp:rsid wsp:val=&quot;00B82F31&quot;/&gt;&lt;wsp:rsid wsp:val=&quot;00B84464&quot;/&gt;&lt;wsp:rsid wsp:val=&quot;00B84597&quot;/&gt;&lt;wsp:rsid wsp:val=&quot;00B852B5&quot;/&gt;&lt;wsp:rsid wsp:val=&quot;00B86269&quot;/&gt;&lt;wsp:rsid wsp:val=&quot;00B872BE&quot;/&gt;&lt;wsp:rsid wsp:val=&quot;00B90898&quot;/&gt;&lt;wsp:rsid wsp:val=&quot;00B909B0&quot;/&gt;&lt;wsp:rsid wsp:val=&quot;00B90B7A&quot;/&gt;&lt;wsp:rsid wsp:val=&quot;00B92633&quot;/&gt;&lt;wsp:rsid wsp:val=&quot;00B92A0D&quot;/&gt;&lt;wsp:rsid wsp:val=&quot;00B92B00&quot;/&gt;&lt;wsp:rsid wsp:val=&quot;00B92BD1&quot;/&gt;&lt;wsp:rsid wsp:val=&quot;00B9335F&quot;/&gt;&lt;wsp:rsid wsp:val=&quot;00B934CD&quot;/&gt;&lt;wsp:rsid wsp:val=&quot;00B935A4&quot;/&gt;&lt;wsp:rsid wsp:val=&quot;00B93669&quot;/&gt;&lt;wsp:rsid wsp:val=&quot;00B93D6F&quot;/&gt;&lt;wsp:rsid wsp:val=&quot;00B93E60&quot;/&gt;&lt;wsp:rsid wsp:val=&quot;00B94097&quot;/&gt;&lt;wsp:rsid wsp:val=&quot;00B94DD0&quot;/&gt;&lt;wsp:rsid wsp:val=&quot;00B950EB&quot;/&gt;&lt;wsp:rsid wsp:val=&quot;00B95415&quot;/&gt;&lt;wsp:rsid wsp:val=&quot;00B9579A&quot;/&gt;&lt;wsp:rsid wsp:val=&quot;00B95CDE&quot;/&gt;&lt;wsp:rsid wsp:val=&quot;00B96992&quot;/&gt;&lt;wsp:rsid wsp:val=&quot;00B979B9&quot;/&gt;&lt;wsp:rsid wsp:val=&quot;00BA0B91&quot;/&gt;&lt;wsp:rsid wsp:val=&quot;00BA0C8E&quot;/&gt;&lt;wsp:rsid wsp:val=&quot;00BA18D2&quot;/&gt;&lt;wsp:rsid wsp:val=&quot;00BA1EE3&quot;/&gt;&lt;wsp:rsid wsp:val=&quot;00BA216E&quot;/&gt;&lt;wsp:rsid wsp:val=&quot;00BA2DFD&quot;/&gt;&lt;wsp:rsid wsp:val=&quot;00BA3436&quot;/&gt;&lt;wsp:rsid wsp:val=&quot;00BA34C9&quot;/&gt;&lt;wsp:rsid wsp:val=&quot;00BA3F15&quot;/&gt;&lt;wsp:rsid wsp:val=&quot;00BA495F&quot;/&gt;&lt;wsp:rsid wsp:val=&quot;00BA5CDF&quot;/&gt;&lt;wsp:rsid wsp:val=&quot;00BA5D55&quot;/&gt;&lt;wsp:rsid wsp:val=&quot;00BA614A&quot;/&gt;&lt;wsp:rsid wsp:val=&quot;00BA61D2&quot;/&gt;&lt;wsp:rsid wsp:val=&quot;00BA6295&quot;/&gt;&lt;wsp:rsid wsp:val=&quot;00BA687D&quot;/&gt;&lt;wsp:rsid wsp:val=&quot;00BB03B5&quot;/&gt;&lt;wsp:rsid wsp:val=&quot;00BB073C&quot;/&gt;&lt;wsp:rsid wsp:val=&quot;00BB09C2&quot;/&gt;&lt;wsp:rsid wsp:val=&quot;00BB0E3E&quot;/&gt;&lt;wsp:rsid wsp:val=&quot;00BB1770&quot;/&gt;&lt;wsp:rsid wsp:val=&quot;00BB1E35&quot;/&gt;&lt;wsp:rsid wsp:val=&quot;00BB24E4&quot;/&gt;&lt;wsp:rsid wsp:val=&quot;00BB27D6&quot;/&gt;&lt;wsp:rsid wsp:val=&quot;00BB3CF1&quot;/&gt;&lt;wsp:rsid wsp:val=&quot;00BB46FD&quot;/&gt;&lt;wsp:rsid wsp:val=&quot;00BB4870&quot;/&gt;&lt;wsp:rsid wsp:val=&quot;00BB4A68&quot;/&gt;&lt;wsp:rsid wsp:val=&quot;00BB4D50&quot;/&gt;&lt;wsp:rsid wsp:val=&quot;00BB5E43&quot;/&gt;&lt;wsp:rsid wsp:val=&quot;00BB6244&quot;/&gt;&lt;wsp:rsid wsp:val=&quot;00BB697E&quot;/&gt;&lt;wsp:rsid wsp:val=&quot;00BB6BE8&quot;/&gt;&lt;wsp:rsid wsp:val=&quot;00BB6E3B&quot;/&gt;&lt;wsp:rsid wsp:val=&quot;00BB7AE8&quot;/&gt;&lt;wsp:rsid wsp:val=&quot;00BB7F63&quot;/&gt;&lt;wsp:rsid wsp:val=&quot;00BC098C&quot;/&gt;&lt;wsp:rsid wsp:val=&quot;00BC0C83&quot;/&gt;&lt;wsp:rsid wsp:val=&quot;00BC0EB0&quot;/&gt;&lt;wsp:rsid wsp:val=&quot;00BC1209&quot;/&gt;&lt;wsp:rsid wsp:val=&quot;00BC279E&quot;/&gt;&lt;wsp:rsid wsp:val=&quot;00BC2E2D&quot;/&gt;&lt;wsp:rsid wsp:val=&quot;00BC4194&quot;/&gt;&lt;wsp:rsid wsp:val=&quot;00BC4326&quot;/&gt;&lt;wsp:rsid wsp:val=&quot;00BC56BA&quot;/&gt;&lt;wsp:rsid wsp:val=&quot;00BC5B9A&quot;/&gt;&lt;wsp:rsid wsp:val=&quot;00BC76A1&quot;/&gt;&lt;wsp:rsid wsp:val=&quot;00BC7C48&quot;/&gt;&lt;wsp:rsid wsp:val=&quot;00BC7EA8&quot;/&gt;&lt;wsp:rsid wsp:val=&quot;00BD0AED&quot;/&gt;&lt;wsp:rsid wsp:val=&quot;00BD0C92&quot;/&gt;&lt;wsp:rsid wsp:val=&quot;00BD10E4&quot;/&gt;&lt;wsp:rsid wsp:val=&quot;00BD113A&quot;/&gt;&lt;wsp:rsid wsp:val=&quot;00BD154F&quot;/&gt;&lt;wsp:rsid wsp:val=&quot;00BD1E9B&quot;/&gt;&lt;wsp:rsid wsp:val=&quot;00BD2C55&quot;/&gt;&lt;wsp:rsid wsp:val=&quot;00BD33E3&quot;/&gt;&lt;wsp:rsid wsp:val=&quot;00BD4727&quot;/&gt;&lt;wsp:rsid wsp:val=&quot;00BD4C36&quot;/&gt;&lt;wsp:rsid wsp:val=&quot;00BD5377&quot;/&gt;&lt;wsp:rsid wsp:val=&quot;00BD54ED&quot;/&gt;&lt;wsp:rsid wsp:val=&quot;00BD5737&quot;/&gt;&lt;wsp:rsid wsp:val=&quot;00BD5AF5&quot;/&gt;&lt;wsp:rsid wsp:val=&quot;00BD5C2D&quot;/&gt;&lt;wsp:rsid wsp:val=&quot;00BE0739&quot;/&gt;&lt;wsp:rsid wsp:val=&quot;00BE175F&quot;/&gt;&lt;wsp:rsid wsp:val=&quot;00BE2082&quot;/&gt;&lt;wsp:rsid wsp:val=&quot;00BE22CC&quot;/&gt;&lt;wsp:rsid wsp:val=&quot;00BE22E0&quot;/&gt;&lt;wsp:rsid wsp:val=&quot;00BE3383&quot;/&gt;&lt;wsp:rsid wsp:val=&quot;00BE3F08&quot;/&gt;&lt;wsp:rsid wsp:val=&quot;00BE4897&quot;/&gt;&lt;wsp:rsid wsp:val=&quot;00BE4B1B&quot;/&gt;&lt;wsp:rsid wsp:val=&quot;00BE4DB0&quot;/&gt;&lt;wsp:rsid wsp:val=&quot;00BE5401&quot;/&gt;&lt;wsp:rsid wsp:val=&quot;00BE69C0&quot;/&gt;&lt;wsp:rsid wsp:val=&quot;00BF0A47&quot;/&gt;&lt;wsp:rsid wsp:val=&quot;00BF117A&quot;/&gt;&lt;wsp:rsid wsp:val=&quot;00BF2ABB&quot;/&gt;&lt;wsp:rsid wsp:val=&quot;00BF3A02&quot;/&gt;&lt;wsp:rsid wsp:val=&quot;00BF40A8&quot;/&gt;&lt;wsp:rsid wsp:val=&quot;00BF49E1&quot;/&gt;&lt;wsp:rsid wsp:val=&quot;00BF5103&quot;/&gt;&lt;wsp:rsid wsp:val=&quot;00BF520C&quot;/&gt;&lt;wsp:rsid wsp:val=&quot;00BF5DF0&quot;/&gt;&lt;wsp:rsid wsp:val=&quot;00BF69EA&quot;/&gt;&lt;wsp:rsid wsp:val=&quot;00BF6D33&quot;/&gt;&lt;wsp:rsid wsp:val=&quot;00C00F79&quot;/&gt;&lt;wsp:rsid wsp:val=&quot;00C01B14&quot;/&gt;&lt;wsp:rsid wsp:val=&quot;00C021AE&quot;/&gt;&lt;wsp:rsid wsp:val=&quot;00C02C0A&quot;/&gt;&lt;wsp:rsid wsp:val=&quot;00C036B6&quot;/&gt;&lt;wsp:rsid wsp:val=&quot;00C04709&quot;/&gt;&lt;wsp:rsid wsp:val=&quot;00C04A67&quot;/&gt;&lt;wsp:rsid wsp:val=&quot;00C0508A&quot;/&gt;&lt;wsp:rsid wsp:val=&quot;00C067B5&quot;/&gt;&lt;wsp:rsid wsp:val=&quot;00C07F60&quot;/&gt;&lt;wsp:rsid wsp:val=&quot;00C07FC4&quot;/&gt;&lt;wsp:rsid wsp:val=&quot;00C10BE1&quot;/&gt;&lt;wsp:rsid wsp:val=&quot;00C11050&quot;/&gt;&lt;wsp:rsid wsp:val=&quot;00C11D7B&quot;/&gt;&lt;wsp:rsid wsp:val=&quot;00C12625&quot;/&gt;&lt;wsp:rsid wsp:val=&quot;00C12EB8&quot;/&gt;&lt;wsp:rsid wsp:val=&quot;00C141EB&quot;/&gt;&lt;wsp:rsid wsp:val=&quot;00C14AAF&quot;/&gt;&lt;wsp:rsid wsp:val=&quot;00C14BAC&quot;/&gt;&lt;wsp:rsid wsp:val=&quot;00C15058&quot;/&gt;&lt;wsp:rsid wsp:val=&quot;00C15D84&quot;/&gt;&lt;wsp:rsid wsp:val=&quot;00C15F27&quot;/&gt;&lt;wsp:rsid wsp:val=&quot;00C16AE6&quot;/&gt;&lt;wsp:rsid wsp:val=&quot;00C175A7&quot;/&gt;&lt;wsp:rsid wsp:val=&quot;00C175EC&quot;/&gt;&lt;wsp:rsid wsp:val=&quot;00C17A94&quot;/&gt;&lt;wsp:rsid wsp:val=&quot;00C205BF&quot;/&gt;&lt;wsp:rsid wsp:val=&quot;00C205E5&quot;/&gt;&lt;wsp:rsid wsp:val=&quot;00C20D53&quot;/&gt;&lt;wsp:rsid wsp:val=&quot;00C21180&quot;/&gt;&lt;wsp:rsid wsp:val=&quot;00C2185A&quot;/&gt;&lt;wsp:rsid wsp:val=&quot;00C221C5&quot;/&gt;&lt;wsp:rsid wsp:val=&quot;00C221EF&quot;/&gt;&lt;wsp:rsid wsp:val=&quot;00C22258&quot;/&gt;&lt;wsp:rsid wsp:val=&quot;00C226F3&quot;/&gt;&lt;wsp:rsid wsp:val=&quot;00C23E40&quot;/&gt;&lt;wsp:rsid wsp:val=&quot;00C24DDB&quot;/&gt;&lt;wsp:rsid wsp:val=&quot;00C25968&quot;/&gt;&lt;wsp:rsid wsp:val=&quot;00C260C6&quot;/&gt;&lt;wsp:rsid wsp:val=&quot;00C26101&quot;/&gt;&lt;wsp:rsid wsp:val=&quot;00C26C8C&quot;/&gt;&lt;wsp:rsid wsp:val=&quot;00C27295&quot;/&gt;&lt;wsp:rsid wsp:val=&quot;00C27668&quot;/&gt;&lt;wsp:rsid wsp:val=&quot;00C278D5&quot;/&gt;&lt;wsp:rsid wsp:val=&quot;00C27F21&quot;/&gt;&lt;wsp:rsid wsp:val=&quot;00C3072E&quot;/&gt;&lt;wsp:rsid wsp:val=&quot;00C31031&quot;/&gt;&lt;wsp:rsid wsp:val=&quot;00C31F40&quot;/&gt;&lt;wsp:rsid wsp:val=&quot;00C3226D&quot;/&gt;&lt;wsp:rsid wsp:val=&quot;00C32323&quot;/&gt;&lt;wsp:rsid wsp:val=&quot;00C332D0&quot;/&gt;&lt;wsp:rsid wsp:val=&quot;00C337FE&quot;/&gt;&lt;wsp:rsid wsp:val=&quot;00C3463A&quot;/&gt;&lt;wsp:rsid wsp:val=&quot;00C346C4&quot;/&gt;&lt;wsp:rsid wsp:val=&quot;00C35E39&quot;/&gt;&lt;wsp:rsid wsp:val=&quot;00C37693&quot;/&gt;&lt;wsp:rsid wsp:val=&quot;00C3796D&quot;/&gt;&lt;wsp:rsid wsp:val=&quot;00C40B8A&quot;/&gt;&lt;wsp:rsid wsp:val=&quot;00C42075&quot;/&gt;&lt;wsp:rsid wsp:val=&quot;00C42FFC&quot;/&gt;&lt;wsp:rsid wsp:val=&quot;00C4302C&quot;/&gt;&lt;wsp:rsid wsp:val=&quot;00C431E3&quot;/&gt;&lt;wsp:rsid wsp:val=&quot;00C432F5&quot;/&gt;&lt;wsp:rsid wsp:val=&quot;00C43598&quot;/&gt;&lt;wsp:rsid wsp:val=&quot;00C43830&quot;/&gt;&lt;wsp:rsid wsp:val=&quot;00C43D4E&quot;/&gt;&lt;wsp:rsid wsp:val=&quot;00C47419&quot;/&gt;&lt;wsp:rsid wsp:val=&quot;00C47D36&quot;/&gt;&lt;wsp:rsid wsp:val=&quot;00C517EC&quot;/&gt;&lt;wsp:rsid wsp:val=&quot;00C52110&quot;/&gt;&lt;wsp:rsid wsp:val=&quot;00C52CCA&quot;/&gt;&lt;wsp:rsid wsp:val=&quot;00C53799&quot;/&gt;&lt;wsp:rsid wsp:val=&quot;00C541D2&quot;/&gt;&lt;wsp:rsid wsp:val=&quot;00C549FE&quot;/&gt;&lt;wsp:rsid wsp:val=&quot;00C56370&quot;/&gt;&lt;wsp:rsid wsp:val=&quot;00C571F6&quot;/&gt;&lt;wsp:rsid wsp:val=&quot;00C5751B&quot;/&gt;&lt;wsp:rsid wsp:val=&quot;00C615C8&quot;/&gt;&lt;wsp:rsid wsp:val=&quot;00C62110&quot;/&gt;&lt;wsp:rsid wsp:val=&quot;00C63EB8&quot;/&gt;&lt;wsp:rsid wsp:val=&quot;00C63FEE&quot;/&gt;&lt;wsp:rsid wsp:val=&quot;00C64668&quot;/&gt;&lt;wsp:rsid wsp:val=&quot;00C64915&quot;/&gt;&lt;wsp:rsid wsp:val=&quot;00C64D52&quot;/&gt;&lt;wsp:rsid wsp:val=&quot;00C65088&quot;/&gt;&lt;wsp:rsid wsp:val=&quot;00C65181&quot;/&gt;&lt;wsp:rsid wsp:val=&quot;00C65556&quot;/&gt;&lt;wsp:rsid wsp:val=&quot;00C656FA&quot;/&gt;&lt;wsp:rsid wsp:val=&quot;00C65B21&quot;/&gt;&lt;wsp:rsid wsp:val=&quot;00C662C9&quot;/&gt;&lt;wsp:rsid wsp:val=&quot;00C67146&quot;/&gt;&lt;wsp:rsid wsp:val=&quot;00C67A10&quot;/&gt;&lt;wsp:rsid wsp:val=&quot;00C67B98&quot;/&gt;&lt;wsp:rsid wsp:val=&quot;00C700A5&quot;/&gt;&lt;wsp:rsid wsp:val=&quot;00C7059E&quot;/&gt;&lt;wsp:rsid wsp:val=&quot;00C70762&quot;/&gt;&lt;wsp:rsid wsp:val=&quot;00C709C9&quot;/&gt;&lt;wsp:rsid wsp:val=&quot;00C71167&quot;/&gt;&lt;wsp:rsid wsp:val=&quot;00C712DB&quot;/&gt;&lt;wsp:rsid wsp:val=&quot;00C71F6E&quot;/&gt;&lt;wsp:rsid wsp:val=&quot;00C721B0&quot;/&gt;&lt;wsp:rsid wsp:val=&quot;00C72545&quot;/&gt;&lt;wsp:rsid wsp:val=&quot;00C72B33&quot;/&gt;&lt;wsp:rsid wsp:val=&quot;00C732DA&quot;/&gt;&lt;wsp:rsid wsp:val=&quot;00C73543&quot;/&gt;&lt;wsp:rsid wsp:val=&quot;00C73673&quot;/&gt;&lt;wsp:rsid wsp:val=&quot;00C7377E&quot;/&gt;&lt;wsp:rsid wsp:val=&quot;00C74772&quot;/&gt;&lt;wsp:rsid wsp:val=&quot;00C747CA&quot;/&gt;&lt;wsp:rsid wsp:val=&quot;00C74B29&quot;/&gt;&lt;wsp:rsid wsp:val=&quot;00C75625&quot;/&gt;&lt;wsp:rsid wsp:val=&quot;00C757C6&quot;/&gt;&lt;wsp:rsid wsp:val=&quot;00C75A09&quot;/&gt;&lt;wsp:rsid wsp:val=&quot;00C75B10&quot;/&gt;&lt;wsp:rsid wsp:val=&quot;00C76A00&quot;/&gt;&lt;wsp:rsid wsp:val=&quot;00C8073E&quot;/&gt;&lt;wsp:rsid wsp:val=&quot;00C81037&quot;/&gt;&lt;wsp:rsid wsp:val=&quot;00C82D0D&quot;/&gt;&lt;wsp:rsid wsp:val=&quot;00C83527&quot;/&gt;&lt;wsp:rsid wsp:val=&quot;00C83C1C&quot;/&gt;&lt;wsp:rsid wsp:val=&quot;00C843D8&quot;/&gt;&lt;wsp:rsid wsp:val=&quot;00C84CF7&quot;/&gt;&lt;wsp:rsid wsp:val=&quot;00C85ED1&quot;/&gt;&lt;wsp:rsid wsp:val=&quot;00C86592&quot;/&gt;&lt;wsp:rsid wsp:val=&quot;00C86F09&quot;/&gt;&lt;wsp:rsid wsp:val=&quot;00C87527&quot;/&gt;&lt;wsp:rsid wsp:val=&quot;00C8772A&quot;/&gt;&lt;wsp:rsid wsp:val=&quot;00C8782D&quot;/&gt;&lt;wsp:rsid wsp:val=&quot;00C908F3&quot;/&gt;&lt;wsp:rsid wsp:val=&quot;00C90A9A&quot;/&gt;&lt;wsp:rsid wsp:val=&quot;00C90BBD&quot;/&gt;&lt;wsp:rsid wsp:val=&quot;00C90F7E&quot;/&gt;&lt;wsp:rsid wsp:val=&quot;00C91020&quot;/&gt;&lt;wsp:rsid wsp:val=&quot;00C917DF&quot;/&gt;&lt;wsp:rsid wsp:val=&quot;00C91A29&quot;/&gt;&lt;wsp:rsid wsp:val=&quot;00C91DE7&quot;/&gt;&lt;wsp:rsid wsp:val=&quot;00C9278A&quot;/&gt;&lt;wsp:rsid wsp:val=&quot;00C93E4C&quot;/&gt;&lt;wsp:rsid wsp:val=&quot;00C94E77&quot;/&gt;&lt;wsp:rsid wsp:val=&quot;00C95B50&quot;/&gt;&lt;wsp:rsid wsp:val=&quot;00C96481&quot;/&gt;&lt;wsp:rsid wsp:val=&quot;00CA09C2&quot;/&gt;&lt;wsp:rsid wsp:val=&quot;00CA1203&quot;/&gt;&lt;wsp:rsid wsp:val=&quot;00CA1328&quot;/&gt;&lt;wsp:rsid wsp:val=&quot;00CA195B&quot;/&gt;&lt;wsp:rsid wsp:val=&quot;00CA259B&quot;/&gt;&lt;wsp:rsid wsp:val=&quot;00CA3029&quot;/&gt;&lt;wsp:rsid wsp:val=&quot;00CA3369&quot;/&gt;&lt;wsp:rsid wsp:val=&quot;00CA3569&quot;/&gt;&lt;wsp:rsid wsp:val=&quot;00CA3AB7&quot;/&gt;&lt;wsp:rsid wsp:val=&quot;00CA3F59&quot;/&gt;&lt;wsp:rsid wsp:val=&quot;00CA406D&quot;/&gt;&lt;wsp:rsid wsp:val=&quot;00CA4ADA&quot;/&gt;&lt;wsp:rsid wsp:val=&quot;00CA505E&quot;/&gt;&lt;wsp:rsid wsp:val=&quot;00CA519A&quot;/&gt;&lt;wsp:rsid wsp:val=&quot;00CA5289&quot;/&gt;&lt;wsp:rsid wsp:val=&quot;00CA5709&quot;/&gt;&lt;wsp:rsid wsp:val=&quot;00CA6627&quot;/&gt;&lt;wsp:rsid wsp:val=&quot;00CA6837&quot;/&gt;&lt;wsp:rsid wsp:val=&quot;00CA6A11&quot;/&gt;&lt;wsp:rsid wsp:val=&quot;00CA7AC9&quot;/&gt;&lt;wsp:rsid wsp:val=&quot;00CB0F18&quot;/&gt;&lt;wsp:rsid wsp:val=&quot;00CB1732&quot;/&gt;&lt;wsp:rsid wsp:val=&quot;00CB1E40&quot;/&gt;&lt;wsp:rsid wsp:val=&quot;00CB1F81&quot;/&gt;&lt;wsp:rsid wsp:val=&quot;00CB23A9&quot;/&gt;&lt;wsp:rsid wsp:val=&quot;00CB2AC8&quot;/&gt;&lt;wsp:rsid wsp:val=&quot;00CB32F7&quot;/&gt;&lt;wsp:rsid wsp:val=&quot;00CB3579&quot;/&gt;&lt;wsp:rsid wsp:val=&quot;00CB3A47&quot;/&gt;&lt;wsp:rsid wsp:val=&quot;00CB44D3&quot;/&gt;&lt;wsp:rsid wsp:val=&quot;00CB48AD&quot;/&gt;&lt;wsp:rsid wsp:val=&quot;00CB5AE5&quot;/&gt;&lt;wsp:rsid wsp:val=&quot;00CB67CA&quot;/&gt;&lt;wsp:rsid wsp:val=&quot;00CB6A42&quot;/&gt;&lt;wsp:rsid wsp:val=&quot;00CB7AD4&quot;/&gt;&lt;wsp:rsid wsp:val=&quot;00CC026C&quot;/&gt;&lt;wsp:rsid wsp:val=&quot;00CC08F5&quot;/&gt;&lt;wsp:rsid wsp:val=&quot;00CC0991&quot;/&gt;&lt;wsp:rsid wsp:val=&quot;00CC1167&quot;/&gt;&lt;wsp:rsid wsp:val=&quot;00CC117D&quot;/&gt;&lt;wsp:rsid wsp:val=&quot;00CC1509&quot;/&gt;&lt;wsp:rsid wsp:val=&quot;00CC1591&quot;/&gt;&lt;wsp:rsid wsp:val=&quot;00CC21EF&quot;/&gt;&lt;wsp:rsid wsp:val=&quot;00CC2831&quot;/&gt;&lt;wsp:rsid wsp:val=&quot;00CC28CA&quot;/&gt;&lt;wsp:rsid wsp:val=&quot;00CC2E18&quot;/&gt;&lt;wsp:rsid wsp:val=&quot;00CC2EEE&quot;/&gt;&lt;wsp:rsid wsp:val=&quot;00CC3517&quot;/&gt;&lt;wsp:rsid wsp:val=&quot;00CC35C3&quot;/&gt;&lt;wsp:rsid wsp:val=&quot;00CC417E&quot;/&gt;&lt;wsp:rsid wsp:val=&quot;00CC4238&quot;/&gt;&lt;wsp:rsid wsp:val=&quot;00CC430F&quot;/&gt;&lt;wsp:rsid wsp:val=&quot;00CC4B76&quot;/&gt;&lt;wsp:rsid wsp:val=&quot;00CC4CC5&quot;/&gt;&lt;wsp:rsid wsp:val=&quot;00CC6037&quot;/&gt;&lt;wsp:rsid wsp:val=&quot;00CC63D5&quot;/&gt;&lt;wsp:rsid wsp:val=&quot;00CC6A47&quot;/&gt;&lt;wsp:rsid wsp:val=&quot;00CC6F00&quot;/&gt;&lt;wsp:rsid wsp:val=&quot;00CC72C8&quot;/&gt;&lt;wsp:rsid wsp:val=&quot;00CC7851&quot;/&gt;&lt;wsp:rsid wsp:val=&quot;00CD0B68&quot;/&gt;&lt;wsp:rsid wsp:val=&quot;00CD0BB1&quot;/&gt;&lt;wsp:rsid wsp:val=&quot;00CD0C1B&quot;/&gt;&lt;wsp:rsid wsp:val=&quot;00CD0EF0&quot;/&gt;&lt;wsp:rsid wsp:val=&quot;00CD2A81&quot;/&gt;&lt;wsp:rsid wsp:val=&quot;00CD2AF4&quot;/&gt;&lt;wsp:rsid wsp:val=&quot;00CD3343&quot;/&gt;&lt;wsp:rsid wsp:val=&quot;00CD353F&quot;/&gt;&lt;wsp:rsid wsp:val=&quot;00CD3551&quot;/&gt;&lt;wsp:rsid wsp:val=&quot;00CD3742&quot;/&gt;&lt;wsp:rsid wsp:val=&quot;00CD3907&quot;/&gt;&lt;wsp:rsid wsp:val=&quot;00CD3D03&quot;/&gt;&lt;wsp:rsid wsp:val=&quot;00CD41D2&quot;/&gt;&lt;wsp:rsid wsp:val=&quot;00CD4D4E&quot;/&gt;&lt;wsp:rsid wsp:val=&quot;00CD5113&quot;/&gt;&lt;wsp:rsid wsp:val=&quot;00CD5BE1&quot;/&gt;&lt;wsp:rsid wsp:val=&quot;00CD5D3D&quot;/&gt;&lt;wsp:rsid wsp:val=&quot;00CD6617&quot;/&gt;&lt;wsp:rsid wsp:val=&quot;00CD6660&quot;/&gt;&lt;wsp:rsid wsp:val=&quot;00CD67F1&quot;/&gt;&lt;wsp:rsid wsp:val=&quot;00CD7394&quot;/&gt;&lt;wsp:rsid wsp:val=&quot;00CD7E61&quot;/&gt;&lt;wsp:rsid wsp:val=&quot;00CE092B&quot;/&gt;&lt;wsp:rsid wsp:val=&quot;00CE13AF&quot;/&gt;&lt;wsp:rsid wsp:val=&quot;00CE1BCB&quot;/&gt;&lt;wsp:rsid wsp:val=&quot;00CE1C3F&quot;/&gt;&lt;wsp:rsid wsp:val=&quot;00CE2764&quot;/&gt;&lt;wsp:rsid wsp:val=&quot;00CE294D&quot;/&gt;&lt;wsp:rsid wsp:val=&quot;00CE2B85&quot;/&gt;&lt;wsp:rsid wsp:val=&quot;00CE3AA7&quot;/&gt;&lt;wsp:rsid wsp:val=&quot;00CE59DF&quot;/&gt;&lt;wsp:rsid wsp:val=&quot;00CE5A7A&quot;/&gt;&lt;wsp:rsid wsp:val=&quot;00CE5EB7&quot;/&gt;&lt;wsp:rsid wsp:val=&quot;00CE7474&quot;/&gt;&lt;wsp:rsid wsp:val=&quot;00CE76F4&quot;/&gt;&lt;wsp:rsid wsp:val=&quot;00CE7A4B&quot;/&gt;&lt;wsp:rsid wsp:val=&quot;00CF010A&quot;/&gt;&lt;wsp:rsid wsp:val=&quot;00CF073B&quot;/&gt;&lt;wsp:rsid wsp:val=&quot;00CF0D80&quot;/&gt;&lt;wsp:rsid wsp:val=&quot;00CF18B0&quot;/&gt;&lt;wsp:rsid wsp:val=&quot;00CF1EA4&quot;/&gt;&lt;wsp:rsid wsp:val=&quot;00CF1FFC&quot;/&gt;&lt;wsp:rsid wsp:val=&quot;00CF2845&quot;/&gt;&lt;wsp:rsid wsp:val=&quot;00CF285C&quot;/&gt;&lt;wsp:rsid wsp:val=&quot;00CF285D&quot;/&gt;&lt;wsp:rsid wsp:val=&quot;00CF2E7B&quot;/&gt;&lt;wsp:rsid wsp:val=&quot;00CF31CC&quot;/&gt;&lt;wsp:rsid wsp:val=&quot;00CF36DB&quot;/&gt;&lt;wsp:rsid wsp:val=&quot;00CF53F3&quot;/&gt;&lt;wsp:rsid wsp:val=&quot;00CF5FDE&quot;/&gt;&lt;wsp:rsid wsp:val=&quot;00CF63DD&quot;/&gt;&lt;wsp:rsid wsp:val=&quot;00CF65B9&quot;/&gt;&lt;wsp:rsid wsp:val=&quot;00CF69C5&quot;/&gt;&lt;wsp:rsid wsp:val=&quot;00CF7D73&quot;/&gt;&lt;wsp:rsid wsp:val=&quot;00D004D9&quot;/&gt;&lt;wsp:rsid wsp:val=&quot;00D03248&quot;/&gt;&lt;wsp:rsid wsp:val=&quot;00D03913&quot;/&gt;&lt;wsp:rsid wsp:val=&quot;00D03A75&quot;/&gt;&lt;wsp:rsid wsp:val=&quot;00D0586D&quot;/&gt;&lt;wsp:rsid wsp:val=&quot;00D05E2F&quot;/&gt;&lt;wsp:rsid wsp:val=&quot;00D05F7C&quot;/&gt;&lt;wsp:rsid wsp:val=&quot;00D07EBA&quot;/&gt;&lt;wsp:rsid wsp:val=&quot;00D07FB0&quot;/&gt;&lt;wsp:rsid wsp:val=&quot;00D100AB&quot;/&gt;&lt;wsp:rsid wsp:val=&quot;00D10B67&quot;/&gt;&lt;wsp:rsid wsp:val=&quot;00D1153D&quot;/&gt;&lt;wsp:rsid wsp:val=&quot;00D11BFE&quot;/&gt;&lt;wsp:rsid wsp:val=&quot;00D124F4&quot;/&gt;&lt;wsp:rsid wsp:val=&quot;00D1270F&quot;/&gt;&lt;wsp:rsid wsp:val=&quot;00D132B1&quot;/&gt;&lt;wsp:rsid wsp:val=&quot;00D134F6&quot;/&gt;&lt;wsp:rsid wsp:val=&quot;00D13FC2&quot;/&gt;&lt;wsp:rsid wsp:val=&quot;00D1499B&quot;/&gt;&lt;wsp:rsid wsp:val=&quot;00D14C4B&quot;/&gt;&lt;wsp:rsid wsp:val=&quot;00D14FBC&quot;/&gt;&lt;wsp:rsid wsp:val=&quot;00D16526&quot;/&gt;&lt;wsp:rsid wsp:val=&quot;00D16C8C&quot;/&gt;&lt;wsp:rsid wsp:val=&quot;00D17CAE&quot;/&gt;&lt;wsp:rsid wsp:val=&quot;00D200D5&quot;/&gt;&lt;wsp:rsid wsp:val=&quot;00D205FA&quot;/&gt;&lt;wsp:rsid wsp:val=&quot;00D20AC1&quot;/&gt;&lt;wsp:rsid wsp:val=&quot;00D21232&quot;/&gt;&lt;wsp:rsid wsp:val=&quot;00D21CA2&quot;/&gt;&lt;wsp:rsid wsp:val=&quot;00D21D17&quot;/&gt;&lt;wsp:rsid wsp:val=&quot;00D228BF&quot;/&gt;&lt;wsp:rsid wsp:val=&quot;00D22E7A&quot;/&gt;&lt;wsp:rsid wsp:val=&quot;00D22F9B&quot;/&gt;&lt;wsp:rsid wsp:val=&quot;00D2338E&quot;/&gt;&lt;wsp:rsid wsp:val=&quot;00D23B04&quot;/&gt;&lt;wsp:rsid wsp:val=&quot;00D25FDF&quot;/&gt;&lt;wsp:rsid wsp:val=&quot;00D260CD&quot;/&gt;&lt;wsp:rsid wsp:val=&quot;00D26312&quot;/&gt;&lt;wsp:rsid wsp:val=&quot;00D26419&quot;/&gt;&lt;wsp:rsid wsp:val=&quot;00D273DE&quot;/&gt;&lt;wsp:rsid wsp:val=&quot;00D27BBC&quot;/&gt;&lt;wsp:rsid wsp:val=&quot;00D30C15&quot;/&gt;&lt;wsp:rsid wsp:val=&quot;00D31226&quot;/&gt;&lt;wsp:rsid wsp:val=&quot;00D31FEA&quot;/&gt;&lt;wsp:rsid wsp:val=&quot;00D3265C&quot;/&gt;&lt;wsp:rsid wsp:val=&quot;00D32F25&quot;/&gt;&lt;wsp:rsid wsp:val=&quot;00D33802&quot;/&gt;&lt;wsp:rsid wsp:val=&quot;00D342C8&quot;/&gt;&lt;wsp:rsid wsp:val=&quot;00D34525&quot;/&gt;&lt;wsp:rsid wsp:val=&quot;00D34B7F&quot;/&gt;&lt;wsp:rsid wsp:val=&quot;00D35BAA&quot;/&gt;&lt;wsp:rsid wsp:val=&quot;00D36127&quot;/&gt;&lt;wsp:rsid wsp:val=&quot;00D36DC5&quot;/&gt;&lt;wsp:rsid wsp:val=&quot;00D37310&quot;/&gt;&lt;wsp:rsid wsp:val=&quot;00D37F2B&quot;/&gt;&lt;wsp:rsid wsp:val=&quot;00D400A9&quot;/&gt;&lt;wsp:rsid wsp:val=&quot;00D42322&quot;/&gt;&lt;wsp:rsid wsp:val=&quot;00D42BFA&quot;/&gt;&lt;wsp:rsid wsp:val=&quot;00D42D39&quot;/&gt;&lt;wsp:rsid wsp:val=&quot;00D43175&quot;/&gt;&lt;wsp:rsid wsp:val=&quot;00D43670&quot;/&gt;&lt;wsp:rsid wsp:val=&quot;00D44292&quot;/&gt;&lt;wsp:rsid wsp:val=&quot;00D44462&quot;/&gt;&lt;wsp:rsid wsp:val=&quot;00D44587&quot;/&gt;&lt;wsp:rsid wsp:val=&quot;00D44648&quot;/&gt;&lt;wsp:rsid wsp:val=&quot;00D453E9&quot;/&gt;&lt;wsp:rsid wsp:val=&quot;00D462BD&quot;/&gt;&lt;wsp:rsid wsp:val=&quot;00D462CC&quot;/&gt;&lt;wsp:rsid wsp:val=&quot;00D4632E&quot;/&gt;&lt;wsp:rsid wsp:val=&quot;00D4723F&quot;/&gt;&lt;wsp:rsid wsp:val=&quot;00D47564&quot;/&gt;&lt;wsp:rsid wsp:val=&quot;00D47D25&quot;/&gt;&lt;wsp:rsid wsp:val=&quot;00D50269&quot;/&gt;&lt;wsp:rsid wsp:val=&quot;00D513BC&quot;/&gt;&lt;wsp:rsid wsp:val=&quot;00D513C6&quot;/&gt;&lt;wsp:rsid wsp:val=&quot;00D51D44&quot;/&gt;&lt;wsp:rsid wsp:val=&quot;00D5271B&quot;/&gt;&lt;wsp:rsid wsp:val=&quot;00D5324B&quot;/&gt;&lt;wsp:rsid wsp:val=&quot;00D5501D&quot;/&gt;&lt;wsp:rsid wsp:val=&quot;00D550E6&quot;/&gt;&lt;wsp:rsid wsp:val=&quot;00D5648A&quot;/&gt;&lt;wsp:rsid wsp:val=&quot;00D56562&quot;/&gt;&lt;wsp:rsid wsp:val=&quot;00D56625&quot;/&gt;&lt;wsp:rsid wsp:val=&quot;00D5689B&quot;/&gt;&lt;wsp:rsid wsp:val=&quot;00D56AC6&quot;/&gt;&lt;wsp:rsid wsp:val=&quot;00D56B2D&quot;/&gt;&lt;wsp:rsid wsp:val=&quot;00D56B30&quot;/&gt;&lt;wsp:rsid wsp:val=&quot;00D5717A&quot;/&gt;&lt;wsp:rsid wsp:val=&quot;00D57B09&quot;/&gt;&lt;wsp:rsid wsp:val=&quot;00D60342&quot;/&gt;&lt;wsp:rsid wsp:val=&quot;00D60509&quot;/&gt;&lt;wsp:rsid wsp:val=&quot;00D6105F&quot;/&gt;&lt;wsp:rsid wsp:val=&quot;00D6117B&quot;/&gt;&lt;wsp:rsid wsp:val=&quot;00D63479&quot;/&gt;&lt;wsp:rsid wsp:val=&quot;00D6487C&quot;/&gt;&lt;wsp:rsid wsp:val=&quot;00D6501E&quot;/&gt;&lt;wsp:rsid wsp:val=&quot;00D65150&quot;/&gt;&lt;wsp:rsid wsp:val=&quot;00D6534E&quot;/&gt;&lt;wsp:rsid wsp:val=&quot;00D65603&quot;/&gt;&lt;wsp:rsid wsp:val=&quot;00D658AE&quot;/&gt;&lt;wsp:rsid wsp:val=&quot;00D658D6&quot;/&gt;&lt;wsp:rsid wsp:val=&quot;00D66558&quot;/&gt;&lt;wsp:rsid wsp:val=&quot;00D6664A&quot;/&gt;&lt;wsp:rsid wsp:val=&quot;00D717A6&quot;/&gt;&lt;wsp:rsid wsp:val=&quot;00D7244E&quot;/&gt;&lt;wsp:rsid wsp:val=&quot;00D7272B&quot;/&gt;&lt;wsp:rsid wsp:val=&quot;00D7361F&quot;/&gt;&lt;wsp:rsid wsp:val=&quot;00D737FD&quot;/&gt;&lt;wsp:rsid wsp:val=&quot;00D73D91&quot;/&gt;&lt;wsp:rsid wsp:val=&quot;00D744C7&quot;/&gt;&lt;wsp:rsid wsp:val=&quot;00D74AC4&quot;/&gt;&lt;wsp:rsid wsp:val=&quot;00D74FBA&quot;/&gt;&lt;wsp:rsid wsp:val=&quot;00D750FB&quot;/&gt;&lt;wsp:rsid wsp:val=&quot;00D75151&quot;/&gt;&lt;wsp:rsid wsp:val=&quot;00D75947&quot;/&gt;&lt;wsp:rsid wsp:val=&quot;00D772E3&quot;/&gt;&lt;wsp:rsid wsp:val=&quot;00D77839&quot;/&gt;&lt;wsp:rsid wsp:val=&quot;00D80A56&quot;/&gt;&lt;wsp:rsid wsp:val=&quot;00D80E7F&quot;/&gt;&lt;wsp:rsid wsp:val=&quot;00D80E9D&quot;/&gt;&lt;wsp:rsid wsp:val=&quot;00D81484&quot;/&gt;&lt;wsp:rsid wsp:val=&quot;00D8201F&quot;/&gt;&lt;wsp:rsid wsp:val=&quot;00D82627&quot;/&gt;&lt;wsp:rsid wsp:val=&quot;00D82889&quot;/&gt;&lt;wsp:rsid wsp:val=&quot;00D8324C&quot;/&gt;&lt;wsp:rsid wsp:val=&quot;00D8354D&quot;/&gt;&lt;wsp:rsid wsp:val=&quot;00D83FDD&quot;/&gt;&lt;wsp:rsid wsp:val=&quot;00D84977&quot;/&gt;&lt;wsp:rsid wsp:val=&quot;00D8584A&quot;/&gt;&lt;wsp:rsid wsp:val=&quot;00D85CD8&quot;/&gt;&lt;wsp:rsid wsp:val=&quot;00D85DB7&quot;/&gt;&lt;wsp:rsid wsp:val=&quot;00D8662D&quot;/&gt;&lt;wsp:rsid wsp:val=&quot;00D8720A&quot;/&gt;&lt;wsp:rsid wsp:val=&quot;00D873C3&quot;/&gt;&lt;wsp:rsid wsp:val=&quot;00D90931&quot;/&gt;&lt;wsp:rsid wsp:val=&quot;00D91130&quot;/&gt;&lt;wsp:rsid wsp:val=&quot;00D9152D&quot;/&gt;&lt;wsp:rsid wsp:val=&quot;00D91DB5&quot;/&gt;&lt;wsp:rsid wsp:val=&quot;00D926D4&quot;/&gt;&lt;wsp:rsid wsp:val=&quot;00D93592&quot;/&gt;&lt;wsp:rsid wsp:val=&quot;00D937EB&quot;/&gt;&lt;wsp:rsid wsp:val=&quot;00D93A6E&quot;/&gt;&lt;wsp:rsid wsp:val=&quot;00D9422C&quot;/&gt;&lt;wsp:rsid wsp:val=&quot;00D9497B&quot;/&gt;&lt;wsp:rsid wsp:val=&quot;00D95116&quot;/&gt;&lt;wsp:rsid wsp:val=&quot;00D95E64&quot;/&gt;&lt;wsp:rsid wsp:val=&quot;00D969F9&quot;/&gt;&lt;wsp:rsid wsp:val=&quot;00DA0EA4&quot;/&gt;&lt;wsp:rsid wsp:val=&quot;00DA0EF4&quot;/&gt;&lt;wsp:rsid wsp:val=&quot;00DA15A4&quot;/&gt;&lt;wsp:rsid wsp:val=&quot;00DA193B&quot;/&gt;&lt;wsp:rsid wsp:val=&quot;00DA23B5&quot;/&gt;&lt;wsp:rsid wsp:val=&quot;00DA3137&quot;/&gt;&lt;wsp:rsid wsp:val=&quot;00DA3629&quot;/&gt;&lt;wsp:rsid wsp:val=&quot;00DA37BB&quot;/&gt;&lt;wsp:rsid wsp:val=&quot;00DA3C5D&quot;/&gt;&lt;wsp:rsid wsp:val=&quot;00DA3DE5&quot;/&gt;&lt;wsp:rsid wsp:val=&quot;00DA3E45&quot;/&gt;&lt;wsp:rsid wsp:val=&quot;00DA4654&quot;/&gt;&lt;wsp:rsid wsp:val=&quot;00DA4A98&quot;/&gt;&lt;wsp:rsid wsp:val=&quot;00DA532E&quot;/&gt;&lt;wsp:rsid wsp:val=&quot;00DA565E&quot;/&gt;&lt;wsp:rsid wsp:val=&quot;00DA5E7E&quot;/&gt;&lt;wsp:rsid wsp:val=&quot;00DA779D&quot;/&gt;&lt;wsp:rsid wsp:val=&quot;00DA7834&quot;/&gt;&lt;wsp:rsid wsp:val=&quot;00DB19E8&quot;/&gt;&lt;wsp:rsid wsp:val=&quot;00DB2462&quot;/&gt;&lt;wsp:rsid wsp:val=&quot;00DB313B&quot;/&gt;&lt;wsp:rsid wsp:val=&quot;00DB3172&quot;/&gt;&lt;wsp:rsid wsp:val=&quot;00DB38D8&quot;/&gt;&lt;wsp:rsid wsp:val=&quot;00DB3907&quot;/&gt;&lt;wsp:rsid wsp:val=&quot;00DB3BB2&quot;/&gt;&lt;wsp:rsid wsp:val=&quot;00DB3C88&quot;/&gt;&lt;wsp:rsid wsp:val=&quot;00DB4398&quot;/&gt;&lt;wsp:rsid wsp:val=&quot;00DB50B1&quot;/&gt;&lt;wsp:rsid wsp:val=&quot;00DB5D67&quot;/&gt;&lt;wsp:rsid wsp:val=&quot;00DB5FC0&quot;/&gt;&lt;wsp:rsid wsp:val=&quot;00DB6647&quot;/&gt;&lt;wsp:rsid wsp:val=&quot;00DB66CE&quot;/&gt;&lt;wsp:rsid wsp:val=&quot;00DB741D&quot;/&gt;&lt;wsp:rsid wsp:val=&quot;00DC0381&quot;/&gt;&lt;wsp:rsid wsp:val=&quot;00DC038A&quot;/&gt;&lt;wsp:rsid wsp:val=&quot;00DC09BB&quot;/&gt;&lt;wsp:rsid wsp:val=&quot;00DC0C19&quot;/&gt;&lt;wsp:rsid wsp:val=&quot;00DC14B7&quot;/&gt;&lt;wsp:rsid wsp:val=&quot;00DC1E35&quot;/&gt;&lt;wsp:rsid wsp:val=&quot;00DC2307&quot;/&gt;&lt;wsp:rsid wsp:val=&quot;00DC2AB7&quot;/&gt;&lt;wsp:rsid wsp:val=&quot;00DC30DD&quot;/&gt;&lt;wsp:rsid wsp:val=&quot;00DC346E&quot;/&gt;&lt;wsp:rsid wsp:val=&quot;00DC4B22&quot;/&gt;&lt;wsp:rsid wsp:val=&quot;00DC4D9D&quot;/&gt;&lt;wsp:rsid wsp:val=&quot;00DC5754&quot;/&gt;&lt;wsp:rsid wsp:val=&quot;00DC6670&quot;/&gt;&lt;wsp:rsid wsp:val=&quot;00DC6AC1&quot;/&gt;&lt;wsp:rsid wsp:val=&quot;00DC743A&quot;/&gt;&lt;wsp:rsid wsp:val=&quot;00DC7A31&quot;/&gt;&lt;wsp:rsid wsp:val=&quot;00DD0195&quot;/&gt;&lt;wsp:rsid wsp:val=&quot;00DD0B6A&quot;/&gt;&lt;wsp:rsid wsp:val=&quot;00DD17BD&quot;/&gt;&lt;wsp:rsid wsp:val=&quot;00DD335A&quot;/&gt;&lt;wsp:rsid wsp:val=&quot;00DD48D9&quot;/&gt;&lt;wsp:rsid wsp:val=&quot;00DD65D9&quot;/&gt;&lt;wsp:rsid wsp:val=&quot;00DD68D5&quot;/&gt;&lt;wsp:rsid wsp:val=&quot;00DD6AEE&quot;/&gt;&lt;wsp:rsid wsp:val=&quot;00DD779D&quot;/&gt;&lt;wsp:rsid wsp:val=&quot;00DD7AE6&quot;/&gt;&lt;wsp:rsid wsp:val=&quot;00DD7F58&quot;/&gt;&lt;wsp:rsid wsp:val=&quot;00DE06AD&quot;/&gt;&lt;wsp:rsid wsp:val=&quot;00DE0857&quot;/&gt;&lt;wsp:rsid wsp:val=&quot;00DE13D5&quot;/&gt;&lt;wsp:rsid wsp:val=&quot;00DE1903&quot;/&gt;&lt;wsp:rsid wsp:val=&quot;00DE25C9&quot;/&gt;&lt;wsp:rsid wsp:val=&quot;00DE2A5B&quot;/&gt;&lt;wsp:rsid wsp:val=&quot;00DE3006&quot;/&gt;&lt;wsp:rsid wsp:val=&quot;00DE3A03&quot;/&gt;&lt;wsp:rsid wsp:val=&quot;00DE4CEC&quot;/&gt;&lt;wsp:rsid wsp:val=&quot;00DE593B&quot;/&gt;&lt;wsp:rsid wsp:val=&quot;00DE5A83&quot;/&gt;&lt;wsp:rsid wsp:val=&quot;00DE699A&quot;/&gt;&lt;wsp:rsid wsp:val=&quot;00DE6D06&quot;/&gt;&lt;wsp:rsid wsp:val=&quot;00DE6EA2&quot;/&gt;&lt;wsp:rsid wsp:val=&quot;00DE71DC&quot;/&gt;&lt;wsp:rsid wsp:val=&quot;00DE7D7E&quot;/&gt;&lt;wsp:rsid wsp:val=&quot;00DF0975&quot;/&gt;&lt;wsp:rsid wsp:val=&quot;00DF0EF9&quot;/&gt;&lt;wsp:rsid wsp:val=&quot;00DF0F9E&quot;/&gt;&lt;wsp:rsid wsp:val=&quot;00DF118A&quot;/&gt;&lt;wsp:rsid wsp:val=&quot;00DF1281&quot;/&gt;&lt;wsp:rsid wsp:val=&quot;00DF199B&quot;/&gt;&lt;wsp:rsid wsp:val=&quot;00DF1AB8&quot;/&gt;&lt;wsp:rsid wsp:val=&quot;00DF1E2D&quot;/&gt;&lt;wsp:rsid wsp:val=&quot;00DF201C&quot;/&gt;&lt;wsp:rsid wsp:val=&quot;00DF255E&quot;/&gt;&lt;wsp:rsid wsp:val=&quot;00DF2AC2&quot;/&gt;&lt;wsp:rsid wsp:val=&quot;00DF332C&quot;/&gt;&lt;wsp:rsid wsp:val=&quot;00DF4C20&quot;/&gt;&lt;wsp:rsid wsp:val=&quot;00DF4C7C&quot;/&gt;&lt;wsp:rsid wsp:val=&quot;00DF4DCA&quot;/&gt;&lt;wsp:rsid wsp:val=&quot;00DF5267&quot;/&gt;&lt;wsp:rsid wsp:val=&quot;00DF5633&quot;/&gt;&lt;wsp:rsid wsp:val=&quot;00DF5E5C&quot;/&gt;&lt;wsp:rsid wsp:val=&quot;00DF6058&quot;/&gt;&lt;wsp:rsid wsp:val=&quot;00DF6787&quot;/&gt;&lt;wsp:rsid wsp:val=&quot;00DF6A9D&quot;/&gt;&lt;wsp:rsid wsp:val=&quot;00DF705B&quot;/&gt;&lt;wsp:rsid wsp:val=&quot;00DF77DF&quot;/&gt;&lt;wsp:rsid wsp:val=&quot;00DF79C3&quot;/&gt;&lt;wsp:rsid wsp:val=&quot;00DF7C4C&quot;/&gt;&lt;wsp:rsid wsp:val=&quot;00DF7EB3&quot;/&gt;&lt;wsp:rsid wsp:val=&quot;00E00ACA&quot;/&gt;&lt;wsp:rsid wsp:val=&quot;00E00C92&quot;/&gt;&lt;wsp:rsid wsp:val=&quot;00E01B92&quot;/&gt;&lt;wsp:rsid wsp:val=&quot;00E01F99&quot;/&gt;&lt;wsp:rsid wsp:val=&quot;00E02049&quot;/&gt;&lt;wsp:rsid wsp:val=&quot;00E02DFC&quot;/&gt;&lt;wsp:rsid wsp:val=&quot;00E02ED6&quot;/&gt;&lt;wsp:rsid wsp:val=&quot;00E035A8&quot;/&gt;&lt;wsp:rsid wsp:val=&quot;00E03CCB&quot;/&gt;&lt;wsp:rsid wsp:val=&quot;00E03E6C&quot;/&gt;&lt;wsp:rsid wsp:val=&quot;00E045FA&quot;/&gt;&lt;wsp:rsid wsp:val=&quot;00E047AF&quot;/&gt;&lt;wsp:rsid wsp:val=&quot;00E04AA5&quot;/&gt;&lt;wsp:rsid wsp:val=&quot;00E0573F&quot;/&gt;&lt;wsp:rsid wsp:val=&quot;00E05F25&quot;/&gt;&lt;wsp:rsid wsp:val=&quot;00E068F1&quot;/&gt;&lt;wsp:rsid wsp:val=&quot;00E06A18&quot;/&gt;&lt;wsp:rsid wsp:val=&quot;00E070DE&quot;/&gt;&lt;wsp:rsid wsp:val=&quot;00E075F2&quot;/&gt;&lt;wsp:rsid wsp:val=&quot;00E07B1E&quot;/&gt;&lt;wsp:rsid wsp:val=&quot;00E10636&quot;/&gt;&lt;wsp:rsid wsp:val=&quot;00E10A17&quot;/&gt;&lt;wsp:rsid wsp:val=&quot;00E10F18&quot;/&gt;&lt;wsp:rsid wsp:val=&quot;00E11966&quot;/&gt;&lt;wsp:rsid wsp:val=&quot;00E12206&quot;/&gt;&lt;wsp:rsid wsp:val=&quot;00E12E73&quot;/&gt;&lt;wsp:rsid wsp:val=&quot;00E130B5&quot;/&gt;&lt;wsp:rsid wsp:val=&quot;00E13333&quot;/&gt;&lt;wsp:rsid wsp:val=&quot;00E13CE9&quot;/&gt;&lt;wsp:rsid wsp:val=&quot;00E14ACF&quot;/&gt;&lt;wsp:rsid wsp:val=&quot;00E1538E&quot;/&gt;&lt;wsp:rsid wsp:val=&quot;00E1543D&quot;/&gt;&lt;wsp:rsid wsp:val=&quot;00E154A8&quot;/&gt;&lt;wsp:rsid wsp:val=&quot;00E159CE&quot;/&gt;&lt;wsp:rsid wsp:val=&quot;00E15E63&quot;/&gt;&lt;wsp:rsid wsp:val=&quot;00E15EA2&quot;/&gt;&lt;wsp:rsid wsp:val=&quot;00E1689F&quot;/&gt;&lt;wsp:rsid wsp:val=&quot;00E16CAC&quot;/&gt;&lt;wsp:rsid wsp:val=&quot;00E17789&quot;/&gt;&lt;wsp:rsid wsp:val=&quot;00E17D20&quot;/&gt;&lt;wsp:rsid wsp:val=&quot;00E2017B&quot;/&gt;&lt;wsp:rsid wsp:val=&quot;00E201A1&quot;/&gt;&lt;wsp:rsid wsp:val=&quot;00E201F2&quot;/&gt;&lt;wsp:rsid wsp:val=&quot;00E23AD6&quot;/&gt;&lt;wsp:rsid wsp:val=&quot;00E246DB&quot;/&gt;&lt;wsp:rsid wsp:val=&quot;00E25241&quot;/&gt;&lt;wsp:rsid wsp:val=&quot;00E26164&quot;/&gt;&lt;wsp:rsid wsp:val=&quot;00E26507&quot;/&gt;&lt;wsp:rsid wsp:val=&quot;00E2797A&quot;/&gt;&lt;wsp:rsid wsp:val=&quot;00E301F3&quot;/&gt;&lt;wsp:rsid wsp:val=&quot;00E30460&quot;/&gt;&lt;wsp:rsid wsp:val=&quot;00E31E1A&quot;/&gt;&lt;wsp:rsid wsp:val=&quot;00E31F40&quot;/&gt;&lt;wsp:rsid wsp:val=&quot;00E32F11&quot;/&gt;&lt;wsp:rsid wsp:val=&quot;00E3310F&quot;/&gt;&lt;wsp:rsid wsp:val=&quot;00E33CB9&quot;/&gt;&lt;wsp:rsid wsp:val=&quot;00E343BD&quot;/&gt;&lt;wsp:rsid wsp:val=&quot;00E35A26&quot;/&gt;&lt;wsp:rsid wsp:val=&quot;00E36B2F&quot;/&gt;&lt;wsp:rsid wsp:val=&quot;00E37192&quot;/&gt;&lt;wsp:rsid wsp:val=&quot;00E377D8&quot;/&gt;&lt;wsp:rsid wsp:val=&quot;00E37A58&quot;/&gt;&lt;wsp:rsid wsp:val=&quot;00E408DB&quot;/&gt;&lt;wsp:rsid wsp:val=&quot;00E40900&quot;/&gt;&lt;wsp:rsid wsp:val=&quot;00E423DD&quot;/&gt;&lt;wsp:rsid wsp:val=&quot;00E4357B&quot;/&gt;&lt;wsp:rsid wsp:val=&quot;00E43707&quot;/&gt;&lt;wsp:rsid wsp:val=&quot;00E44342&quot;/&gt;&lt;wsp:rsid wsp:val=&quot;00E4441F&quot;/&gt;&lt;wsp:rsid wsp:val=&quot;00E44674&quot;/&gt;&lt;wsp:rsid wsp:val=&quot;00E44EE4&quot;/&gt;&lt;wsp:rsid wsp:val=&quot;00E4542B&quot;/&gt;&lt;wsp:rsid wsp:val=&quot;00E50C8F&quot;/&gt;&lt;wsp:rsid wsp:val=&quot;00E50CF3&quot;/&gt;&lt;wsp:rsid wsp:val=&quot;00E514E6&quot;/&gt;&lt;wsp:rsid wsp:val=&quot;00E517C8&quot;/&gt;&lt;wsp:rsid wsp:val=&quot;00E51893&quot;/&gt;&lt;wsp:rsid wsp:val=&quot;00E519D8&quot;/&gt;&lt;wsp:rsid wsp:val=&quot;00E53C5E&quot;/&gt;&lt;wsp:rsid wsp:val=&quot;00E5448C&quot;/&gt;&lt;wsp:rsid wsp:val=&quot;00E5470D&quot;/&gt;&lt;wsp:rsid wsp:val=&quot;00E556AF&quot;/&gt;&lt;wsp:rsid wsp:val=&quot;00E56FFF&quot;/&gt;&lt;wsp:rsid wsp:val=&quot;00E57F7A&quot;/&gt;&lt;wsp:rsid wsp:val=&quot;00E602B8&quot;/&gt;&lt;wsp:rsid wsp:val=&quot;00E603D6&quot;/&gt;&lt;wsp:rsid wsp:val=&quot;00E60645&quot;/&gt;&lt;wsp:rsid wsp:val=&quot;00E60952&quot;/&gt;&lt;wsp:rsid wsp:val=&quot;00E60B58&quot;/&gt;&lt;wsp:rsid wsp:val=&quot;00E60B7A&quot;/&gt;&lt;wsp:rsid wsp:val=&quot;00E614EE&quot;/&gt;&lt;wsp:rsid wsp:val=&quot;00E61767&quot;/&gt;&lt;wsp:rsid wsp:val=&quot;00E62EEA&quot;/&gt;&lt;wsp:rsid wsp:val=&quot;00E636C7&quot;/&gt;&lt;wsp:rsid wsp:val=&quot;00E63933&quot;/&gt;&lt;wsp:rsid wsp:val=&quot;00E647E9&quot;/&gt;&lt;wsp:rsid wsp:val=&quot;00E64B30&quot;/&gt;&lt;wsp:rsid wsp:val=&quot;00E651A1&quot;/&gt;&lt;wsp:rsid wsp:val=&quot;00E6567F&quot;/&gt;&lt;wsp:rsid wsp:val=&quot;00E66730&quot;/&gt;&lt;wsp:rsid wsp:val=&quot;00E6677D&quot;/&gt;&lt;wsp:rsid wsp:val=&quot;00E67E16&quot;/&gt;&lt;wsp:rsid wsp:val=&quot;00E72C3C&quot;/&gt;&lt;wsp:rsid wsp:val=&quot;00E742B9&quot;/&gt;&lt;wsp:rsid wsp:val=&quot;00E74A7C&quot;/&gt;&lt;wsp:rsid wsp:val=&quot;00E7535E&quot;/&gt;&lt;wsp:rsid wsp:val=&quot;00E75EBB&quot;/&gt;&lt;wsp:rsid wsp:val=&quot;00E7685E&quot;/&gt;&lt;wsp:rsid wsp:val=&quot;00E76CD0&quot;/&gt;&lt;wsp:rsid wsp:val=&quot;00E8023E&quot;/&gt;&lt;wsp:rsid wsp:val=&quot;00E80295&quot;/&gt;&lt;wsp:rsid wsp:val=&quot;00E809C5&quot;/&gt;&lt;wsp:rsid wsp:val=&quot;00E81602&quot;/&gt;&lt;wsp:rsid wsp:val=&quot;00E81727&quot;/&gt;&lt;wsp:rsid wsp:val=&quot;00E81CCA&quot;/&gt;&lt;wsp:rsid wsp:val=&quot;00E82948&quot;/&gt;&lt;wsp:rsid wsp:val=&quot;00E82FA1&quot;/&gt;&lt;wsp:rsid wsp:val=&quot;00E83311&quot;/&gt;&lt;wsp:rsid wsp:val=&quot;00E8344A&quot;/&gt;&lt;wsp:rsid wsp:val=&quot;00E83905&quot;/&gt;&lt;wsp:rsid wsp:val=&quot;00E83C5F&quot;/&gt;&lt;wsp:rsid wsp:val=&quot;00E848F3&quot;/&gt;&lt;wsp:rsid wsp:val=&quot;00E84BF5&quot;/&gt;&lt;wsp:rsid wsp:val=&quot;00E851AB&quot;/&gt;&lt;wsp:rsid wsp:val=&quot;00E854FB&quot;/&gt;&lt;wsp:rsid wsp:val=&quot;00E85D98&quot;/&gt;&lt;wsp:rsid wsp:val=&quot;00E866EA&quot;/&gt;&lt;wsp:rsid wsp:val=&quot;00E86AB0&quot;/&gt;&lt;wsp:rsid wsp:val=&quot;00E86AE1&quot;/&gt;&lt;wsp:rsid wsp:val=&quot;00E909C5&quot;/&gt;&lt;wsp:rsid wsp:val=&quot;00E90A7C&quot;/&gt;&lt;wsp:rsid wsp:val=&quot;00E90CBC&quot;/&gt;&lt;wsp:rsid wsp:val=&quot;00E912E6&quot;/&gt;&lt;wsp:rsid wsp:val=&quot;00E916B8&quot;/&gt;&lt;wsp:rsid wsp:val=&quot;00E92926&quot;/&gt;&lt;wsp:rsid wsp:val=&quot;00E92AD0&quot;/&gt;&lt;wsp:rsid wsp:val=&quot;00E92FE3&quot;/&gt;&lt;wsp:rsid wsp:val=&quot;00E939DB&quot;/&gt;&lt;wsp:rsid wsp:val=&quot;00E94E5C&quot;/&gt;&lt;wsp:rsid wsp:val=&quot;00E95093&quot;/&gt;&lt;wsp:rsid wsp:val=&quot;00E95174&quot;/&gt;&lt;wsp:rsid wsp:val=&quot;00E96499&quot;/&gt;&lt;wsp:rsid wsp:val=&quot;00E96A09&quot;/&gt;&lt;wsp:rsid wsp:val=&quot;00E974EB&quot;/&gt;&lt;wsp:rsid wsp:val=&quot;00E978BC&quot;/&gt;&lt;wsp:rsid wsp:val=&quot;00EA06F1&quot;/&gt;&lt;wsp:rsid wsp:val=&quot;00EA121D&quot;/&gt;&lt;wsp:rsid wsp:val=&quot;00EA1781&quot;/&gt;&lt;wsp:rsid wsp:val=&quot;00EA22B3&quot;/&gt;&lt;wsp:rsid wsp:val=&quot;00EA37B8&quot;/&gt;&lt;wsp:rsid wsp:val=&quot;00EA46F7&quot;/&gt;&lt;wsp:rsid wsp:val=&quot;00EA4A7A&quot;/&gt;&lt;wsp:rsid wsp:val=&quot;00EA544B&quot;/&gt;&lt;wsp:rsid wsp:val=&quot;00EA6358&quot;/&gt;&lt;wsp:rsid wsp:val=&quot;00EA6788&quot;/&gt;&lt;wsp:rsid wsp:val=&quot;00EA6E0A&quot;/&gt;&lt;wsp:rsid wsp:val=&quot;00EA6E0C&quot;/&gt;&lt;wsp:rsid wsp:val=&quot;00EA769D&quot;/&gt;&lt;wsp:rsid wsp:val=&quot;00EB0083&quot;/&gt;&lt;wsp:rsid wsp:val=&quot;00EB019E&quot;/&gt;&lt;wsp:rsid wsp:val=&quot;00EB073A&quot;/&gt;&lt;wsp:rsid wsp:val=&quot;00EB1B3C&quot;/&gt;&lt;wsp:rsid wsp:val=&quot;00EB21F4&quot;/&gt;&lt;wsp:rsid wsp:val=&quot;00EB33EC&quot;/&gt;&lt;wsp:rsid wsp:val=&quot;00EB3778&quot;/&gt;&lt;wsp:rsid wsp:val=&quot;00EB3C09&quot;/&gt;&lt;wsp:rsid wsp:val=&quot;00EB420B&quot;/&gt;&lt;wsp:rsid wsp:val=&quot;00EB43BD&quot;/&gt;&lt;wsp:rsid wsp:val=&quot;00EB5C05&quot;/&gt;&lt;wsp:rsid wsp:val=&quot;00EB668F&quot;/&gt;&lt;wsp:rsid wsp:val=&quot;00EB6EEC&quot;/&gt;&lt;wsp:rsid wsp:val=&quot;00EB793A&quot;/&gt;&lt;wsp:rsid wsp:val=&quot;00EC0C2B&quot;/&gt;&lt;wsp:rsid wsp:val=&quot;00EC1777&quot;/&gt;&lt;wsp:rsid wsp:val=&quot;00EC2383&quot;/&gt;&lt;wsp:rsid wsp:val=&quot;00EC2832&quot;/&gt;&lt;wsp:rsid wsp:val=&quot;00EC3E19&quot;/&gt;&lt;wsp:rsid wsp:val=&quot;00EC4B14&quot;/&gt;&lt;wsp:rsid wsp:val=&quot;00EC5024&quot;/&gt;&lt;wsp:rsid wsp:val=&quot;00EC5BCB&quot;/&gt;&lt;wsp:rsid wsp:val=&quot;00EC7302&quot;/&gt;&lt;wsp:rsid wsp:val=&quot;00EC73C4&quot;/&gt;&lt;wsp:rsid wsp:val=&quot;00EC797C&quot;/&gt;&lt;wsp:rsid wsp:val=&quot;00ED0CC3&quot;/&gt;&lt;wsp:rsid wsp:val=&quot;00ED2A36&quot;/&gt;&lt;wsp:rsid wsp:val=&quot;00ED325F&quot;/&gt;&lt;wsp:rsid wsp:val=&quot;00ED33CC&quot;/&gt;&lt;wsp:rsid wsp:val=&quot;00ED3571&quot;/&gt;&lt;wsp:rsid wsp:val=&quot;00ED41C9&quot;/&gt;&lt;wsp:rsid wsp:val=&quot;00ED444D&quot;/&gt;&lt;wsp:rsid wsp:val=&quot;00ED5874&quot;/&gt;&lt;wsp:rsid wsp:val=&quot;00ED5C02&quot;/&gt;&lt;wsp:rsid wsp:val=&quot;00ED67BD&quot;/&gt;&lt;wsp:rsid wsp:val=&quot;00ED7522&quot;/&gt;&lt;wsp:rsid wsp:val=&quot;00ED752E&quot;/&gt;&lt;wsp:rsid wsp:val=&quot;00EE076E&quot;/&gt;&lt;wsp:rsid wsp:val=&quot;00EE07FF&quot;/&gt;&lt;wsp:rsid wsp:val=&quot;00EE0950&quot;/&gt;&lt;wsp:rsid wsp:val=&quot;00EE1502&quot;/&gt;&lt;wsp:rsid wsp:val=&quot;00EE249C&quot;/&gt;&lt;wsp:rsid wsp:val=&quot;00EE38E7&quot;/&gt;&lt;wsp:rsid wsp:val=&quot;00EE5452&quot;/&gt;&lt;wsp:rsid wsp:val=&quot;00EE6981&quot;/&gt;&lt;wsp:rsid wsp:val=&quot;00EF155D&quot;/&gt;&lt;wsp:rsid wsp:val=&quot;00EF366C&quot;/&gt;&lt;wsp:rsid wsp:val=&quot;00EF4D13&quot;/&gt;&lt;wsp:rsid wsp:val=&quot;00EF5F75&quot;/&gt;&lt;wsp:rsid wsp:val=&quot;00EF6DA3&quot;/&gt;&lt;wsp:rsid wsp:val=&quot;00EF74BA&quot;/&gt;&lt;wsp:rsid wsp:val=&quot;00EF74F9&quot;/&gt;&lt;wsp:rsid wsp:val=&quot;00EF787D&quot;/&gt;&lt;wsp:rsid wsp:val=&quot;00EF7C60&quot;/&gt;&lt;wsp:rsid wsp:val=&quot;00F003DD&quot;/&gt;&lt;wsp:rsid wsp:val=&quot;00F00F67&quot;/&gt;&lt;wsp:rsid wsp:val=&quot;00F01AFB&quot;/&gt;&lt;wsp:rsid wsp:val=&quot;00F023E8&quot;/&gt;&lt;wsp:rsid wsp:val=&quot;00F02502&quot;/&gt;&lt;wsp:rsid wsp:val=&quot;00F03822&quot;/&gt;&lt;wsp:rsid wsp:val=&quot;00F03B3A&quot;/&gt;&lt;wsp:rsid wsp:val=&quot;00F03E9F&quot;/&gt;&lt;wsp:rsid wsp:val=&quot;00F044B5&quot;/&gt;&lt;wsp:rsid wsp:val=&quot;00F046FE&quot;/&gt;&lt;wsp:rsid wsp:val=&quot;00F04846&quot;/&gt;&lt;wsp:rsid wsp:val=&quot;00F04D2A&quot;/&gt;&lt;wsp:rsid wsp:val=&quot;00F05C8D&quot;/&gt;&lt;wsp:rsid wsp:val=&quot;00F05F8A&quot;/&gt;&lt;wsp:rsid wsp:val=&quot;00F0641A&quot;/&gt;&lt;wsp:rsid wsp:val=&quot;00F066C6&quot;/&gt;&lt;wsp:rsid wsp:val=&quot;00F06C41&quot;/&gt;&lt;wsp:rsid wsp:val=&quot;00F07720&quot;/&gt;&lt;wsp:rsid wsp:val=&quot;00F077AB&quot;/&gt;&lt;wsp:rsid wsp:val=&quot;00F079C2&quot;/&gt;&lt;wsp:rsid wsp:val=&quot;00F07B6F&quot;/&gt;&lt;wsp:rsid wsp:val=&quot;00F10921&quot;/&gt;&lt;wsp:rsid wsp:val=&quot;00F12617&quot;/&gt;&lt;wsp:rsid wsp:val=&quot;00F12E37&quot;/&gt;&lt;wsp:rsid wsp:val=&quot;00F12FCC&quot;/&gt;&lt;wsp:rsid wsp:val=&quot;00F12FFD&quot;/&gt;&lt;wsp:rsid wsp:val=&quot;00F1313D&quot;/&gt;&lt;wsp:rsid wsp:val=&quot;00F133D9&quot;/&gt;&lt;wsp:rsid wsp:val=&quot;00F1355C&quot;/&gt;&lt;wsp:rsid wsp:val=&quot;00F138D8&quot;/&gt;&lt;wsp:rsid wsp:val=&quot;00F14195&quot;/&gt;&lt;wsp:rsid wsp:val=&quot;00F1436C&quot;/&gt;&lt;wsp:rsid wsp:val=&quot;00F1468E&quot;/&gt;&lt;wsp:rsid wsp:val=&quot;00F15511&quot;/&gt;&lt;wsp:rsid wsp:val=&quot;00F1596A&quot;/&gt;&lt;wsp:rsid wsp:val=&quot;00F15A68&quot;/&gt;&lt;wsp:rsid wsp:val=&quot;00F15E75&quot;/&gt;&lt;wsp:rsid wsp:val=&quot;00F177E3&quot;/&gt;&lt;wsp:rsid wsp:val=&quot;00F17EA6&quot;/&gt;&lt;wsp:rsid wsp:val=&quot;00F20C2B&quot;/&gt;&lt;wsp:rsid wsp:val=&quot;00F21135&quot;/&gt;&lt;wsp:rsid wsp:val=&quot;00F21864&quot;/&gt;&lt;wsp:rsid wsp:val=&quot;00F21D92&quot;/&gt;&lt;wsp:rsid wsp:val=&quot;00F22A04&quot;/&gt;&lt;wsp:rsid wsp:val=&quot;00F22F3D&quot;/&gt;&lt;wsp:rsid wsp:val=&quot;00F23424&quot;/&gt;&lt;wsp:rsid wsp:val=&quot;00F23759&quot;/&gt;&lt;wsp:rsid wsp:val=&quot;00F247E6&quot;/&gt;&lt;wsp:rsid wsp:val=&quot;00F25B3F&quot;/&gt;&lt;wsp:rsid wsp:val=&quot;00F25D7C&quot;/&gt;&lt;wsp:rsid wsp:val=&quot;00F25E63&quot;/&gt;&lt;wsp:rsid wsp:val=&quot;00F265D0&quot;/&gt;&lt;wsp:rsid wsp:val=&quot;00F26F6A&quot;/&gt;&lt;wsp:rsid wsp:val=&quot;00F27241&quot;/&gt;&lt;wsp:rsid wsp:val=&quot;00F27468&quot;/&gt;&lt;wsp:rsid wsp:val=&quot;00F27EA9&quot;/&gt;&lt;wsp:rsid wsp:val=&quot;00F302B9&quot;/&gt;&lt;wsp:rsid wsp:val=&quot;00F30B07&quot;/&gt;&lt;wsp:rsid wsp:val=&quot;00F30B28&quot;/&gt;&lt;wsp:rsid wsp:val=&quot;00F31209&quot;/&gt;&lt;wsp:rsid wsp:val=&quot;00F31521&quot;/&gt;&lt;wsp:rsid wsp:val=&quot;00F31692&quot;/&gt;&lt;wsp:rsid wsp:val=&quot;00F31B07&quot;/&gt;&lt;wsp:rsid wsp:val=&quot;00F326B6&quot;/&gt;&lt;wsp:rsid wsp:val=&quot;00F32C8F&quot;/&gt;&lt;wsp:rsid wsp:val=&quot;00F32E41&quot;/&gt;&lt;wsp:rsid wsp:val=&quot;00F334DC&quot;/&gt;&lt;wsp:rsid wsp:val=&quot;00F3391E&quot;/&gt;&lt;wsp:rsid wsp:val=&quot;00F33D5B&quot;/&gt;&lt;wsp:rsid wsp:val=&quot;00F33F69&quot;/&gt;&lt;wsp:rsid wsp:val=&quot;00F345D2&quot;/&gt;&lt;wsp:rsid wsp:val=&quot;00F346B9&quot;/&gt;&lt;wsp:rsid wsp:val=&quot;00F349CB&quot;/&gt;&lt;wsp:rsid wsp:val=&quot;00F34A15&quot;/&gt;&lt;wsp:rsid wsp:val=&quot;00F34A38&quot;/&gt;&lt;wsp:rsid wsp:val=&quot;00F354C9&quot;/&gt;&lt;wsp:rsid wsp:val=&quot;00F35A7F&quot;/&gt;&lt;wsp:rsid wsp:val=&quot;00F368B6&quot;/&gt;&lt;wsp:rsid wsp:val=&quot;00F36A11&quot;/&gt;&lt;wsp:rsid wsp:val=&quot;00F36C90&quot;/&gt;&lt;wsp:rsid wsp:val=&quot;00F36D83&quot;/&gt;&lt;wsp:rsid wsp:val=&quot;00F36E35&quot;/&gt;&lt;wsp:rsid wsp:val=&quot;00F4013A&quot;/&gt;&lt;wsp:rsid wsp:val=&quot;00F40694&quot;/&gt;&lt;wsp:rsid wsp:val=&quot;00F42BC0&quot;/&gt;&lt;wsp:rsid wsp:val=&quot;00F43698&quot;/&gt;&lt;wsp:rsid wsp:val=&quot;00F437E7&quot;/&gt;&lt;wsp:rsid wsp:val=&quot;00F44817&quot;/&gt;&lt;wsp:rsid wsp:val=&quot;00F45965&quot;/&gt;&lt;wsp:rsid wsp:val=&quot;00F46CC0&quot;/&gt;&lt;wsp:rsid wsp:val=&quot;00F47714&quot;/&gt;&lt;wsp:rsid wsp:val=&quot;00F47E15&quot;/&gt;&lt;wsp:rsid wsp:val=&quot;00F5097D&quot;/&gt;&lt;wsp:rsid wsp:val=&quot;00F50A34&quot;/&gt;&lt;wsp:rsid wsp:val=&quot;00F50F32&quot;/&gt;&lt;wsp:rsid wsp:val=&quot;00F5110D&quot;/&gt;&lt;wsp:rsid wsp:val=&quot;00F51233&quot;/&gt;&lt;wsp:rsid wsp:val=&quot;00F5187D&quot;/&gt;&lt;wsp:rsid wsp:val=&quot;00F51D8F&quot;/&gt;&lt;wsp:rsid wsp:val=&quot;00F52858&quot;/&gt;&lt;wsp:rsid wsp:val=&quot;00F5322C&quot;/&gt;&lt;wsp:rsid wsp:val=&quot;00F53A5A&quot;/&gt;&lt;wsp:rsid wsp:val=&quot;00F550AE&quot;/&gt;&lt;wsp:rsid wsp:val=&quot;00F553CD&quot;/&gt;&lt;wsp:rsid wsp:val=&quot;00F55F6C&quot;/&gt;&lt;wsp:rsid wsp:val=&quot;00F56228&quot;/&gt;&lt;wsp:rsid wsp:val=&quot;00F56B21&quot;/&gt;&lt;wsp:rsid wsp:val=&quot;00F577C7&quot;/&gt;&lt;wsp:rsid wsp:val=&quot;00F57822&quot;/&gt;&lt;wsp:rsid wsp:val=&quot;00F60331&quot;/&gt;&lt;wsp:rsid wsp:val=&quot;00F608BC&quot;/&gt;&lt;wsp:rsid wsp:val=&quot;00F609D9&quot;/&gt;&lt;wsp:rsid wsp:val=&quot;00F61D2B&quot;/&gt;&lt;wsp:rsid wsp:val=&quot;00F61DFB&quot;/&gt;&lt;wsp:rsid wsp:val=&quot;00F6273F&quot;/&gt;&lt;wsp:rsid wsp:val=&quot;00F62B53&quot;/&gt;&lt;wsp:rsid wsp:val=&quot;00F62CBF&quot;/&gt;&lt;wsp:rsid wsp:val=&quot;00F632F7&quot;/&gt;&lt;wsp:rsid wsp:val=&quot;00F65374&quot;/&gt;&lt;wsp:rsid wsp:val=&quot;00F65E8D&quot;/&gt;&lt;wsp:rsid wsp:val=&quot;00F66453&quot;/&gt;&lt;wsp:rsid wsp:val=&quot;00F6680C&quot;/&gt;&lt;wsp:rsid wsp:val=&quot;00F66838&quot;/&gt;&lt;wsp:rsid wsp:val=&quot;00F671F0&quot;/&gt;&lt;wsp:rsid wsp:val=&quot;00F67E43&quot;/&gt;&lt;wsp:rsid wsp:val=&quot;00F67F1F&quot;/&gt;&lt;wsp:rsid wsp:val=&quot;00F7012E&quot;/&gt;&lt;wsp:rsid wsp:val=&quot;00F703D9&quot;/&gt;&lt;wsp:rsid wsp:val=&quot;00F70485&quot;/&gt;&lt;wsp:rsid wsp:val=&quot;00F70D7E&quot;/&gt;&lt;wsp:rsid wsp:val=&quot;00F711A2&quot;/&gt;&lt;wsp:rsid wsp:val=&quot;00F71F9A&quot;/&gt;&lt;wsp:rsid wsp:val=&quot;00F73050&quot;/&gt;&lt;wsp:rsid wsp:val=&quot;00F734A5&quot;/&gt;&lt;wsp:rsid wsp:val=&quot;00F73948&quot;/&gt;&lt;wsp:rsid wsp:val=&quot;00F739C8&quot;/&gt;&lt;wsp:rsid wsp:val=&quot;00F74642&quot;/&gt;&lt;wsp:rsid wsp:val=&quot;00F75FF6&quot;/&gt;&lt;wsp:rsid wsp:val=&quot;00F76803&quot;/&gt;&lt;wsp:rsid wsp:val=&quot;00F7689F&quot;/&gt;&lt;wsp:rsid wsp:val=&quot;00F7697F&quot;/&gt;&lt;wsp:rsid wsp:val=&quot;00F77C9B&quot;/&gt;&lt;wsp:rsid wsp:val=&quot;00F77EA0&quot;/&gt;&lt;wsp:rsid wsp:val=&quot;00F82EBC&quot;/&gt;&lt;wsp:rsid wsp:val=&quot;00F8374B&quot;/&gt;&lt;wsp:rsid wsp:val=&quot;00F83DDB&quot;/&gt;&lt;wsp:rsid wsp:val=&quot;00F84499&quot;/&gt;&lt;wsp:rsid wsp:val=&quot;00F847B9&quot;/&gt;&lt;wsp:rsid wsp:val=&quot;00F84965&quot;/&gt;&lt;wsp:rsid wsp:val=&quot;00F84ED8&quot;/&gt;&lt;wsp:rsid wsp:val=&quot;00F85299&quot;/&gt;&lt;wsp:rsid wsp:val=&quot;00F85976&quot;/&gt;&lt;wsp:rsid wsp:val=&quot;00F859E5&quot;/&gt;&lt;wsp:rsid wsp:val=&quot;00F868BA&quot;/&gt;&lt;wsp:rsid wsp:val=&quot;00F869B6&quot;/&gt;&lt;wsp:rsid wsp:val=&quot;00F86CE6&quot;/&gt;&lt;wsp:rsid wsp:val=&quot;00F86F42&quot;/&gt;&lt;wsp:rsid wsp:val=&quot;00F876A0&quot;/&gt;&lt;wsp:rsid wsp:val=&quot;00F87783&quot;/&gt;&lt;wsp:rsid wsp:val=&quot;00F87880&quot;/&gt;&lt;wsp:rsid wsp:val=&quot;00F900A0&quot;/&gt;&lt;wsp:rsid wsp:val=&quot;00F9016C&quot;/&gt;&lt;wsp:rsid wsp:val=&quot;00F90515&quot;/&gt;&lt;wsp:rsid wsp:val=&quot;00F919B9&quot;/&gt;&lt;wsp:rsid wsp:val=&quot;00F92025&quot;/&gt;&lt;wsp:rsid wsp:val=&quot;00F92264&quot;/&gt;&lt;wsp:rsid wsp:val=&quot;00F925F8&quot;/&gt;&lt;wsp:rsid wsp:val=&quot;00F928DB&quot;/&gt;&lt;wsp:rsid wsp:val=&quot;00F9317C&quot;/&gt;&lt;wsp:rsid wsp:val=&quot;00F937D3&quot;/&gt;&lt;wsp:rsid wsp:val=&quot;00F94113&quot;/&gt;&lt;wsp:rsid wsp:val=&quot;00F9451B&quot;/&gt;&lt;wsp:rsid wsp:val=&quot;00F95391&quot;/&gt;&lt;wsp:rsid wsp:val=&quot;00F96761&quot;/&gt;&lt;wsp:rsid wsp:val=&quot;00F9714B&quot;/&gt;&lt;wsp:rsid wsp:val=&quot;00F979B7&quot;/&gt;&lt;wsp:rsid wsp:val=&quot;00F97E39&quot;/&gt;&lt;wsp:rsid wsp:val=&quot;00FA0446&quot;/&gt;&lt;wsp:rsid wsp:val=&quot;00FA07B0&quot;/&gt;&lt;wsp:rsid wsp:val=&quot;00FA0AAE&quot;/&gt;&lt;wsp:rsid wsp:val=&quot;00FA1345&quot;/&gt;&lt;wsp:rsid wsp:val=&quot;00FA2BF8&quot;/&gt;&lt;wsp:rsid wsp:val=&quot;00FA325F&quot;/&gt;&lt;wsp:rsid wsp:val=&quot;00FA4115&quot;/&gt;&lt;wsp:rsid wsp:val=&quot;00FA4485&quot;/&gt;&lt;wsp:rsid wsp:val=&quot;00FA44BC&quot;/&gt;&lt;wsp:rsid wsp:val=&quot;00FA496F&quot;/&gt;&lt;wsp:rsid wsp:val=&quot;00FA49F2&quot;/&gt;&lt;wsp:rsid wsp:val=&quot;00FA4D47&quot;/&gt;&lt;wsp:rsid wsp:val=&quot;00FA525D&quot;/&gt;&lt;wsp:rsid wsp:val=&quot;00FA60B6&quot;/&gt;&lt;wsp:rsid wsp:val=&quot;00FA62E0&quot;/&gt;&lt;wsp:rsid wsp:val=&quot;00FA636E&quot;/&gt;&lt;wsp:rsid wsp:val=&quot;00FA6447&quot;/&gt;&lt;wsp:rsid wsp:val=&quot;00FA7281&quot;/&gt;&lt;wsp:rsid wsp:val=&quot;00FB029F&quot;/&gt;&lt;wsp:rsid wsp:val=&quot;00FB06B4&quot;/&gt;&lt;wsp:rsid wsp:val=&quot;00FB1A91&quot;/&gt;&lt;wsp:rsid wsp:val=&quot;00FB241F&quot;/&gt;&lt;wsp:rsid wsp:val=&quot;00FB3A04&quot;/&gt;&lt;wsp:rsid wsp:val=&quot;00FB3A69&quot;/&gt;&lt;wsp:rsid wsp:val=&quot;00FB3E08&quot;/&gt;&lt;wsp:rsid wsp:val=&quot;00FB4096&quot;/&gt;&lt;wsp:rsid wsp:val=&quot;00FB4DF1&quot;/&gt;&lt;wsp:rsid wsp:val=&quot;00FB6560&quot;/&gt;&lt;wsp:rsid wsp:val=&quot;00FB699F&quot;/&gt;&lt;wsp:rsid wsp:val=&quot;00FB6CE4&quot;/&gt;&lt;wsp:rsid wsp:val=&quot;00FB6E1F&quot;/&gt;&lt;wsp:rsid wsp:val=&quot;00FB7248&quot;/&gt;&lt;wsp:rsid wsp:val=&quot;00FB75B5&quot;/&gt;&lt;wsp:rsid wsp:val=&quot;00FB7ABD&quot;/&gt;&lt;wsp:rsid wsp:val=&quot;00FB7E90&quot;/&gt;&lt;wsp:rsid wsp:val=&quot;00FC03F0&quot;/&gt;&lt;wsp:rsid wsp:val=&quot;00FC069F&quot;/&gt;&lt;wsp:rsid wsp:val=&quot;00FC0CE3&quot;/&gt;&lt;wsp:rsid wsp:val=&quot;00FC13BC&quot;/&gt;&lt;wsp:rsid wsp:val=&quot;00FC15ED&quot;/&gt;&lt;wsp:rsid wsp:val=&quot;00FC1614&quot;/&gt;&lt;wsp:rsid wsp:val=&quot;00FC1696&quot;/&gt;&lt;wsp:rsid wsp:val=&quot;00FC1CD0&quot;/&gt;&lt;wsp:rsid wsp:val=&quot;00FC3A96&quot;/&gt;&lt;wsp:rsid wsp:val=&quot;00FC46F7&quot;/&gt;&lt;wsp:rsid wsp:val=&quot;00FC502D&quot;/&gt;&lt;wsp:rsid wsp:val=&quot;00FC5AA5&quot;/&gt;&lt;wsp:rsid wsp:val=&quot;00FC6354&quot;/&gt;&lt;wsp:rsid wsp:val=&quot;00FC6995&quot;/&gt;&lt;wsp:rsid wsp:val=&quot;00FC6E42&quot;/&gt;&lt;wsp:rsid wsp:val=&quot;00FD0282&quot;/&gt;&lt;wsp:rsid wsp:val=&quot;00FD069B&quot;/&gt;&lt;wsp:rsid wsp:val=&quot;00FD09D0&quot;/&gt;&lt;wsp:rsid wsp:val=&quot;00FD0AAD&quot;/&gt;&lt;wsp:rsid wsp:val=&quot;00FD1D2F&quot;/&gt;&lt;wsp:rsid wsp:val=&quot;00FD33DB&quot;/&gt;&lt;wsp:rsid wsp:val=&quot;00FD5200&quot;/&gt;&lt;wsp:rsid wsp:val=&quot;00FD52B3&quot;/&gt;&lt;wsp:rsid wsp:val=&quot;00FD5730&quot;/&gt;&lt;wsp:rsid wsp:val=&quot;00FD59E5&quot;/&gt;&lt;wsp:rsid wsp:val=&quot;00FD5C90&quot;/&gt;&lt;wsp:rsid wsp:val=&quot;00FD6525&quot;/&gt;&lt;wsp:rsid wsp:val=&quot;00FD707B&quot;/&gt;&lt;wsp:rsid wsp:val=&quot;00FD77B8&quot;/&gt;&lt;wsp:rsid wsp:val=&quot;00FE1048&quot;/&gt;&lt;wsp:rsid wsp:val=&quot;00FE130E&quot;/&gt;&lt;wsp:rsid wsp:val=&quot;00FE177F&quot;/&gt;&lt;wsp:rsid wsp:val=&quot;00FE18D6&quot;/&gt;&lt;wsp:rsid wsp:val=&quot;00FE2213&quot;/&gt;&lt;wsp:rsid wsp:val=&quot;00FE2DB8&quot;/&gt;&lt;wsp:rsid wsp:val=&quot;00FE2E74&quot;/&gt;&lt;wsp:rsid wsp:val=&quot;00FE2E7B&quot;/&gt;&lt;wsp:rsid wsp:val=&quot;00FE2FB8&quot;/&gt;&lt;wsp:rsid wsp:val=&quot;00FE32B8&quot;/&gt;&lt;wsp:rsid wsp:val=&quot;00FE40E7&quot;/&gt;&lt;wsp:rsid wsp:val=&quot;00FE4E88&quot;/&gt;&lt;wsp:rsid wsp:val=&quot;00FE510C&quot;/&gt;&lt;wsp:rsid wsp:val=&quot;00FE5D31&quot;/&gt;&lt;wsp:rsid wsp:val=&quot;00FE69C5&quot;/&gt;&lt;wsp:rsid wsp:val=&quot;00FE6C1A&quot;/&gt;&lt;wsp:rsid wsp:val=&quot;00FE79E2&quot;/&gt;&lt;wsp:rsid wsp:val=&quot;00FF00DC&quot;/&gt;&lt;wsp:rsid wsp:val=&quot;00FF0DAF&quot;/&gt;&lt;wsp:rsid wsp:val=&quot;00FF0DE5&quot;/&gt;&lt;wsp:rsid wsp:val=&quot;00FF2FE8&quot;/&gt;&lt;wsp:rsid wsp:val=&quot;00FF357A&quot;/&gt;&lt;wsp:rsid wsp:val=&quot;00FF37B3&quot;/&gt;&lt;wsp:rsid wsp:val=&quot;00FF4BEE&quot;/&gt;&lt;wsp:rsid wsp:val=&quot;00FF5160&quot;/&gt;&lt;wsp:rsid wsp:val=&quot;00FF76CE&quot;/&gt;&lt;wsp:rsid wsp:val=&quot;00FF79C7&quot;/&gt;&lt;wsp:rsid wsp:val=&quot;00FF7EE8&quot;/&gt;&lt;/wsp:rsids&gt;&lt;/w:docPr&gt;&lt;w:body&gt;&lt;wx:sect&gt;&lt;w:p wsp:rsidR=&quot;00000000&quot; wsp:rsidRDefault=&quot;0036128C&quot; wsp:rsidP=&quot;0036128C&quot;&gt;&lt;m:oMathPara&gt;&lt;m:oMath&gt;&lt;m:d&gt;&lt;m:dPr&gt;&lt;m:ctrlPr&gt;&lt;w:rPr&gt;&lt;w:rFonts w:ascii=&quot;Cambria Math&quot; w:h-ansi=&quot;Cambria Math&quot;/&gt;&lt;wx:font wx:val=&quot;Cambria Math&quot;/&gt;&lt;w:i/&gt;&lt;w:lang w:fareast=&quot;JA&quot;/&gt;&lt;/w:rPr&gt;&lt;/m:ctrlPr&gt;&lt;/m:dPr&gt;&lt;m:e&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胃&lt;/m:t&gt;&lt;/m:r&gt;&lt;/m:e&gt;&lt;m:sub&gt;&lt;m:r&gt;&lt;w:rPr&gt;&lt;w:rFonts w:ascii=&quot;Cambria Math&quot; w:h-ansi=&quot;Cambria Math&quot;/&gt;&lt;wx:font wx:val=&quot;Cambria Math&quot;/&gt;&lt;w:i/&gt;&lt;w:lang w:fareast=&quot;JA&quot;/&gt;&lt;/w:rPr&gt;&lt;m:t&gt;v&lt;/m:t&gt;&lt;/m:r&gt;&lt;/m:sub&gt;&lt;/m:sSub&gt;&lt;m:r&gt;&lt;w:rPr&gt;&lt;w:rFonts w:ascii=&quot;Catttttttttttttttmbria Math&quot; w:h-ansi=&quot;Cambria Math&quot;/&gt;&lt;wx:font wx:val=&quot;Cambria Math&quot;/&gt;&lt;w:i/&gt;&lt;w:lang w:fareast=&quot;JA&quot;/&gt;&lt;/w:rPr&gt;&lt;m:t&gt;, &lt;/m:t&gt;&lt;/m:r&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蠒&lt;/m:t&gt;&lt;/m:r&gt;&lt;/m:e&gt;&lt;m:sub&gt;&lt;m:r&gt;&lt;w:rriPar &gt;M&lt;awt:hr&quot;F/o&gt;n&lt;tws: iw:ascii=&quot;Cambria Math&quot; w:h-ansi=&quot;Cambria Math&quot;/&gt;&lt;wx:font wx:val=&quot;Cambria Math&quot;/&gt;&lt;w:i/&gt;&lt;w:lang w:fareast=&quot;JA&quot;/&gt;&lt;/w:rPr&gt;&lt;m:t&gt;v&lt;/m:t&gt;&lt;/m:r&gt;&lt;/m:sub&gt;&lt;/m:sSub&gt;&lt;/m:e&gt;&lt;/m:d&gt;&lt;m:r&gt;&lt;w:rPr&gt;&lt;w:rFonts w:ascii=&quot;Cambria Math&quot; w:h-ansi=&quot;Cambria Math&quot;/&gt;&lt;wx:font wx:val=&quot;Cambria Math&quot;/&gt;&lt;w:i/&gt;&lt;w:lang w:fareast=&quot;JA&quot;/&gt;&lt;/w:rPr&gt;&lt;m:t&gt;=&lt;/m:t&gt;&lt;/m:r&gt;&lt;m:d&gt;&lt;m:dPr&gt;&lt;m:ctrlPr&gt;&lt;w:rPr&gt;&lt;w:rFonts w:ascii=&quot;Cambria Math&quot; w:h-ansi=&quot;Cambria Math&quot;/&gt;&lt;wx:font wx:val=&quot;Cambria Math&quot;/&gt;&lt;w:i/&gt;&lt;w:lang w:fareast=&quot;JA&quot;/&gt;&lt;/w:rPr&gt;&lt;/m:ctrlPr&gt;&lt;/m:dPr&gt;&lt;m:e&gt;&lt;m:func&gt;&lt;m:funcPr&gt;&lt;m:ctrlPr&gt;&lt;w:rPr&gt;&lt;w:rFonts w:ascii=&quot;Cambria Math&quot; w:h-ansi=&quot;Cambria Math&quot;/&gt;&lt;wx:font wx:val=&quot;Cambria Math&quot;/&gt;&lt;w:i/&gt;&lt;w:lang w:fareast=&quot;JA&quot;/&gt;&lt;/w:rPr&gt;&lt;/m:ctrlPr&gt;&lt;/m:funcPr&gt;&lt;m:fName&gt;&lt;m:r&gt;&lt;m:rPr&gt;&lt;m:sty m:val=&quot;p&quot;/&gt;&lt;/m:rPr&gt;&lt;w:rPr&gt;&lt;w:rFonts w:ascii=&quot;Cambria Math&quot; w:h-ansi=&quot;Cambria Math&quot;/&gt;&lt;wx:font wx:val=&quot;Cambria Math&quot;/&gt;&lt;w:lang w:fareast=&quot;JA&quot;/&gt;&lt;/w:rPr&gt;&lt;m:t&gt;acos&lt;/m:t&gt;&lt;/m:r&gt;&lt;/m:fName&gt;&lt;m:e&gt;&lt;m:d&gt;&lt;m:dPr&gt;&lt;m:ctrlPr&gt;&lt;w:rPr&gt;&lt;w:rFonts w:ascii=&quot;Cambria Math&quot; w:h-ansi=&quot;Cambria Math&quot;/&gt;&lt;wx:font wx:val=&quot;Cambria Math&quot;/&gt;&lt;w:i/&gt;&lt;w:lang w:fareast=&quot;JA&quot;/&gt;&lt;/w:rPr&gt;&lt;/m:ctrlPr&gt;&lt;/m:dPr&gt;&lt;m:e&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v&lt;/m:t&gt;&lt;/m:r&gt;&lt;/m:e&gt;&lt;m:sub&gt;&lt;m:r&gt;&lt;w:rPr&gt;&lt;w:rFonts w:ascii=&quot;Cambria Math&quot; w:h-ansi=&quot;Cambria Math&quot;/&gt;&lt;wx:font wx:val=&quot;Cambria Math&quot;/&gt;&lt;w:i/&gt;&lt;w:lang w:fareast=&quot;JA&quot;/&gt;&lt;/w:rPr&gt;&lt;m:t&gt;3&lt;/m:t&gt;&lt;/m:r&gt;&lt;/m:sub&gt;&lt;/m:sSub&gt;&lt;/m:e&gt;&lt;/m:d&gt;&lt;m:r&gt;&lt;w:rPr&gt;&lt;w:rFonts w:ascii=&quot;Cambria Math&quot; w:h-ansi=&quot;Cambria Math&quot;/&gt;&lt;wx:font wx:val=&quot;Cambria Math&quot;/&gt;&lt;w:i/&gt;&lt;w:lang w:fareast=&quot;JA&quot;/&gt;&lt;/w:rPr&gt;&lt;m:t&gt;, &lt;/m:t&gt;&lt;/m:r&gt;&lt;m:func&gt;&lt;m:funcPr&gt;&lt;m:ctrlPr&gt;&lt;w:rPr&gt;&lt;w:rFonts w:ascii=&quot;Cambria Math&quot; w:h-ansi=&quot;Cambria Math&quot;/&gt;&lt;wx:font wx:val=&quot;Cambria Math&quot;/&gt;&lt;w:i/&gt;&lt;w:lang w:fareast=&quot;JA&quot;/&gt;&lt;/w:rPr&gt;&lt;/m:ctrlPr&gt;&lt;/m:funcPr&gt;&lt;m:fName&gt;&lt;m:r&gt;&lt;m:rPr&gt;&lt;m:sty m:val=&quot;p&quot;/&gt;&lt;/m:rPr&gt;&lt;w:rPr&gt;&lt;w:rFonts w:ascii=&quot;Cambria Math&quot; w:h-ansi=&quot;Cambria Math&quot;/&gt;&lt;wx:font wx:val=&quot;Cambria Math&quot;/&gt;&lt;w:lang w:fareast=&quot;JA&quot;/&gt;&lt;/w:rPr&gt;&lt;m:t&gt;atan&lt;/m:t&gt;&lt;/m:r&gt;&lt;/m:fName&gt;&lt;m:e&gt;&lt;m:d&gt;&lt;m:dPr&gt;&lt;m:ctrlPr&gt;&lt;w:rPr&gt;&lt;w:rFonts w:ascii=&quot;Cambria Math&quot; w:h-ansi=&quot;Cambria Math&quot;/&gt;&lt;wx:font wx:val=&quot;Cambria Math&quot;/&gt;&lt;w:i/&gt;&lt;w:lang w:fareast=&quot;JA&quot;/&gt;&lt;/w:rPr&gt;&lt;/m:ctrlPr&gt;&lt;/m:dPr&gt;&lt;m:e&gt;&lt;m:f&gt;&lt;m:fPr&gt;&lt;m:ctrlPr&gt;&lt;w:rPr&gt;&lt;w:rFonts w:ascii=&quot;Cambria Math&quot; w:h-ansi=&quot;Cambria Math&quot;/&gt;&lt;wx:font wx:val=&quot;Cambria Math&quot;/&gt;&lt;w:i/&gt;&lt;w:lang w:fareast=&quot;JA&quot;/&gt;&lt;/w:rPr&gt;&lt;/m:ctrlPr&gt;&lt;/m:fPr&gt;&lt;m:num&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v&lt;/m:t&gt;&lt;/m:r&gt;&lt;/m:e&gt;&lt;m:sub&gt;&lt;m:r&gt;&lt;w:rPr&gt;&lt;w:rFonts w:ascii=&quot;Cambria Math&quot; w:h-ansi=&quot;Cambria Math&quot;/&gt;&lt;wx:font wx:val=&quot;Cambria Math&quot;/&gt;&lt;w:i/&gt;&lt;w:lang w:fareast=&quot;JA&quot;/&gt;&lt;/w:rPr&gt;&lt;m:t&gt;2&lt;/m:t&gt;&lt;/m:r&gt;&lt;/m:sub&gt;&lt;/m:sSub&gt;&lt;/m:num&gt;&lt;m:den&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v&lt;/m:t&gt;&lt;/m:r&gt;&lt;/m:e&gt;&lt;m:sub&gt;&lt;m:r&gt;&lt;w:rPr&gt;&lt;w:rFonts w:ascii=&quot;Cambria Math&quot; w:h-ansi=&quot;Cambria Math&quot;/&gt;&lt;wx:font wx:val=&quot;Cambria Math&quot;/&gt;&lt;w:i/&gt;&lt;w:lang w:fareast=&quot;JA&quot;/&gt;&lt;/w:rPr&gt;&lt;m:t&gt;1&lt;/m:t&gt;&lt;/m:r&gt;&lt;/m:sub&gt;&lt;/m:sSub&gt;&lt;/m:den&gt;&lt;/m:f&gt;&lt;/m:e&gt;&lt;/m:d&gt;&lt;/m:e&gt;&lt;/m:func&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sidRPr="00D726BD">
        <w:rPr>
          <w:b/>
          <w:szCs w:val="24"/>
          <w:lang w:eastAsia="ja-JP"/>
        </w:rPr>
        <w:instrText xml:space="preserve"> </w:instrText>
      </w:r>
      <w:r w:rsidRPr="00D726BD">
        <w:rPr>
          <w:b/>
          <w:szCs w:val="24"/>
          <w:lang w:eastAsia="ja-JP"/>
        </w:rPr>
        <w:fldChar w:fldCharType="separate"/>
      </w:r>
      <w:r w:rsidR="00551B86">
        <w:rPr>
          <w:b/>
          <w:position w:val="-15"/>
          <w:szCs w:val="24"/>
        </w:rPr>
        <w:pict>
          <v:shape id="_x0000_i1026" type="#_x0000_t75" style="width:147.25pt;height:2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482B06&quot;/&gt;&lt;wsp:rsid wsp:val=&quot;000000CB&quot;/&gt;&lt;wsp:rsid wsp:val=&quot;000015CD&quot;/&gt;&lt;wsp:rsid wsp:val=&quot;0000301D&quot;/&gt;&lt;wsp:rsid wsp:val=&quot;00003883&quot;/&gt;&lt;wsp:rsid wsp:val=&quot;00004796&quot;/&gt;&lt;wsp:rsid wsp:val=&quot;00006110&quot;/&gt;&lt;wsp:rsid wsp:val=&quot;00006186&quot;/&gt;&lt;wsp:rsid wsp:val=&quot;00006198&quot;/&gt;&lt;wsp:rsid wsp:val=&quot;000063A5&quot;/&gt;&lt;wsp:rsid wsp:val=&quot;0000667F&quot;/&gt;&lt;wsp:rsid wsp:val=&quot;00006710&quot;/&gt;&lt;wsp:rsid wsp:val=&quot;00006C4A&quot;/&gt;&lt;wsp:rsid wsp:val=&quot;00010EE0&quot;/&gt;&lt;wsp:rsid wsp:val=&quot;0001181D&quot;/&gt;&lt;wsp:rsid wsp:val=&quot;00011B0B&quot;/&gt;&lt;wsp:rsid wsp:val=&quot;00011C44&quot;/&gt;&lt;wsp:rsid wsp:val=&quot;000124D2&quot;/&gt;&lt;wsp:rsid wsp:val=&quot;00012735&quot;/&gt;&lt;wsp:rsid wsp:val=&quot;00012B14&quot;/&gt;&lt;wsp:rsid wsp:val=&quot;000138F3&quot;/&gt;&lt;wsp:rsid wsp:val=&quot;00013A12&quot;/&gt;&lt;wsp:rsid wsp:val=&quot;0001409E&quot;/&gt;&lt;wsp:rsid wsp:val=&quot;0001465F&quot;/&gt;&lt;wsp:rsid wsp:val=&quot;00014FFF&quot;/&gt;&lt;wsp:rsid wsp:val=&quot;000162FA&quot;/&gt;&lt;wsp:rsid wsp:val=&quot;000167F5&quot;/&gt;&lt;wsp:rsid wsp:val=&quot;00016A3A&quot;/&gt;&lt;wsp:rsid wsp:val=&quot;0001723C&quot;/&gt;&lt;wsp:rsid wsp:val=&quot;00017A58&quot;/&gt;&lt;wsp:rsid wsp:val=&quot;00017CD3&quot;/&gt;&lt;wsp:rsid wsp:val=&quot;00017D7B&quot;/&gt;&lt;wsp:rsid wsp:val=&quot;00017D96&quot;/&gt;&lt;wsp:rsid wsp:val=&quot;00017FB6&quot;/&gt;&lt;wsp:rsid wsp:val=&quot;00020464&quot;/&gt;&lt;wsp:rsid wsp:val=&quot;00020690&quot;/&gt;&lt;wsp:rsid wsp:val=&quot;000207B6&quot;/&gt;&lt;wsp:rsid wsp:val=&quot;00020D49&quot;/&gt;&lt;wsp:rsid wsp:val=&quot;00021556&quot;/&gt;&lt;wsp:rsid wsp:val=&quot;0002180A&quot;/&gt;&lt;wsp:rsid wsp:val=&quot;000233AC&quot;/&gt;&lt;wsp:rsid wsp:val=&quot;000246F5&quot;/&gt;&lt;wsp:rsid wsp:val=&quot;000248EA&quot;/&gt;&lt;wsp:rsid wsp:val=&quot;00025F85&quot;/&gt;&lt;wsp:rsid wsp:val=&quot;00025FBE&quot;/&gt;&lt;wsp:rsid wsp:val=&quot;00026854&quot;/&gt;&lt;wsp:rsid wsp:val=&quot;00026BDF&quot;/&gt;&lt;wsp:rsid wsp:val=&quot;00026DB4&quot;/&gt;&lt;wsp:rsid wsp:val=&quot;00027229&quot;/&gt;&lt;wsp:rsid wsp:val=&quot;00027F27&quot;/&gt;&lt;wsp:rsid wsp:val=&quot;00030120&quot;/&gt;&lt;wsp:rsid wsp:val=&quot;00030390&quot;/&gt;&lt;wsp:rsid wsp:val=&quot;00030480&quot;/&gt;&lt;wsp:rsid wsp:val=&quot;00031028&quot;/&gt;&lt;wsp:rsid wsp:val=&quot;0003108E&quot;/&gt;&lt;wsp:rsid wsp:val=&quot;000311C6&quot;/&gt;&lt;wsp:rsid wsp:val=&quot;000317A7&quot;/&gt;&lt;wsp:rsid wsp:val=&quot;000326E8&quot;/&gt;&lt;wsp:rsid wsp:val=&quot;0003352E&quot;/&gt;&lt;wsp:rsid wsp:val=&quot;0003375A&quot;/&gt;&lt;wsp:rsid wsp:val=&quot;00033B9A&quot;/&gt;&lt;wsp:rsid wsp:val=&quot;000344EF&quot;/&gt;&lt;wsp:rsid wsp:val=&quot;00034928&quot;/&gt;&lt;wsp:rsid wsp:val=&quot;00034D4C&quot;/&gt;&lt;wsp:rsid wsp:val=&quot;00034F8D&quot;/&gt;&lt;wsp:rsid wsp:val=&quot;0003558C&quot;/&gt;&lt;wsp:rsid wsp:val=&quot;00035828&quot;/&gt;&lt;wsp:rsid wsp:val=&quot;0003668C&quot;/&gt;&lt;wsp:rsid wsp:val=&quot;00036F82&quot;/&gt;&lt;wsp:rsid wsp:val=&quot;000378CF&quot;/&gt;&lt;wsp:rsid wsp:val=&quot;0003794F&quot;/&gt;&lt;wsp:rsid wsp:val=&quot;00037B46&quot;/&gt;&lt;wsp:rsid wsp:val=&quot;00037F8C&quot;/&gt;&lt;wsp:rsid wsp:val=&quot;00040DD3&quot;/&gt;&lt;wsp:rsid wsp:val=&quot;00040DF8&quot;/&gt;&lt;wsp:rsid wsp:val=&quot;000420FB&quot;/&gt;&lt;wsp:rsid wsp:val=&quot;00043184&quot;/&gt;&lt;wsp:rsid wsp:val=&quot;00043D07&quot;/&gt;&lt;wsp:rsid wsp:val=&quot;000446FD&quot;/&gt;&lt;wsp:rsid wsp:val=&quot;00044966&quot;/&gt;&lt;wsp:rsid wsp:val=&quot;0004511D&quot;/&gt;&lt;wsp:rsid wsp:val=&quot;00045318&quot;/&gt;&lt;wsp:rsid wsp:val=&quot;00045774&quot;/&gt;&lt;wsp:rsid wsp:val=&quot;00046743&quot;/&gt;&lt;wsp:rsid wsp:val=&quot;0004795F&quot;/&gt;&lt;wsp:rsid wsp:val=&quot;00047A40&quot;/&gt;&lt;wsp:rsid wsp:val=&quot;00047BD8&quot;/&gt;&lt;wsp:rsid wsp:val=&quot;00051030&quot;/&gt;&lt;wsp:rsid wsp:val=&quot;00051D36&quot;/&gt;&lt;wsp:rsid wsp:val=&quot;00053E42&quot;/&gt;&lt;wsp:rsid wsp:val=&quot;0005400D&quot;/&gt;&lt;wsp:rsid wsp:val=&quot;000549BA&quot;/&gt;&lt;wsp:rsid wsp:val=&quot;000550EF&quot;/&gt;&lt;wsp:rsid wsp:val=&quot;00055B21&quot;/&gt;&lt;wsp:rsid wsp:val=&quot;000562FA&quot;/&gt;&lt;wsp:rsid wsp:val=&quot;00057B75&quot;/&gt;&lt;wsp:rsid wsp:val=&quot;000601B0&quot;/&gt;&lt;wsp:rsid wsp:val=&quot;0006100E&quot;/&gt;&lt;wsp:rsid wsp:val=&quot;00062B7F&quot;/&gt;&lt;wsp:rsid wsp:val=&quot;00062E5A&quot;/&gt;&lt;wsp:rsid wsp:val=&quot;00062F52&quot;/&gt;&lt;wsp:rsid wsp:val=&quot;00063999&quot;/&gt;&lt;wsp:rsid wsp:val=&quot;000641D3&quot;/&gt;&lt;wsp:rsid wsp:val=&quot;0006427B&quot;/&gt;&lt;wsp:rsid wsp:val=&quot;000642D1&quot;/&gt;&lt;wsp:rsid wsp:val=&quot;0006440F&quot;/&gt;&lt;wsp:rsid wsp:val=&quot;000644BC&quot;/&gt;&lt;wsp:rsid wsp:val=&quot;00064A80&quot;/&gt;&lt;wsp:rsid wsp:val=&quot;00066EEB&quot;/&gt;&lt;wsp:rsid wsp:val=&quot;00066F4C&quot;/&gt;&lt;wsp:rsid wsp:val=&quot;0007009D&quot;/&gt;&lt;wsp:rsid wsp:val=&quot;00070561&quot;/&gt;&lt;wsp:rsid wsp:val=&quot;00070ECC&quot;/&gt;&lt;wsp:rsid wsp:val=&quot;00070F4C&quot;/&gt;&lt;wsp:rsid wsp:val=&quot;0007101C&quot;/&gt;&lt;wsp:rsid wsp:val=&quot;000713A4&quot;/&gt;&lt;wsp:rsid wsp:val=&quot;000724BF&quot;/&gt;&lt;wsp:rsid wsp:val=&quot;000737DA&quot;/&gt;&lt;wsp:rsid wsp:val=&quot;000753CE&quot;/&gt;&lt;wsp:rsid wsp:val=&quot;0007555F&quot;/&gt;&lt;wsp:rsid wsp:val=&quot;00075CD1&quot;/&gt;&lt;wsp:rsid wsp:val=&quot;00076DB9&quot;/&gt;&lt;wsp:rsid wsp:val=&quot;00077FE0&quot;/&gt;&lt;wsp:rsid wsp:val=&quot;00080C26&quot;/&gt;&lt;wsp:rsid wsp:val=&quot;00082CE8&quot;/&gt;&lt;wsp:rsid wsp:val=&quot;000837A5&quot;/&gt;&lt;wsp:rsid wsp:val=&quot;000841A8&quot;/&gt;&lt;wsp:rsid wsp:val=&quot;00084301&quot;/&gt;&lt;wsp:rsid wsp:val=&quot;0008452A&quot;/&gt;&lt;wsp:rsid wsp:val=&quot;00084BE4&quot;/&gt;&lt;wsp:rsid wsp:val=&quot;0008544F&quot;/&gt;&lt;wsp:rsid wsp:val=&quot;00085B3A&quot;/&gt;&lt;wsp:rsid wsp:val=&quot;00085C24&quot;/&gt;&lt;wsp:rsid wsp:val=&quot;00085DB7&quot;/&gt;&lt;wsp:rsid wsp:val=&quot;0008682B&quot;/&gt;&lt;wsp:rsid wsp:val=&quot;00090BB8&quot;/&gt;&lt;wsp:rsid wsp:val=&quot;00091017&quot;/&gt;&lt;wsp:rsid wsp:val=&quot;00092919&quot;/&gt;&lt;wsp:rsid wsp:val=&quot;00092DCA&quot;/&gt;&lt;wsp:rsid wsp:val=&quot;00092E07&quot;/&gt;&lt;wsp:rsid wsp:val=&quot;000937D2&quot;/&gt;&lt;wsp:rsid wsp:val=&quot;00093FAD&quot;/&gt;&lt;wsp:rsid wsp:val=&quot;000940C0&quot;/&gt;&lt;wsp:rsid wsp:val=&quot;0009458D&quot;/&gt;&lt;wsp:rsid wsp:val=&quot;00094FFF&quot;/&gt;&lt;wsp:rsid wsp:val=&quot;00095315&quot;/&gt;&lt;wsp:rsid wsp:val=&quot;0009628A&quot;/&gt;&lt;wsp:rsid wsp:val=&quot;00096860&quot;/&gt;&lt;wsp:rsid wsp:val=&quot;00097220&quot;/&gt;&lt;wsp:rsid wsp:val=&quot;000972E8&quot;/&gt;&lt;wsp:rsid wsp:val=&quot;00097818&quot;/&gt;&lt;wsp:rsid wsp:val=&quot;000A0B27&quot;/&gt;&lt;wsp:rsid wsp:val=&quot;000A1326&quot;/&gt;&lt;wsp:rsid wsp:val=&quot;000A1A26&quot;/&gt;&lt;wsp:rsid wsp:val=&quot;000A2153&quot;/&gt;&lt;wsp:rsid wsp:val=&quot;000A2A53&quot;/&gt;&lt;wsp:rsid wsp:val=&quot;000A2D07&quot;/&gt;&lt;wsp:rsid wsp:val=&quot;000A31E0&quot;/&gt;&lt;wsp:rsid wsp:val=&quot;000A3A69&quot;/&gt;&lt;wsp:rsid wsp:val=&quot;000A3BD7&quot;/&gt;&lt;wsp:rsid wsp:val=&quot;000A552A&quot;/&gt;&lt;wsp:rsid wsp:val=&quot;000A561C&quot;/&gt;&lt;wsp:rsid wsp:val=&quot;000A6602&quot;/&gt;&lt;wsp:rsid wsp:val=&quot;000A697D&quot;/&gt;&lt;wsp:rsid wsp:val=&quot;000A786A&quot;/&gt;&lt;wsp:rsid wsp:val=&quot;000A79E3&quot;/&gt;&lt;wsp:rsid wsp:val=&quot;000B0B23&quot;/&gt;&lt;wsp:rsid wsp:val=&quot;000B24B0&quot;/&gt;&lt;wsp:rsid wsp:val=&quot;000B24E2&quot;/&gt;&lt;wsp:rsid wsp:val=&quot;000B2A42&quot;/&gt;&lt;wsp:rsid wsp:val=&quot;000B2EFB&quot;/&gt;&lt;wsp:rsid wsp:val=&quot;000B327D&quot;/&gt;&lt;wsp:rsid wsp:val=&quot;000B37AA&quot;/&gt;&lt;wsp:rsid wsp:val=&quot;000B3CCF&quot;/&gt;&lt;wsp:rsid wsp:val=&quot;000B434A&quot;/&gt;&lt;wsp:rsid wsp:val=&quot;000B5030&quot;/&gt;&lt;wsp:rsid wsp:val=&quot;000B5EE7&quot;/&gt;&lt;wsp:rsid wsp:val=&quot;000B5FC6&quot;/&gt;&lt;wsp:rsid wsp:val=&quot;000B6D46&quot;/&gt;&lt;wsp:rsid wsp:val=&quot;000B6D65&quot;/&gt;&lt;wsp:rsid wsp:val=&quot;000B735E&quot;/&gt;&lt;wsp:rsid wsp:val=&quot;000C084C&quot;/&gt;&lt;wsp:rsid wsp:val=&quot;000C086D&quot;/&gt;&lt;wsp:rsid wsp:val=&quot;000C0B1F&quot;/&gt;&lt;wsp:rsid wsp:val=&quot;000C1EBE&quot;/&gt;&lt;wsp:rsid wsp:val=&quot;000C1F3E&quot;/&gt;&lt;wsp:rsid wsp:val=&quot;000C4A55&quot;/&gt;&lt;wsp:rsid wsp:val=&quot;000C4A8B&quot;/&gt;&lt;wsp:rsid wsp:val=&quot;000C505B&quot;/&gt;&lt;wsp:rsid wsp:val=&quot;000C5396&quot;/&gt;&lt;wsp:rsid wsp:val=&quot;000C5EE5&quot;/&gt;&lt;wsp:rsid wsp:val=&quot;000C655C&quot;/&gt;&lt;wsp:rsid wsp:val=&quot;000C6650&quot;/&gt;&lt;wsp:rsid wsp:val=&quot;000C6CBF&quot;/&gt;&lt;wsp:rsid wsp:val=&quot;000C73B4&quot;/&gt;&lt;wsp:rsid wsp:val=&quot;000C7E14&quot;/&gt;&lt;wsp:rsid wsp:val=&quot;000D01BA&quot;/&gt;&lt;wsp:rsid wsp:val=&quot;000D19C5&quot;/&gt;&lt;wsp:rsid wsp:val=&quot;000D1A28&quot;/&gt;&lt;wsp:rsid wsp:val=&quot;000D2B1D&quot;/&gt;&lt;wsp:rsid wsp:val=&quot;000D2DDE&quot;/&gt;&lt;wsp:rsid wsp:val=&quot;000D2E2A&quot;/&gt;&lt;wsp:rsid wsp:val=&quot;000D31D5&quot;/&gt;&lt;wsp:rsid wsp:val=&quot;000D33D3&quot;/&gt;&lt;wsp:rsid wsp:val=&quot;000D3487&quot;/&gt;&lt;wsp:rsid wsp:val=&quot;000D3CB5&quot;/&gt;&lt;wsp:rsid wsp:val=&quot;000D467F&quot;/&gt;&lt;wsp:rsid wsp:val=&quot;000D4E0C&quot;/&gt;&lt;wsp:rsid wsp:val=&quot;000D6053&quot;/&gt;&lt;wsp:rsid wsp:val=&quot;000D66BB&quot;/&gt;&lt;wsp:rsid wsp:val=&quot;000D7224&quot;/&gt;&lt;wsp:rsid wsp:val=&quot;000D75F9&quot;/&gt;&lt;wsp:rsid wsp:val=&quot;000D7652&quot;/&gt;&lt;wsp:rsid wsp:val=&quot;000D7B61&quot;/&gt;&lt;wsp:rsid wsp:val=&quot;000E0602&quot;/&gt;&lt;wsp:rsid wsp:val=&quot;000E0649&quot;/&gt;&lt;wsp:rsid wsp:val=&quot;000E1041&quot;/&gt;&lt;wsp:rsid wsp:val=&quot;000E1046&quot;/&gt;&lt;wsp:rsid wsp:val=&quot;000E2C23&quot;/&gt;&lt;wsp:rsid wsp:val=&quot;000E3B40&quot;/&gt;&lt;wsp:rsid wsp:val=&quot;000E3D46&quot;/&gt;&lt;wsp:rsid wsp:val=&quot;000E3DD1&quot;/&gt;&lt;wsp:rsid wsp:val=&quot;000E4A11&quot;/&gt;&lt;wsp:rsid wsp:val=&quot;000E5260&quot;/&gt;&lt;wsp:rsid wsp:val=&quot;000E58CF&quot;/&gt;&lt;wsp:rsid wsp:val=&quot;000E5C51&quot;/&gt;&lt;wsp:rsid wsp:val=&quot;000E6208&quot;/&gt;&lt;wsp:rsid wsp:val=&quot;000E666C&quot;/&gt;&lt;wsp:rsid wsp:val=&quot;000E7250&quot;/&gt;&lt;wsp:rsid wsp:val=&quot;000E7A52&quot;/&gt;&lt;wsp:rsid wsp:val=&quot;000F0B46&quot;/&gt;&lt;wsp:rsid wsp:val=&quot;000F0E0B&quot;/&gt;&lt;wsp:rsid wsp:val=&quot;000F130A&quot;/&gt;&lt;wsp:rsid wsp:val=&quot;000F1DA5&quot;/&gt;&lt;wsp:rsid wsp:val=&quot;000F4D06&quot;/&gt;&lt;wsp:rsid wsp:val=&quot;000F5995&quot;/&gt;&lt;wsp:rsid wsp:val=&quot;000F5A74&quot;/&gt;&lt;wsp:rsid wsp:val=&quot;000F5B98&quot;/&gt;&lt;wsp:rsid wsp:val=&quot;000F5EAE&quot;/&gt;&lt;wsp:rsid wsp:val=&quot;000F6A08&quot;/&gt;&lt;wsp:rsid wsp:val=&quot;000F771B&quot;/&gt;&lt;wsp:rsid wsp:val=&quot;000F78E2&quot;/&gt;&lt;wsp:rsid wsp:val=&quot;000F79D0&quot;/&gt;&lt;wsp:rsid wsp:val=&quot;001005AA&quot;/&gt;&lt;wsp:rsid wsp:val=&quot;0010071D&quot;/&gt;&lt;wsp:rsid wsp:val=&quot;001015C3&quot;/&gt;&lt;wsp:rsid wsp:val=&quot;00101D29&quot;/&gt;&lt;wsp:rsid wsp:val=&quot;00102320&quot;/&gt;&lt;wsp:rsid wsp:val=&quot;00102563&quot;/&gt;&lt;wsp:rsid wsp:val=&quot;00103CC7&quot;/&gt;&lt;wsp:rsid wsp:val=&quot;00104258&quot;/&gt;&lt;wsp:rsid wsp:val=&quot;00104417&quot;/&gt;&lt;wsp:rsid wsp:val=&quot;00104B7E&quot;/&gt;&lt;wsp:rsid wsp:val=&quot;00106117&quot;/&gt;&lt;wsp:rsid wsp:val=&quot;00106E80&quot;/&gt;&lt;wsp:rsid wsp:val=&quot;001072D7&quot;/&gt;&lt;wsp:rsid wsp:val=&quot;00112756&quot;/&gt;&lt;wsp:rsid wsp:val=&quot;00112A1A&quot;/&gt;&lt;wsp:rsid wsp:val=&quot;001135F5&quot;/&gt;&lt;wsp:rsid wsp:val=&quot;00113626&quot;/&gt;&lt;wsp:rsid wsp:val=&quot;00113700&quot;/&gt;&lt;wsp:rsid wsp:val=&quot;0011401A&quot;/&gt;&lt;wsp:rsid wsp:val=&quot;00114431&quot;/&gt;&lt;wsp:rsid wsp:val=&quot;00115243&quot;/&gt;&lt;wsp:rsid wsp:val=&quot;00116046&quot;/&gt;&lt;wsp:rsid wsp:val=&quot;00116F74&quot;/&gt;&lt;wsp:rsid wsp:val=&quot;001176B7&quot;/&gt;&lt;wsp:rsid wsp:val=&quot;00117E8D&quot;/&gt;&lt;wsp:rsid wsp:val=&quot;001200CB&quot;/&gt;&lt;wsp:rsid wsp:val=&quot;001203E7&quot;/&gt;&lt;wsp:rsid wsp:val=&quot;00122E47&quot;/&gt;&lt;wsp:rsid wsp:val=&quot;001239DE&quot;/&gt;&lt;wsp:rsid wsp:val=&quot;00123B8B&quot;/&gt;&lt;wsp:rsid wsp:val=&quot;00123F90&quot;/&gt;&lt;wsp:rsid wsp:val=&quot;00124252&quot;/&gt;&lt;wsp:rsid wsp:val=&quot;00124802&quot;/&gt;&lt;wsp:rsid wsp:val=&quot;00124944&quot;/&gt;&lt;wsp:rsid wsp:val=&quot;00125C52&quot;/&gt;&lt;wsp:rsid wsp:val=&quot;001266F1&quot;/&gt;&lt;wsp:rsid wsp:val=&quot;00126DA5&quot;/&gt;&lt;wsp:rsid wsp:val=&quot;001271F9&quot;/&gt;&lt;wsp:rsid wsp:val=&quot;001274D2&quot;/&gt;&lt;wsp:rsid wsp:val=&quot;00127C10&quot;/&gt;&lt;wsp:rsid wsp:val=&quot;00127E29&quot;/&gt;&lt;wsp:rsid wsp:val=&quot;00127E48&quot;/&gt;&lt;wsp:rsid wsp:val=&quot;00130ECD&quot;/&gt;&lt;wsp:rsid wsp:val=&quot;00131FD4&quot;/&gt;&lt;wsp:rsid wsp:val=&quot;00133FDC&quot;/&gt;&lt;wsp:rsid wsp:val=&quot;0013513B&quot;/&gt;&lt;wsp:rsid wsp:val=&quot;0013546D&quot;/&gt;&lt;wsp:rsid wsp:val=&quot;00135A1D&quot;/&gt;&lt;wsp:rsid wsp:val=&quot;00135E13&quot;/&gt;&lt;wsp:rsid wsp:val=&quot;00136BDF&quot;/&gt;&lt;wsp:rsid wsp:val=&quot;0013754C&quot;/&gt;&lt;wsp:rsid wsp:val=&quot;00140AF5&quot;/&gt;&lt;wsp:rsid wsp:val=&quot;00142046&quot;/&gt;&lt;wsp:rsid wsp:val=&quot;00142612&quot;/&gt;&lt;wsp:rsid wsp:val=&quot;001430CD&quot;/&gt;&lt;wsp:rsid wsp:val=&quot;0014330A&quot;/&gt;&lt;wsp:rsid wsp:val=&quot;0014350C&quot;/&gt;&lt;wsp:rsid wsp:val=&quot;001438E0&quot;/&gt;&lt;wsp:rsid wsp:val=&quot;00144026&quot;/&gt;&lt;wsp:rsid wsp:val=&quot;00144095&quot;/&gt;&lt;wsp:rsid wsp:val=&quot;001445CF&quot;/&gt;&lt;wsp:rsid wsp:val=&quot;001467B0&quot;/&gt;&lt;wsp:rsid wsp:val=&quot;001469DA&quot;/&gt;&lt;wsp:rsid wsp:val=&quot;00147203&quot;/&gt;&lt;wsp:rsid wsp:val=&quot;0014774C&quot;/&gt;&lt;wsp:rsid wsp:val=&quot;00150F51&quot;/&gt;&lt;wsp:rsid wsp:val=&quot;001516D8&quot;/&gt;&lt;wsp:rsid wsp:val=&quot;00151825&quot;/&gt;&lt;wsp:rsid wsp:val=&quot;001518B3&quot;/&gt;&lt;wsp:rsid wsp:val=&quot;00151ABA&quot;/&gt;&lt;wsp:rsid wsp:val=&quot;0015239C&quot;/&gt;&lt;wsp:rsid wsp:val=&quot;00152718&quot;/&gt;&lt;wsp:rsid wsp:val=&quot;00152DAA&quot;/&gt;&lt;wsp:rsid wsp:val=&quot;00154025&quot;/&gt;&lt;wsp:rsid wsp:val=&quot;001553C6&quot;/&gt;&lt;wsp:rsid wsp:val=&quot;00155465&quot;/&gt;&lt;wsp:rsid wsp:val=&quot;0015760F&quot;/&gt;&lt;wsp:rsid wsp:val=&quot;001600D4&quot;/&gt;&lt;wsp:rsid wsp:val=&quot;0016046E&quot;/&gt;&lt;wsp:rsid wsp:val=&quot;00160F5E&quot;/&gt;&lt;wsp:rsid wsp:val=&quot;0016136A&quot;/&gt;&lt;wsp:rsid wsp:val=&quot;001619CC&quot;/&gt;&lt;wsp:rsid wsp:val=&quot;00161FE8&quot;/&gt;&lt;wsp:rsid wsp:val=&quot;001623D6&quot;/&gt;&lt;wsp:rsid wsp:val=&quot;001624B9&quot;/&gt;&lt;wsp:rsid wsp:val=&quot;00162645&quot;/&gt;&lt;wsp:rsid wsp:val=&quot;00162F0A&quot;/&gt;&lt;wsp:rsid wsp:val=&quot;00163472&quot;/&gt;&lt;wsp:rsid wsp:val=&quot;001635EC&quot;/&gt;&lt;wsp:rsid wsp:val=&quot;00163997&quot;/&gt;&lt;wsp:rsid wsp:val=&quot;0016442E&quot;/&gt;&lt;wsp:rsid wsp:val=&quot;001651C7&quot;/&gt;&lt;wsp:rsid wsp:val=&quot;001655C0&quot;/&gt;&lt;wsp:rsid wsp:val=&quot;00165AB0&quot;/&gt;&lt;wsp:rsid wsp:val=&quot;0016638A&quot;/&gt;&lt;wsp:rsid wsp:val=&quot;001664DE&quot;/&gt;&lt;wsp:rsid wsp:val=&quot;001679C5&quot;/&gt;&lt;wsp:rsid wsp:val=&quot;00170570&quot;/&gt;&lt;wsp:rsid wsp:val=&quot;0017086E&quot;/&gt;&lt;wsp:rsid wsp:val=&quot;00170C0A&quot;/&gt;&lt;wsp:rsid wsp:val=&quot;00171585&quot;/&gt;&lt;wsp:rsid wsp:val=&quot;00171D36&quot;/&gt;&lt;wsp:rsid wsp:val=&quot;00172A6A&quot;/&gt;&lt;wsp:rsid wsp:val=&quot;00172B04&quot;/&gt;&lt;wsp:rsid wsp:val=&quot;00172EC1&quot;/&gt;&lt;wsp:rsid wsp:val=&quot;0017426D&quot;/&gt;&lt;wsp:rsid wsp:val=&quot;00174BD8&quot;/&gt;&lt;wsp:rsid wsp:val=&quot;001752D4&quot;/&gt;&lt;wsp:rsid wsp:val=&quot;00175C29&quot;/&gt;&lt;wsp:rsid wsp:val=&quot;00175EB8&quot;/&gt;&lt;wsp:rsid wsp:val=&quot;00176652&quot;/&gt;&lt;wsp:rsid wsp:val=&quot;00176945&quot;/&gt;&lt;wsp:rsid wsp:val=&quot;001771D5&quot;/&gt;&lt;wsp:rsid wsp:val=&quot;00177970&quot;/&gt;&lt;wsp:rsid wsp:val=&quot;00177E56&quot;/&gt;&lt;wsp:rsid wsp:val=&quot;00177F69&quot;/&gt;&lt;wsp:rsid wsp:val=&quot;0018021E&quot;/&gt;&lt;wsp:rsid wsp:val=&quot;00180C28&quot;/&gt;&lt;wsp:rsid wsp:val=&quot;00180E49&quot;/&gt;&lt;wsp:rsid wsp:val=&quot;00181289&quot;/&gt;&lt;wsp:rsid wsp:val=&quot;0018197D&quot;/&gt;&lt;wsp:rsid wsp:val=&quot;00182838&quot;/&gt;&lt;wsp:rsid wsp:val=&quot;001842E4&quot;/&gt;&lt;wsp:rsid wsp:val=&quot;0018452B&quot;/&gt;&lt;wsp:rsid wsp:val=&quot;00184C49&quot;/&gt;&lt;wsp:rsid wsp:val=&quot;0018555B&quot;/&gt;&lt;wsp:rsid wsp:val=&quot;00185893&quot;/&gt;&lt;wsp:rsid wsp:val=&quot;00186488&quot;/&gt;&lt;wsp:rsid wsp:val=&quot;0018788E&quot;/&gt;&lt;wsp:rsid wsp:val=&quot;00187E14&quot;/&gt;&lt;wsp:rsid wsp:val=&quot;001905F3&quot;/&gt;&lt;wsp:rsid wsp:val=&quot;00190D31&quot;/&gt;&lt;wsp:rsid wsp:val=&quot;00190F12&quot;/&gt;&lt;wsp:rsid wsp:val=&quot;00192293&quot;/&gt;&lt;wsp:rsid wsp:val=&quot;001925A9&quot;/&gt;&lt;wsp:rsid wsp:val=&quot;00193142&quot;/&gt;&lt;wsp:rsid wsp:val=&quot;00193747&quot;/&gt;&lt;wsp:rsid wsp:val=&quot;00194403&quot;/&gt;&lt;wsp:rsid wsp:val=&quot;00195150&quot;/&gt;&lt;wsp:rsid wsp:val=&quot;001956CF&quot;/&gt;&lt;wsp:rsid wsp:val=&quot;00196D07&quot;/&gt;&lt;wsp:rsid wsp:val=&quot;00197769&quot;/&gt;&lt;wsp:rsid wsp:val=&quot;001A13CA&quot;/&gt;&lt;wsp:rsid wsp:val=&quot;001A1B9D&quot;/&gt;&lt;wsp:rsid wsp:val=&quot;001A1D6F&quot;/&gt;&lt;wsp:rsid wsp:val=&quot;001A24F6&quot;/&gt;&lt;wsp:rsid wsp:val=&quot;001A2D6E&quot;/&gt;&lt;wsp:rsid wsp:val=&quot;001A4813&quot;/&gt;&lt;wsp:rsid wsp:val=&quot;001A493C&quot;/&gt;&lt;wsp:rsid wsp:val=&quot;001A4C57&quot;/&gt;&lt;wsp:rsid wsp:val=&quot;001A50B1&quot;/&gt;&lt;wsp:rsid wsp:val=&quot;001A53C1&quot;/&gt;&lt;wsp:rsid wsp:val=&quot;001A5B72&quot;/&gt;&lt;wsp:rsid wsp:val=&quot;001A658B&quot;/&gt;&lt;wsp:rsid wsp:val=&quot;001A6604&quot;/&gt;&lt;wsp:rsid wsp:val=&quot;001A69BB&quot;/&gt;&lt;wsp:rsid wsp:val=&quot;001A73F9&quot;/&gt;&lt;wsp:rsid wsp:val=&quot;001A79A4&quot;/&gt;&lt;wsp:rsid wsp:val=&quot;001B0041&quot;/&gt;&lt;wsp:rsid wsp:val=&quot;001B0F6F&quot;/&gt;&lt;wsp:rsid wsp:val=&quot;001B12B5&quot;/&gt;&lt;wsp:rsid wsp:val=&quot;001B14E6&quot;/&gt;&lt;wsp:rsid wsp:val=&quot;001B180F&quot;/&gt;&lt;wsp:rsid wsp:val=&quot;001B20AD&quot;/&gt;&lt;wsp:rsid wsp:val=&quot;001B2837&quot;/&gt;&lt;wsp:rsid wsp:val=&quot;001B2F8C&quot;/&gt;&lt;wsp:rsid wsp:val=&quot;001B3291&quot;/&gt;&lt;wsp:rsid wsp:val=&quot;001B39A1&quot;/&gt;&lt;wsp:rsid wsp:val=&quot;001B3BA6&quot;/&gt;&lt;wsp:rsid wsp:val=&quot;001B4CFC&quot;/&gt;&lt;wsp:rsid wsp:val=&quot;001B4DD5&quot;/&gt;&lt;wsp:rsid wsp:val=&quot;001B58A4&quot;/&gt;&lt;wsp:rsid wsp:val=&quot;001B5E1A&quot;/&gt;&lt;wsp:rsid wsp:val=&quot;001B5E69&quot;/&gt;&lt;wsp:rsid wsp:val=&quot;001B6134&quot;/&gt;&lt;wsp:rsid wsp:val=&quot;001B6982&quot;/&gt;&lt;wsp:rsid wsp:val=&quot;001B6B77&quot;/&gt;&lt;wsp:rsid wsp:val=&quot;001B7859&quot;/&gt;&lt;wsp:rsid wsp:val=&quot;001B791F&quot;/&gt;&lt;wsp:rsid wsp:val=&quot;001C22CF&quot;/&gt;&lt;wsp:rsid wsp:val=&quot;001C2F44&quot;/&gt;&lt;wsp:rsid wsp:val=&quot;001C3588&quot;/&gt;&lt;wsp:rsid wsp:val=&quot;001C3FC8&quot;/&gt;&lt;wsp:rsid wsp:val=&quot;001C41EF&quot;/&gt;&lt;wsp:rsid wsp:val=&quot;001C4AAD&quot;/&gt;&lt;wsp:rsid wsp:val=&quot;001C5DB8&quot;/&gt;&lt;wsp:rsid wsp:val=&quot;001C665C&quot;/&gt;&lt;wsp:rsid wsp:val=&quot;001D002A&quot;/&gt;&lt;wsp:rsid wsp:val=&quot;001D04B9&quot;/&gt;&lt;wsp:rsid wsp:val=&quot;001D134E&quot;/&gt;&lt;wsp:rsid wsp:val=&quot;001D1447&quot;/&gt;&lt;wsp:rsid wsp:val=&quot;001D1841&quot;/&gt;&lt;wsp:rsid wsp:val=&quot;001D2401&quot;/&gt;&lt;wsp:rsid wsp:val=&quot;001D2965&quot;/&gt;&lt;wsp:rsid wsp:val=&quot;001D309C&quot;/&gt;&lt;wsp:rsid wsp:val=&quot;001D3489&quot;/&gt;&lt;wsp:rsid wsp:val=&quot;001D3CC1&quot;/&gt;&lt;wsp:rsid wsp:val=&quot;001D4299&quot;/&gt;&lt;wsp:rsid wsp:val=&quot;001D43C3&quot;/&gt;&lt;wsp:rsid wsp:val=&quot;001D448D&quot;/&gt;&lt;wsp:rsid wsp:val=&quot;001D45C9&quot;/&gt;&lt;wsp:rsid wsp:val=&quot;001D472D&quot;/&gt;&lt;wsp:rsid wsp:val=&quot;001D4ABF&quot;/&gt;&lt;wsp:rsid wsp:val=&quot;001D4B63&quot;/&gt;&lt;wsp:rsid wsp:val=&quot;001D52E4&quot;/&gt;&lt;wsp:rsid wsp:val=&quot;001D539C&quot;/&gt;&lt;wsp:rsid wsp:val=&quot;001D569D&quot;/&gt;&lt;wsp:rsid wsp:val=&quot;001D57D1&quot;/&gt;&lt;wsp:rsid wsp:val=&quot;001D615D&quot;/&gt;&lt;wsp:rsid wsp:val=&quot;001D6E97&quot;/&gt;&lt;wsp:rsid wsp:val=&quot;001D729D&quot;/&gt;&lt;wsp:rsid wsp:val=&quot;001D77FB&quot;/&gt;&lt;wsp:rsid wsp:val=&quot;001D791E&quot;/&gt;&lt;wsp:rsid wsp:val=&quot;001D7BA7&quot;/&gt;&lt;wsp:rsid wsp:val=&quot;001D7ED9&quot;/&gt;&lt;wsp:rsid wsp:val=&quot;001E0829&quot;/&gt;&lt;wsp:rsid wsp:val=&quot;001E09AC&quot;/&gt;&lt;wsp:rsid wsp:val=&quot;001E1023&quot;/&gt;&lt;wsp:rsid wsp:val=&quot;001E1C0D&quot;/&gt;&lt;wsp:rsid wsp:val=&quot;001E242D&quot;/&gt;&lt;wsp:rsid wsp:val=&quot;001E2ABF&quot;/&gt;&lt;wsp:rsid wsp:val=&quot;001E2C3E&quot;/&gt;&lt;wsp:rsid wsp:val=&quot;001E31EE&quot;/&gt;&lt;wsp:rsid wsp:val=&quot;001E3834&quot;/&gt;&lt;wsp:rsid wsp:val=&quot;001E4A01&quot;/&gt;&lt;wsp:rsid wsp:val=&quot;001E4C42&quot;/&gt;&lt;wsp:rsid wsp:val=&quot;001E4DFA&quot;/&gt;&lt;wsp:rsid wsp:val=&quot;001E57E7&quot;/&gt;&lt;wsp:rsid wsp:val=&quot;001E584A&quot;/&gt;&lt;wsp:rsid wsp:val=&quot;001E5D8B&quot;/&gt;&lt;wsp:rsid wsp:val=&quot;001E6A6A&quot;/&gt;&lt;wsp:rsid wsp:val=&quot;001E6CA2&quot;/&gt;&lt;wsp:rsid wsp:val=&quot;001E7951&quot;/&gt;&lt;wsp:rsid wsp:val=&quot;001F02FC&quot;/&gt;&lt;wsp:rsid wsp:val=&quot;001F099B&quot;/&gt;&lt;wsp:rsid wsp:val=&quot;001F0F7B&quot;/&gt;&lt;wsp:rsid wsp:val=&quot;001F16E6&quot;/&gt;&lt;wsp:rsid wsp:val=&quot;001F1AFB&quot;/&gt;&lt;wsp:rsid wsp:val=&quot;001F1E8A&quot;/&gt;&lt;wsp:rsid wsp:val=&quot;001F2C22&quot;/&gt;&lt;wsp:rsid wsp:val=&quot;001F3907&quot;/&gt;&lt;wsp:rsid wsp:val=&quot;001F4032&quot;/&gt;&lt;wsp:rsid wsp:val=&quot;001F4191&quot;/&gt;&lt;wsp:rsid wsp:val=&quot;001F5A57&quot;/&gt;&lt;wsp:rsid wsp:val=&quot;001F71DC&quot;/&gt;&lt;wsp:rsid wsp:val=&quot;001F7246&quot;/&gt;&lt;wsp:rsid wsp:val=&quot;001F786D&quot;/&gt;&lt;wsp:rsid wsp:val=&quot;001F7D63&quot;/&gt;&lt;wsp:rsid wsp:val=&quot;00200753&quot;/&gt;&lt;wsp:rsid wsp:val=&quot;00200D15&quot;/&gt;&lt;wsp:rsid wsp:val=&quot;00200EFF&quot;/&gt;&lt;wsp:rsid wsp:val=&quot;002019FF&quot;/&gt;&lt;wsp:rsid wsp:val=&quot;00201CA6&quot;/&gt;&lt;wsp:rsid wsp:val=&quot;0020242B&quot;/&gt;&lt;wsp:rsid wsp:val=&quot;00203625&quot;/&gt;&lt;wsp:rsid wsp:val=&quot;00204E2E&quot;/&gt;&lt;wsp:rsid wsp:val=&quot;00205462&quot;/&gt;&lt;wsp:rsid wsp:val=&quot;0020552C&quot;/&gt;&lt;wsp:rsid wsp:val=&quot;00205545&quot;/&gt;&lt;wsp:rsid wsp:val=&quot;00205A5F&quot;/&gt;&lt;wsp:rsid wsp:val=&quot;00205AAE&quot;/&gt;&lt;wsp:rsid wsp:val=&quot;002060E3&quot;/&gt;&lt;wsp:rsid wsp:val=&quot;00206B59&quot;/&gt;&lt;wsp:rsid wsp:val=&quot;00206D86&quot;/&gt;&lt;wsp:rsid wsp:val=&quot;002076F3&quot;/&gt;&lt;wsp:rsid wsp:val=&quot;002076FE&quot;/&gt;&lt;wsp:rsid wsp:val=&quot;00207A4A&quot;/&gt;&lt;wsp:rsid wsp:val=&quot;00207AA6&quot;/&gt;&lt;wsp:rsid wsp:val=&quot;00210570&quot;/&gt;&lt;wsp:rsid wsp:val=&quot;002107F9&quot;/&gt;&lt;wsp:rsid wsp:val=&quot;0021083C&quot;/&gt;&lt;wsp:rsid wsp:val=&quot;0021093C&quot;/&gt;&lt;wsp:rsid wsp:val=&quot;002119C5&quot;/&gt;&lt;wsp:rsid wsp:val=&quot;002121D7&quot;/&gt;&lt;wsp:rsid wsp:val=&quot;002127E6&quot;/&gt;&lt;wsp:rsid wsp:val=&quot;002133CA&quot;/&gt;&lt;wsp:rsid wsp:val=&quot;00213AF4&quot;/&gt;&lt;wsp:rsid wsp:val=&quot;002142D2&quot;/&gt;&lt;wsp:rsid wsp:val=&quot;002154D9&quot;/&gt;&lt;wsp:rsid wsp:val=&quot;00216158&quot;/&gt;&lt;wsp:rsid wsp:val=&quot;0021749B&quot;/&gt;&lt;wsp:rsid wsp:val=&quot;002175F8&quot;/&gt;&lt;wsp:rsid wsp:val=&quot;00220952&quot;/&gt;&lt;wsp:rsid wsp:val=&quot;00221BA7&quot;/&gt;&lt;wsp:rsid wsp:val=&quot;00222DC6&quot;/&gt;&lt;wsp:rsid wsp:val=&quot;002247C0&quot;/&gt;&lt;wsp:rsid wsp:val=&quot;00230C94&quot;/&gt;&lt;wsp:rsid wsp:val=&quot;00230EB7&quot;/&gt;&lt;wsp:rsid wsp:val=&quot;00230EC6&quot;/&gt;&lt;wsp:rsid wsp:val=&quot;00231913&quot;/&gt;&lt;wsp:rsid wsp:val=&quot;00232D0D&quot;/&gt;&lt;wsp:rsid wsp:val=&quot;00234C5F&quot;/&gt;&lt;wsp:rsid wsp:val=&quot;00235AEE&quot;/&gt;&lt;wsp:rsid wsp:val=&quot;00236663&quot;/&gt;&lt;wsp:rsid wsp:val=&quot;00236861&quot;/&gt;&lt;wsp:rsid wsp:val=&quot;00236C6E&quot;/&gt;&lt;wsp:rsid wsp:val=&quot;00236F57&quot;/&gt;&lt;wsp:rsid wsp:val=&quot;00237254&quot;/&gt;&lt;wsp:rsid wsp:val=&quot;0023791A&quot;/&gt;&lt;wsp:rsid wsp:val=&quot;00237A6C&quot;/&gt;&lt;wsp:rsid wsp:val=&quot;00237E42&quot;/&gt;&lt;wsp:rsid wsp:val=&quot;002403EA&quot;/&gt;&lt;wsp:rsid wsp:val=&quot;002420FA&quot;/&gt;&lt;wsp:rsid wsp:val=&quot;00242665&quot;/&gt;&lt;wsp:rsid wsp:val=&quot;00242D21&quot;/&gt;&lt;wsp:rsid wsp:val=&quot;0024341E&quot;/&gt;&lt;wsp:rsid wsp:val=&quot;002436F0&quot;/&gt;&lt;wsp:rsid wsp:val=&quot;00243EA5&quot;/&gt;&lt;wsp:rsid wsp:val=&quot;00244849&quot;/&gt;&lt;wsp:rsid wsp:val=&quot;00245579&quot;/&gt;&lt;wsp:rsid wsp:val=&quot;002461C3&quot;/&gt;&lt;wsp:rsid wsp:val=&quot;0024788C&quot;/&gt;&lt;wsp:rsid wsp:val=&quot;00251B67&quot;/&gt;&lt;wsp:rsid wsp:val=&quot;00252058&quot;/&gt;&lt;wsp:rsid wsp:val=&quot;00252C9A&quot;/&gt;&lt;wsp:rsid wsp:val=&quot;002541E7&quot;/&gt;&lt;wsp:rsid wsp:val=&quot;002542F7&quot;/&gt;&lt;wsp:rsid wsp:val=&quot;00254888&quot;/&gt;&lt;wsp:rsid wsp:val=&quot;002552B9&quot;/&gt;&lt;wsp:rsid wsp:val=&quot;00255927&quot;/&gt;&lt;wsp:rsid wsp:val=&quot;002559A4&quot;/&gt;&lt;wsp:rsid wsp:val=&quot;00255C09&quot;/&gt;&lt;wsp:rsid wsp:val=&quot;002560F6&quot;/&gt;&lt;wsp:rsid wsp:val=&quot;00256328&quot;/&gt;&lt;wsp:rsid wsp:val=&quot;0025665A&quot;/&gt;&lt;wsp:rsid wsp:val=&quot;00257344&quot;/&gt;&lt;wsp:rsid wsp:val=&quot;00257F31&quot;/&gt;&lt;wsp:rsid wsp:val=&quot;00260006&quot;/&gt;&lt;wsp:rsid wsp:val=&quot;0026023D&quot;/&gt;&lt;wsp:rsid wsp:val=&quot;002604B0&quot;/&gt;&lt;wsp:rsid wsp:val=&quot;00261335&quot;/&gt;&lt;wsp:rsid wsp:val=&quot;002623A5&quot;/&gt;&lt;wsp:rsid wsp:val=&quot;002635B5&quot;/&gt;&lt;wsp:rsid wsp:val=&quot;00263B56&quot;/&gt;&lt;wsp:rsid wsp:val=&quot;00263CD9&quot;/&gt;&lt;wsp:rsid wsp:val=&quot;002647D1&quot;/&gt;&lt;wsp:rsid wsp:val=&quot;00265201&quot;/&gt;&lt;wsp:rsid wsp:val=&quot;002658E7&quot;/&gt;&lt;wsp:rsid wsp:val=&quot;00266622&quot;/&gt;&lt;wsp:rsid wsp:val=&quot;00267702&quot;/&gt;&lt;wsp:rsid wsp:val=&quot;00267C7C&quot;/&gt;&lt;wsp:rsid wsp:val=&quot;00267D26&quot;/&gt;&lt;wsp:rsid wsp:val=&quot;00267F83&quot;/&gt;&lt;wsp:rsid wsp:val=&quot;00270F79&quot;/&gt;&lt;wsp:rsid wsp:val=&quot;002711F1&quot;/&gt;&lt;wsp:rsid wsp:val=&quot;0027136E&quot;/&gt;&lt;wsp:rsid wsp:val=&quot;0027137C&quot;/&gt;&lt;wsp:rsid wsp:val=&quot;00272474&quot;/&gt;&lt;wsp:rsid wsp:val=&quot;00272CAE&quot;/&gt;&lt;wsp:rsid wsp:val=&quot;002739D3&quot;/&gt;&lt;wsp:rsid wsp:val=&quot;00274205&quot;/&gt;&lt;wsp:rsid wsp:val=&quot;0027453E&quot;/&gt;&lt;wsp:rsid wsp:val=&quot;00274925&quot;/&gt;&lt;wsp:rsid wsp:val=&quot;0027504A&quot;/&gt;&lt;wsp:rsid wsp:val=&quot;00276CB3&quot;/&gt;&lt;wsp:rsid wsp:val=&quot;002776B8&quot;/&gt;&lt;wsp:rsid wsp:val=&quot;002778DC&quot;/&gt;&lt;wsp:rsid wsp:val=&quot;00277B68&quot;/&gt;&lt;wsp:rsid wsp:val=&quot;00277DDC&quot;/&gt;&lt;wsp:rsid wsp:val=&quot;00280813&quot;/&gt;&lt;wsp:rsid wsp:val=&quot;00282EB8&quot;/&gt;&lt;wsp:rsid wsp:val=&quot;002832C2&quot;/&gt;&lt;wsp:rsid wsp:val=&quot;002834C9&quot;/&gt;&lt;wsp:rsid wsp:val=&quot;002834EC&quot;/&gt;&lt;wsp:rsid wsp:val=&quot;00283AAC&quot;/&gt;&lt;wsp:rsid wsp:val=&quot;0028415F&quot;/&gt;&lt;wsp:rsid wsp:val=&quot;0028417E&quot;/&gt;&lt;wsp:rsid wsp:val=&quot;00284391&quot;/&gt;&lt;wsp:rsid wsp:val=&quot;00285070&quot;/&gt;&lt;wsp:rsid wsp:val=&quot;002854F2&quot;/&gt;&lt;wsp:rsid wsp:val=&quot;002860CC&quot;/&gt;&lt;wsp:rsid wsp:val=&quot;002865FA&quot;/&gt;&lt;wsp:rsid wsp:val=&quot;002869C0&quot;/&gt;&lt;wsp:rsid wsp:val=&quot;00290A55&quot;/&gt;&lt;wsp:rsid wsp:val=&quot;00290FB2&quot;/&gt;&lt;wsp:rsid wsp:val=&quot;0029184F&quot;/&gt;&lt;wsp:rsid wsp:val=&quot;0029190C&quot;/&gt;&lt;wsp:rsid wsp:val=&quot;0029195D&quot;/&gt;&lt;wsp:rsid wsp:val=&quot;002921C4&quot;/&gt;&lt;wsp:rsid wsp:val=&quot;002932EC&quot;/&gt;&lt;wsp:rsid wsp:val=&quot;002942C7&quot;/&gt;&lt;wsp:rsid wsp:val=&quot;0029528C&quot;/&gt;&lt;wsp:rsid wsp:val=&quot;00296186&quot;/&gt;&lt;wsp:rsid wsp:val=&quot;00296A58&quot;/&gt;&lt;wsp:rsid wsp:val=&quot;00296B7E&quot;/&gt;&lt;wsp:rsid wsp:val=&quot;00296D47&quot;/&gt;&lt;wsp:rsid wsp:val=&quot;00296FCC&quot;/&gt;&lt;wsp:rsid wsp:val=&quot;002976AF&quot;/&gt;&lt;wsp:rsid wsp:val=&quot;00297836&quot;/&gt;&lt;wsp:rsid wsp:val=&quot;002A042A&quot;/&gt;&lt;wsp:rsid wsp:val=&quot;002A129F&quot;/&gt;&lt;wsp:rsid wsp:val=&quot;002A1AD8&quot;/&gt;&lt;wsp:rsid wsp:val=&quot;002A21F0&quot;/&gt;&lt;wsp:rsid wsp:val=&quot;002A23C7&quot;/&gt;&lt;wsp:rsid wsp:val=&quot;002A3142&quot;/&gt;&lt;wsp:rsid wsp:val=&quot;002A3180&quot;/&gt;&lt;wsp:rsid wsp:val=&quot;002A3BFD&quot;/&gt;&lt;wsp:rsid wsp:val=&quot;002A490B&quot;/&gt;&lt;wsp:rsid wsp:val=&quot;002A5A2D&quot;/&gt;&lt;wsp:rsid wsp:val=&quot;002A679B&quot;/&gt;&lt;wsp:rsid wsp:val=&quot;002A6ED0&quot;/&gt;&lt;wsp:rsid wsp:val=&quot;002A7D96&quot;/&gt;&lt;wsp:rsid wsp:val=&quot;002B017F&quot;/&gt;&lt;wsp:rsid wsp:val=&quot;002B02CB&quot;/&gt;&lt;wsp:rsid wsp:val=&quot;002B05C7&quot;/&gt;&lt;wsp:rsid wsp:val=&quot;002B11FF&quot;/&gt;&lt;wsp:rsid wsp:val=&quot;002B17EC&quot;/&gt;&lt;wsp:rsid wsp:val=&quot;002B1C8F&quot;/&gt;&lt;wsp:rsid wsp:val=&quot;002B2C2C&quot;/&gt;&lt;wsp:rsid wsp:val=&quot;002B2C81&quot;/&gt;&lt;wsp:rsid wsp:val=&quot;002B3F81&quot;/&gt;&lt;wsp:rsid wsp:val=&quot;002B40E0&quot;/&gt;&lt;wsp:rsid wsp:val=&quot;002B43AE&quot;/&gt;&lt;wsp:rsid wsp:val=&quot;002B4D6F&quot;/&gt;&lt;wsp:rsid wsp:val=&quot;002B583B&quot;/&gt;&lt;wsp:rsid wsp:val=&quot;002B619A&quot;/&gt;&lt;wsp:rsid wsp:val=&quot;002B6395&quot;/&gt;&lt;wsp:rsid wsp:val=&quot;002B6D13&quot;/&gt;&lt;wsp:rsid wsp:val=&quot;002B72E0&quot;/&gt;&lt;wsp:rsid wsp:val=&quot;002B75CC&quot;/&gt;&lt;wsp:rsid wsp:val=&quot;002C034B&quot;/&gt;&lt;wsp:rsid wsp:val=&quot;002C1D60&quot;/&gt;&lt;wsp:rsid wsp:val=&quot;002C27CE&quot;/&gt;&lt;wsp:rsid wsp:val=&quot;002C3188&quot;/&gt;&lt;wsp:rsid wsp:val=&quot;002C4A9B&quot;/&gt;&lt;wsp:rsid wsp:val=&quot;002C4E58&quot;/&gt;&lt;wsp:rsid wsp:val=&quot;002C4F68&quot;/&gt;&lt;wsp:rsid wsp:val=&quot;002C7B2B&quot;/&gt;&lt;wsp:rsid wsp:val=&quot;002C7C8C&quot;/&gt;&lt;wsp:rsid wsp:val=&quot;002D087B&quot;/&gt;&lt;wsp:rsid wsp:val=&quot;002D0BCE&quot;/&gt;&lt;wsp:rsid wsp:val=&quot;002D0C99&quot;/&gt;&lt;wsp:rsid wsp:val=&quot;002D10C9&quot;/&gt;&lt;wsp:rsid wsp:val=&quot;002D11AF&quot;/&gt;&lt;wsp:rsid wsp:val=&quot;002D175B&quot;/&gt;&lt;wsp:rsid wsp:val=&quot;002D2365&quot;/&gt;&lt;wsp:rsid wsp:val=&quot;002D282D&quot;/&gt;&lt;wsp:rsid wsp:val=&quot;002D4919&quot;/&gt;&lt;wsp:rsid wsp:val=&quot;002D4A80&quot;/&gt;&lt;wsp:rsid wsp:val=&quot;002D5209&quot;/&gt;&lt;wsp:rsid wsp:val=&quot;002D53B4&quot;/&gt;&lt;wsp:rsid wsp:val=&quot;002D5562&quot;/&gt;&lt;wsp:rsid wsp:val=&quot;002D5832&quot;/&gt;&lt;wsp:rsid wsp:val=&quot;002D5D13&quot;/&gt;&lt;wsp:rsid wsp:val=&quot;002D5DDD&quot;/&gt;&lt;wsp:rsid wsp:val=&quot;002D72B1&quot;/&gt;&lt;wsp:rsid wsp:val=&quot;002E02E5&quot;/&gt;&lt;wsp:rsid wsp:val=&quot;002E173F&quot;/&gt;&lt;wsp:rsid wsp:val=&quot;002E1E6C&quot;/&gt;&lt;wsp:rsid wsp:val=&quot;002E272E&quot;/&gt;&lt;wsp:rsid wsp:val=&quot;002E2920&quot;/&gt;&lt;wsp:rsid wsp:val=&quot;002E2BE9&quot;/&gt;&lt;wsp:rsid wsp:val=&quot;002E2E41&quot;/&gt;&lt;wsp:rsid wsp:val=&quot;002E2F67&quot;/&gt;&lt;wsp:rsid wsp:val=&quot;002E34F1&quot;/&gt;&lt;wsp:rsid wsp:val=&quot;002E3AA0&quot;/&gt;&lt;wsp:rsid wsp:val=&quot;002E3BD7&quot;/&gt;&lt;wsp:rsid wsp:val=&quot;002E407E&quot;/&gt;&lt;wsp:rsid wsp:val=&quot;002E4880&quot;/&gt;&lt;wsp:rsid wsp:val=&quot;002E4D02&quot;/&gt;&lt;wsp:rsid wsp:val=&quot;002E4E6D&quot;/&gt;&lt;wsp:rsid wsp:val=&quot;002E55A2&quot;/&gt;&lt;wsp:rsid wsp:val=&quot;002E72B6&quot;/&gt;&lt;wsp:rsid wsp:val=&quot;002E7660&quot;/&gt;&lt;wsp:rsid wsp:val=&quot;002E7B67&quot;/&gt;&lt;wsp:rsid wsp:val=&quot;002F037C&quot;/&gt;&lt;wsp:rsid wsp:val=&quot;002F1791&quot;/&gt;&lt;wsp:rsid wsp:val=&quot;002F3A50&quot;/&gt;&lt;wsp:rsid wsp:val=&quot;002F3C55&quot;/&gt;&lt;wsp:rsid wsp:val=&quot;002F4090&quot;/&gt;&lt;wsp:rsid wsp:val=&quot;002F4302&quot;/&gt;&lt;wsp:rsid wsp:val=&quot;002F4307&quot;/&gt;&lt;wsp:rsid wsp:val=&quot;002F48A3&quot;/&gt;&lt;wsp:rsid wsp:val=&quot;002F48FD&quot;/&gt;&lt;wsp:rsid wsp:val=&quot;002F4A63&quot;/&gt;&lt;wsp:rsid wsp:val=&quot;002F4B15&quot;/&gt;&lt;wsp:rsid wsp:val=&quot;002F4C00&quot;/&gt;&lt;wsp:rsid wsp:val=&quot;002F4EDB&quot;/&gt;&lt;wsp:rsid wsp:val=&quot;002F59F1&quot;/&gt;&lt;wsp:rsid wsp:val=&quot;002F7510&quot;/&gt;&lt;wsp:rsid wsp:val=&quot;002F7E3E&quot;/&gt;&lt;wsp:rsid wsp:val=&quot;00300433&quot;/&gt;&lt;wsp:rsid wsp:val=&quot;00300A06&quot;/&gt;&lt;wsp:rsid wsp:val=&quot;00300A1F&quot;/&gt;&lt;wsp:rsid wsp:val=&quot;00301409&quot;/&gt;&lt;wsp:rsid wsp:val=&quot;00301EFA&quot;/&gt;&lt;wsp:rsid wsp:val=&quot;003023C5&quot;/&gt;&lt;wsp:rsid wsp:val=&quot;003029AD&quot;/&gt;&lt;wsp:rsid wsp:val=&quot;00302D5C&quot;/&gt;&lt;wsp:rsid wsp:val=&quot;003038CB&quot;/&gt;&lt;wsp:rsid wsp:val=&quot;00303E4F&quot;/&gt;&lt;wsp:rsid wsp:val=&quot;00304479&quot;/&gt;&lt;wsp:rsid wsp:val=&quot;003044EF&quot;/&gt;&lt;wsp:rsid wsp:val=&quot;0030450E&quot;/&gt;&lt;wsp:rsid wsp:val=&quot;00304EC9&quot;/&gt;&lt;wsp:rsid wsp:val=&quot;00304EE3&quot;/&gt;&lt;wsp:rsid wsp:val=&quot;0030562A&quot;/&gt;&lt;wsp:rsid wsp:val=&quot;00305E70&quot;/&gt;&lt;wsp:rsid wsp:val=&quot;0030648A&quot;/&gt;&lt;wsp:rsid wsp:val=&quot;0031040B&quot;/&gt;&lt;wsp:rsid wsp:val=&quot;003107A2&quot;/&gt;&lt;wsp:rsid wsp:val=&quot;00310C25&quot;/&gt;&lt;wsp:rsid wsp:val=&quot;003111C1&quot;/&gt;&lt;wsp:rsid wsp:val=&quot;003113B1&quot;/&gt;&lt;wsp:rsid wsp:val=&quot;00311ABE&quot;/&gt;&lt;wsp:rsid wsp:val=&quot;00311D14&quot;/&gt;&lt;wsp:rsid wsp:val=&quot;00312EF8&quot;/&gt;&lt;wsp:rsid wsp:val=&quot;003146B2&quot;/&gt;&lt;wsp:rsid wsp:val=&quot;00314B74&quot;/&gt;&lt;wsp:rsid wsp:val=&quot;00314DB7&quot;/&gt;&lt;wsp:rsid wsp:val=&quot;00315017&quot;/&gt;&lt;wsp:rsid wsp:val=&quot;0031524C&quot;/&gt;&lt;wsp:rsid wsp:val=&quot;00315756&quot;/&gt;&lt;wsp:rsid wsp:val=&quot;00316A23&quot;/&gt;&lt;wsp:rsid wsp:val=&quot;0031703E&quot;/&gt;&lt;wsp:rsid wsp:val=&quot;00320184&quot;/&gt;&lt;wsp:rsid wsp:val=&quot;00320459&quot;/&gt;&lt;wsp:rsid wsp:val=&quot;00320B8A&quot;/&gt;&lt;wsp:rsid wsp:val=&quot;0032202F&quot;/&gt;&lt;wsp:rsid wsp:val=&quot;00322EBD&quot;/&gt;&lt;wsp:rsid wsp:val=&quot;00323F04&quot;/&gt;&lt;wsp:rsid wsp:val=&quot;00324937&quot;/&gt;&lt;wsp:rsid wsp:val=&quot;003252F5&quot;/&gt;&lt;wsp:rsid wsp:val=&quot;00325C68&quot;/&gt;&lt;wsp:rsid wsp:val=&quot;00325D20&quot;/&gt;&lt;wsp:rsid wsp:val=&quot;00326129&quot;/&gt;&lt;wsp:rsid wsp:val=&quot;003267B9&quot;/&gt;&lt;wsp:rsid wsp:val=&quot;00327B03&quot;/&gt;&lt;wsp:rsid wsp:val=&quot;00327EF9&quot;/&gt;&lt;wsp:rsid wsp:val=&quot;00327FCD&quot;/&gt;&lt;wsp:rsid wsp:val=&quot;00330243&quot;/&gt;&lt;wsp:rsid wsp:val=&quot;0033192E&quot;/&gt;&lt;wsp:rsid wsp:val=&quot;00331C11&quot;/&gt;&lt;wsp:rsid wsp:val=&quot;003324CA&quot;/&gt;&lt;wsp:rsid wsp:val=&quot;00332DD8&quot;/&gt;&lt;wsp:rsid wsp:val=&quot;00332E3C&quot;/&gt;&lt;wsp:rsid wsp:val=&quot;00333865&quot;/&gt;&lt;wsp:rsid wsp:val=&quot;003348EF&quot;/&gt;&lt;wsp:rsid wsp:val=&quot;003349DE&quot;/&gt;&lt;wsp:rsid wsp:val=&quot;0033564A&quot;/&gt;&lt;wsp:rsid wsp:val=&quot;003359A3&quot;/&gt;&lt;wsp:rsid wsp:val=&quot;00336781&quot;/&gt;&lt;wsp:rsid wsp:val=&quot;003370EF&quot;/&gt;&lt;wsp:rsid wsp:val=&quot;00337613&quot;/&gt;&lt;wsp:rsid wsp:val=&quot;00337A5E&quot;/&gt;&lt;wsp:rsid wsp:val=&quot;0034157C&quot;/&gt;&lt;wsp:rsid wsp:val=&quot;00341C62&quot;/&gt;&lt;wsp:rsid wsp:val=&quot;00341F00&quot;/&gt;&lt;wsp:rsid wsp:val=&quot;003427F4&quot;/&gt;&lt;wsp:rsid wsp:val=&quot;0034494D&quot;/&gt;&lt;wsp:rsid wsp:val=&quot;00345555&quot;/&gt;&lt;wsp:rsid wsp:val=&quot;00345CDD&quot;/&gt;&lt;wsp:rsid wsp:val=&quot;00345FF9&quot;/&gt;&lt;wsp:rsid wsp:val=&quot;0034613F&quot;/&gt;&lt;wsp:rsid wsp:val=&quot;0034670C&quot;/&gt;&lt;wsp:rsid wsp:val=&quot;00346BAD&quot;/&gt;&lt;wsp:rsid wsp:val=&quot;003478F5&quot;/&gt;&lt;wsp:rsid wsp:val=&quot;0034795A&quot;/&gt;&lt;wsp:rsid wsp:val=&quot;003479CB&quot;/&gt;&lt;wsp:rsid wsp:val=&quot;003501F9&quot;/&gt;&lt;wsp:rsid wsp:val=&quot;0035071D&quot;/&gt;&lt;wsp:rsid wsp:val=&quot;003508AD&quot;/&gt;&lt;wsp:rsid wsp:val=&quot;00351E70&quot;/&gt;&lt;wsp:rsid wsp:val=&quot;00352D6C&quot;/&gt;&lt;wsp:rsid wsp:val=&quot;00353D8F&quot;/&gt;&lt;wsp:rsid wsp:val=&quot;00354768&quot;/&gt;&lt;wsp:rsid wsp:val=&quot;00357459&quot;/&gt;&lt;wsp:rsid wsp:val=&quot;003609F7&quot;/&gt;&lt;wsp:rsid wsp:val=&quot;00360B4B&quot;/&gt;&lt;wsp:rsid wsp:val=&quot;0036128C&quot;/&gt;&lt;wsp:rsid wsp:val=&quot;00361435&quot;/&gt;&lt;wsp:rsid wsp:val=&quot;00361788&quot;/&gt;&lt;wsp:rsid wsp:val=&quot;00363482&quot;/&gt;&lt;wsp:rsid wsp:val=&quot;0036351D&quot;/&gt;&lt;wsp:rsid wsp:val=&quot;003637F6&quot;/&gt;&lt;wsp:rsid wsp:val=&quot;00363F21&quot;/&gt;&lt;wsp:rsid wsp:val=&quot;00364132&quot;/&gt;&lt;wsp:rsid wsp:val=&quot;00364502&quot;/&gt;&lt;wsp:rsid wsp:val=&quot;00364D22&quot;/&gt;&lt;wsp:rsid wsp:val=&quot;0036548D&quot;/&gt;&lt;wsp:rsid wsp:val=&quot;003667C5&quot;/&gt;&lt;wsp:rsid wsp:val=&quot;0036684F&quot;/&gt;&lt;wsp:rsid wsp:val=&quot;003673D1&quot;/&gt;&lt;wsp:rsid wsp:val=&quot;00367EDE&quot;/&gt;&lt;wsp:rsid wsp:val=&quot;00367FA2&quot;/&gt;&lt;wsp:rsid wsp:val=&quot;00370CDE&quot;/&gt;&lt;wsp:rsid wsp:val=&quot;003710AC&quot;/&gt;&lt;wsp:rsid wsp:val=&quot;003720AD&quot;/&gt;&lt;wsp:rsid wsp:val=&quot;00372B4A&quot;/&gt;&lt;wsp:rsid wsp:val=&quot;0037346D&quot;/&gt;&lt;wsp:rsid wsp:val=&quot;00373574&quot;/&gt;&lt;wsp:rsid wsp:val=&quot;00373DE6&quot;/&gt;&lt;wsp:rsid wsp:val=&quot;00376673&quot;/&gt;&lt;wsp:rsid wsp:val=&quot;00377C74&quot;/&gt;&lt;wsp:rsid wsp:val=&quot;00380411&quot;/&gt;&lt;wsp:rsid wsp:val=&quot;00380CA3&quot;/&gt;&lt;wsp:rsid wsp:val=&quot;00380D90&quot;/&gt;&lt;wsp:rsid wsp:val=&quot;00381587&quot;/&gt;&lt;wsp:rsid wsp:val=&quot;003818FB&quot;/&gt;&lt;wsp:rsid wsp:val=&quot;00381D64&quot;/&gt;&lt;wsp:rsid wsp:val=&quot;003820A3&quot;/&gt;&lt;wsp:rsid wsp:val=&quot;00382216&quot;/&gt;&lt;wsp:rsid wsp:val=&quot;0038237B&quot;/&gt;&lt;wsp:rsid wsp:val=&quot;0038297C&quot;/&gt;&lt;wsp:rsid wsp:val=&quot;00383432&quot;/&gt;&lt;wsp:rsid wsp:val=&quot;00383571&quot;/&gt;&lt;wsp:rsid wsp:val=&quot;003848A4&quot;/&gt;&lt;wsp:rsid wsp:val=&quot;00384A94&quot;/&gt;&lt;wsp:rsid wsp:val=&quot;00385043&quot;/&gt;&lt;wsp:rsid wsp:val=&quot;00385D57&quot;/&gt;&lt;wsp:rsid wsp:val=&quot;003861E5&quot;/&gt;&lt;wsp:rsid wsp:val=&quot;00387BA4&quot;/&gt;&lt;wsp:rsid wsp:val=&quot;00391CF7&quot;/&gt;&lt;wsp:rsid wsp:val=&quot;00392F02&quot;/&gt;&lt;wsp:rsid wsp:val=&quot;00393306&quot;/&gt;&lt;wsp:rsid wsp:val=&quot;0039354A&quot;/&gt;&lt;wsp:rsid wsp:val=&quot;00394151&quot;/&gt;&lt;wsp:rsid wsp:val=&quot;00394216&quot;/&gt;&lt;wsp:rsid wsp:val=&quot;00394CC9&quot;/&gt;&lt;wsp:rsid wsp:val=&quot;0039533D&quot;/&gt;&lt;wsp:rsid wsp:val=&quot;003957B9&quot;/&gt;&lt;wsp:rsid wsp:val=&quot;003959B1&quot;/&gt;&lt;wsp:rsid wsp:val=&quot;003961A7&quot;/&gt;&lt;wsp:rsid wsp:val=&quot;00396303&quot;/&gt;&lt;wsp:rsid wsp:val=&quot;003964AE&quot;/&gt;&lt;wsp:rsid wsp:val=&quot;00396562&quot;/&gt;&lt;wsp:rsid wsp:val=&quot;00396FEC&quot;/&gt;&lt;wsp:rsid wsp:val=&quot;003A0414&quot;/&gt;&lt;wsp:rsid wsp:val=&quot;003A06B7&quot;/&gt;&lt;wsp:rsid wsp:val=&quot;003A196D&quot;/&gt;&lt;wsp:rsid wsp:val=&quot;003A249A&quot;/&gt;&lt;wsp:rsid wsp:val=&quot;003A3229&quot;/&gt;&lt;wsp:rsid wsp:val=&quot;003A42E7&quot;/&gt;&lt;wsp:rsid wsp:val=&quot;003A47FD&quot;/&gt;&lt;wsp:rsid wsp:val=&quot;003A4826&quot;/&gt;&lt;wsp:rsid wsp:val=&quot;003A5AA8&quot;/&gt;&lt;wsp:rsid wsp:val=&quot;003A6236&quot;/&gt;&lt;wsp:rsid wsp:val=&quot;003A6A23&quot;/&gt;&lt;wsp:rsid wsp:val=&quot;003A6B12&quot;/&gt;&lt;wsp:rsid wsp:val=&quot;003A73DF&quot;/&gt;&lt;wsp:rsid wsp:val=&quot;003A79BE&quot;/&gt;&lt;wsp:rsid wsp:val=&quot;003A7A72&quot;/&gt;&lt;wsp:rsid wsp:val=&quot;003A7B83&quot;/&gt;&lt;wsp:rsid wsp:val=&quot;003B0495&quot;/&gt;&lt;wsp:rsid wsp:val=&quot;003B0606&quot;/&gt;&lt;wsp:rsid wsp:val=&quot;003B0955&quot;/&gt;&lt;wsp:rsid wsp:val=&quot;003B0C9D&quot;/&gt;&lt;wsp:rsid wsp:val=&quot;003B122B&quot;/&gt;&lt;wsp:rsid wsp:val=&quot;003B1819&quot;/&gt;&lt;wsp:rsid wsp:val=&quot;003B1B07&quot;/&gt;&lt;wsp:rsid wsp:val=&quot;003B38AF&quot;/&gt;&lt;wsp:rsid wsp:val=&quot;003B3BF9&quot;/&gt;&lt;wsp:rsid wsp:val=&quot;003B3D77&quot;/&gt;&lt;wsp:rsid wsp:val=&quot;003B501A&quot;/&gt;&lt;wsp:rsid wsp:val=&quot;003B53D8&quot;/&gt;&lt;wsp:rsid wsp:val=&quot;003B5714&quot;/&gt;&lt;wsp:rsid wsp:val=&quot;003B5F4D&quot;/&gt;&lt;wsp:rsid wsp:val=&quot;003C06DA&quot;/&gt;&lt;wsp:rsid wsp:val=&quot;003C1867&quot;/&gt;&lt;wsp:rsid wsp:val=&quot;003C2936&quot;/&gt;&lt;wsp:rsid wsp:val=&quot;003C2F7F&quot;/&gt;&lt;wsp:rsid wsp:val=&quot;003C37C2&quot;/&gt;&lt;wsp:rsid wsp:val=&quot;003C3CB5&quot;/&gt;&lt;wsp:rsid wsp:val=&quot;003C3DBA&quot;/&gt;&lt;wsp:rsid wsp:val=&quot;003C4768&quot;/&gt;&lt;wsp:rsid wsp:val=&quot;003C4B3D&quot;/&gt;&lt;wsp:rsid wsp:val=&quot;003C51B6&quot;/&gt;&lt;wsp:rsid wsp:val=&quot;003C5963&quot;/&gt;&lt;wsp:rsid wsp:val=&quot;003C6439&quot;/&gt;&lt;wsp:rsid wsp:val=&quot;003C675A&quot;/&gt;&lt;wsp:rsid wsp:val=&quot;003C67CF&quot;/&gt;&lt;wsp:rsid wsp:val=&quot;003C7753&quot;/&gt;&lt;wsp:rsid wsp:val=&quot;003C7927&quot;/&gt;&lt;wsp:rsid wsp:val=&quot;003D0345&quot;/&gt;&lt;wsp:rsid wsp:val=&quot;003D0655&quot;/&gt;&lt;wsp:rsid wsp:val=&quot;003D1991&quot;/&gt;&lt;wsp:rsid wsp:val=&quot;003D1B40&quot;/&gt;&lt;wsp:rsid wsp:val=&quot;003D1EFA&quot;/&gt;&lt;wsp:rsid wsp:val=&quot;003D246C&quot;/&gt;&lt;wsp:rsid wsp:val=&quot;003D282E&quot;/&gt;&lt;wsp:rsid wsp:val=&quot;003D2A12&quot;/&gt;&lt;wsp:rsid wsp:val=&quot;003D3513&quot;/&gt;&lt;wsp:rsid wsp:val=&quot;003D4988&quot;/&gt;&lt;wsp:rsid wsp:val=&quot;003D6314&quot;/&gt;&lt;wsp:rsid wsp:val=&quot;003D660B&quot;/&gt;&lt;wsp:rsid wsp:val=&quot;003D661F&quot;/&gt;&lt;wsp:rsid wsp:val=&quot;003D6C47&quot;/&gt;&lt;wsp:rsid wsp:val=&quot;003D6D63&quot;/&gt;&lt;wsp:rsid wsp:val=&quot;003D6F0B&quot;/&gt;&lt;wsp:rsid wsp:val=&quot;003D75EC&quot;/&gt;&lt;wsp:rsid wsp:val=&quot;003D7986&quot;/&gt;&lt;wsp:rsid wsp:val=&quot;003D7D06&quot;/&gt;&lt;wsp:rsid wsp:val=&quot;003D7FCF&quot;/&gt;&lt;wsp:rsid wsp:val=&quot;003E0B2D&quot;/&gt;&lt;wsp:rsid wsp:val=&quot;003E0C07&quot;/&gt;&lt;wsp:rsid wsp:val=&quot;003E1B49&quot;/&gt;&lt;wsp:rsid wsp:val=&quot;003E2BEE&quot;/&gt;&lt;wsp:rsid wsp:val=&quot;003E32BC&quot;/&gt;&lt;wsp:rsid wsp:val=&quot;003E32CC&quot;/&gt;&lt;wsp:rsid wsp:val=&quot;003E38B4&quot;/&gt;&lt;wsp:rsid wsp:val=&quot;003E3A86&quot;/&gt;&lt;wsp:rsid wsp:val=&quot;003E3AC6&quot;/&gt;&lt;wsp:rsid wsp:val=&quot;003E4F5D&quot;/&gt;&lt;wsp:rsid wsp:val=&quot;003E5136&quot;/&gt;&lt;wsp:rsid wsp:val=&quot;003E541C&quot;/&gt;&lt;wsp:rsid wsp:val=&quot;003E5E2E&quot;/&gt;&lt;wsp:rsid wsp:val=&quot;003E658E&quot;/&gt;&lt;wsp:rsid wsp:val=&quot;003E65BD&quot;/&gt;&lt;wsp:rsid wsp:val=&quot;003E69B9&quot;/&gt;&lt;wsp:rsid wsp:val=&quot;003E7070&quot;/&gt;&lt;wsp:rsid wsp:val=&quot;003E75CF&quot;/&gt;&lt;wsp:rsid wsp:val=&quot;003E7A37&quot;/&gt;&lt;wsp:rsid wsp:val=&quot;003F064F&quot;/&gt;&lt;wsp:rsid wsp:val=&quot;003F066D&quot;/&gt;&lt;wsp:rsid wsp:val=&quot;003F072F&quot;/&gt;&lt;wsp:rsid wsp:val=&quot;003F0B44&quot;/&gt;&lt;wsp:rsid wsp:val=&quot;003F1282&quot;/&gt;&lt;wsp:rsid wsp:val=&quot;003F168D&quot;/&gt;&lt;wsp:rsid wsp:val=&quot;003F1985&quot;/&gt;&lt;wsp:rsid wsp:val=&quot;003F1A0E&quot;/&gt;&lt;wsp:rsid wsp:val=&quot;003F1CE1&quot;/&gt;&lt;wsp:rsid wsp:val=&quot;003F2452&quot;/&gt;&lt;wsp:rsid wsp:val=&quot;003F28F9&quot;/&gt;&lt;wsp:rsid wsp:val=&quot;003F2DA5&quot;/&gt;&lt;wsp:rsid wsp:val=&quot;003F2E56&quot;/&gt;&lt;wsp:rsid wsp:val=&quot;003F3C05&quot;/&gt;&lt;wsp:rsid wsp:val=&quot;003F491F&quot;/&gt;&lt;wsp:rsid wsp:val=&quot;003F4997&quot;/&gt;&lt;wsp:rsid wsp:val=&quot;003F5079&quot;/&gt;&lt;wsp:rsid wsp:val=&quot;003F5320&quot;/&gt;&lt;wsp:rsid wsp:val=&quot;003F54D2&quot;/&gt;&lt;wsp:rsid wsp:val=&quot;003F5ADC&quot;/&gt;&lt;wsp:rsid wsp:val=&quot;003F7605&quot;/&gt;&lt;wsp:rsid wsp:val=&quot;00400A7A&quot;/&gt;&lt;wsp:rsid wsp:val=&quot;00400EC1&quot;/&gt;&lt;wsp:rsid wsp:val=&quot;00402A31&quot;/&gt;&lt;wsp:rsid wsp:val=&quot;00403F04&quot;/&gt;&lt;wsp:rsid wsp:val=&quot;00403F22&quot;/&gt;&lt;wsp:rsid wsp:val=&quot;004045B3&quot;/&gt;&lt;wsp:rsid wsp:val=&quot;00404D23&quot;/&gt;&lt;wsp:rsid wsp:val=&quot;004056A3&quot;/&gt;&lt;wsp:rsid wsp:val=&quot;00405F8D&quot;/&gt;&lt;wsp:rsid wsp:val=&quot;00406FFD&quot;/&gt;&lt;wsp:rsid wsp:val=&quot;004073F3&quot;/&gt;&lt;wsp:rsid wsp:val=&quot;004079A4&quot;/&gt;&lt;wsp:rsid wsp:val=&quot;00407A37&quot;/&gt;&lt;wsp:rsid wsp:val=&quot;00407A40&quot;/&gt;&lt;wsp:rsid wsp:val=&quot;0041007C&quot;/&gt;&lt;wsp:rsid wsp:val=&quot;004105DB&quot;/&gt;&lt;wsp:rsid wsp:val=&quot;0041152C&quot;/&gt;&lt;wsp:rsid wsp:val=&quot;00411DE9&quot;/&gt;&lt;wsp:rsid wsp:val=&quot;00412AAB&quot;/&gt;&lt;wsp:rsid wsp:val=&quot;004148FF&quot;/&gt;&lt;wsp:rsid wsp:val=&quot;00414BD6&quot;/&gt;&lt;wsp:rsid wsp:val=&quot;00415201&quot;/&gt;&lt;wsp:rsid wsp:val=&quot;0041600E&quot;/&gt;&lt;wsp:rsid wsp:val=&quot;0041655F&quot;/&gt;&lt;wsp:rsid wsp:val=&quot;00416B73&quot;/&gt;&lt;wsp:rsid wsp:val=&quot;00416CDD&quot;/&gt;&lt;wsp:rsid wsp:val=&quot;00416EE8&quot;/&gt;&lt;wsp:rsid wsp:val=&quot;00417A99&quot;/&gt;&lt;wsp:rsid wsp:val=&quot;00420863&quot;/&gt;&lt;wsp:rsid wsp:val=&quot;0042110B&quot;/&gt;&lt;wsp:rsid wsp:val=&quot;00422361&quot;/&gt;&lt;wsp:rsid wsp:val=&quot;004223F5&quot;/&gt;&lt;wsp:rsid wsp:val=&quot;00422E0A&quot;/&gt;&lt;wsp:rsid wsp:val=&quot;00422EC7&quot;/&gt;&lt;wsp:rsid wsp:val=&quot;0042335E&quot;/&gt;&lt;wsp:rsid wsp:val=&quot;0042352E&quot;/&gt;&lt;wsp:rsid wsp:val=&quot;00423FE3&quot;/&gt;&lt;wsp:rsid wsp:val=&quot;00425D9A&quot;/&gt;&lt;wsp:rsid wsp:val=&quot;00427B17&quot;/&gt;&lt;wsp:rsid wsp:val=&quot;00427FFA&quot;/&gt;&lt;wsp:rsid wsp:val=&quot;00431904&quot;/&gt;&lt;wsp:rsid wsp:val=&quot;00431DD6&quot;/&gt;&lt;wsp:rsid wsp:val=&quot;00432175&quot;/&gt;&lt;wsp:rsid wsp:val=&quot;0043285A&quot;/&gt;&lt;wsp:rsid wsp:val=&quot;00432A7E&quot;/&gt;&lt;wsp:rsid wsp:val=&quot;00432C62&quot;/&gt;&lt;wsp:rsid wsp:val=&quot;00432D57&quot;/&gt;&lt;wsp:rsid wsp:val=&quot;004335A3&quot;/&gt;&lt;wsp:rsid wsp:val=&quot;0043382D&quot;/&gt;&lt;wsp:rsid wsp:val=&quot;00433B2D&quot;/&gt;&lt;wsp:rsid wsp:val=&quot;00433DAF&quot;/&gt;&lt;wsp:rsid wsp:val=&quot;00433E77&quot;/&gt;&lt;wsp:rsid wsp:val=&quot;004342A0&quot;/&gt;&lt;wsp:rsid wsp:val=&quot;00434565&quot;/&gt;&lt;wsp:rsid wsp:val=&quot;00434F72&quot;/&gt;&lt;wsp:rsid wsp:val=&quot;00435452&quot;/&gt;&lt;wsp:rsid wsp:val=&quot;00436263&quot;/&gt;&lt;wsp:rsid wsp:val=&quot;00436726&quot;/&gt;&lt;wsp:rsid wsp:val=&quot;00436B9A&quot;/&gt;&lt;wsp:rsid wsp:val=&quot;004372F6&quot;/&gt;&lt;wsp:rsid wsp:val=&quot;00437606&quot;/&gt;&lt;wsp:rsid wsp:val=&quot;004401A4&quot;/&gt;&lt;wsp:rsid wsp:val=&quot;004404BA&quot;/&gt;&lt;wsp:rsid wsp:val=&quot;0044086E&quot;/&gt;&lt;wsp:rsid wsp:val=&quot;00440C6D&quot;/&gt;&lt;wsp:rsid wsp:val=&quot;0044125C&quot;/&gt;&lt;wsp:rsid wsp:val=&quot;00441C17&quot;/&gt;&lt;wsp:rsid wsp:val=&quot;004422CD&quot;/&gt;&lt;wsp:rsid wsp:val=&quot;00442A68&quot;/&gt;&lt;wsp:rsid wsp:val=&quot;0044397D&quot;/&gt;&lt;wsp:rsid wsp:val=&quot;00443FD4&quot;/&gt;&lt;wsp:rsid wsp:val=&quot;0044404F&quot;/&gt;&lt;wsp:rsid wsp:val=&quot;004445A4&quot;/&gt;&lt;wsp:rsid wsp:val=&quot;00445605&quot;/&gt;&lt;wsp:rsid wsp:val=&quot;00445679&quot;/&gt;&lt;wsp:rsid wsp:val=&quot;004457D3&quot;/&gt;&lt;wsp:rsid wsp:val=&quot;00445800&quot;/&gt;&lt;wsp:rsid wsp:val=&quot;0044602B&quot;/&gt;&lt;wsp:rsid wsp:val=&quot;0044606C&quot;/&gt;&lt;wsp:rsid wsp:val=&quot;00446644&quot;/&gt;&lt;wsp:rsid wsp:val=&quot;00446917&quot;/&gt;&lt;wsp:rsid wsp:val=&quot;00446EAF&quot;/&gt;&lt;wsp:rsid wsp:val=&quot;00447969&quot;/&gt;&lt;wsp:rsid wsp:val=&quot;00450852&quot;/&gt;&lt;wsp:rsid wsp:val=&quot;004517A7&quot;/&gt;&lt;wsp:rsid wsp:val=&quot;00451D52&quot;/&gt;&lt;wsp:rsid wsp:val=&quot;0045237E&quot;/&gt;&lt;wsp:rsid wsp:val=&quot;00452E13&quot;/&gt;&lt;wsp:rsid wsp:val=&quot;00454DF4&quot;/&gt;&lt;wsp:rsid wsp:val=&quot;00454FAD&quot;/&gt;&lt;wsp:rsid wsp:val=&quot;00455884&quot;/&gt;&lt;wsp:rsid wsp:val=&quot;0045614E&quot;/&gt;&lt;wsp:rsid wsp:val=&quot;00456226&quot;/&gt;&lt;wsp:rsid wsp:val=&quot;00457EE2&quot;/&gt;&lt;wsp:rsid wsp:val=&quot;00460F9B&quot;/&gt;&lt;wsp:rsid wsp:val=&quot;00460FF9&quot;/&gt;&lt;wsp:rsid wsp:val=&quot;004615E8&quot;/&gt;&lt;wsp:rsid wsp:val=&quot;0046187A&quot;/&gt;&lt;wsp:rsid wsp:val=&quot;00461BB1&quot;/&gt;&lt;wsp:rsid wsp:val=&quot;00461BEC&quot;/&gt;&lt;wsp:rsid wsp:val=&quot;00461ECB&quot;/&gt;&lt;wsp:rsid wsp:val=&quot;00462F31&quot;/&gt;&lt;wsp:rsid wsp:val=&quot;00462F48&quot;/&gt;&lt;wsp:rsid wsp:val=&quot;00462FDF&quot;/&gt;&lt;wsp:rsid wsp:val=&quot;00463B2B&quot;/&gt;&lt;wsp:rsid wsp:val=&quot;00464012&quot;/&gt;&lt;wsp:rsid wsp:val=&quot;004643A6&quot;/&gt;&lt;wsp:rsid wsp:val=&quot;00464A7D&quot;/&gt;&lt;wsp:rsid wsp:val=&quot;00464F9A&quot;/&gt;&lt;wsp:rsid wsp:val=&quot;00465074&quot;/&gt;&lt;wsp:rsid wsp:val=&quot;00465BF2&quot;/&gt;&lt;wsp:rsid wsp:val=&quot;00465E11&quot;/&gt;&lt;wsp:rsid wsp:val=&quot;00465F0B&quot;/&gt;&lt;wsp:rsid wsp:val=&quot;00466DA4&quot;/&gt;&lt;wsp:rsid wsp:val=&quot;004672D9&quot;/&gt;&lt;wsp:rsid wsp:val=&quot;0046778F&quot;/&gt;&lt;wsp:rsid wsp:val=&quot;00467FA3&quot;/&gt;&lt;wsp:rsid wsp:val=&quot;00470D35&quot;/&gt;&lt;wsp:rsid wsp:val=&quot;00471B2D&quot;/&gt;&lt;wsp:rsid wsp:val=&quot;00472250&quot;/&gt;&lt;wsp:rsid wsp:val=&quot;004729B1&quot;/&gt;&lt;wsp:rsid wsp:val=&quot;00473355&quot;/&gt;&lt;wsp:rsid wsp:val=&quot;00474729&quot;/&gt;&lt;wsp:rsid wsp:val=&quot;00474A9F&quot;/&gt;&lt;wsp:rsid wsp:val=&quot;00475ACA&quot;/&gt;&lt;wsp:rsid wsp:val=&quot;00476B1E&quot;/&gt;&lt;wsp:rsid wsp:val=&quot;00477349&quot;/&gt;&lt;wsp:rsid wsp:val=&quot;00477AFF&quot;/&gt;&lt;wsp:rsid wsp:val=&quot;00480894&quot;/&gt;&lt;wsp:rsid wsp:val=&quot;004813A4&quot;/&gt;&lt;wsp:rsid wsp:val=&quot;00481968&quot;/&gt;&lt;wsp:rsid wsp:val=&quot;00482540&quot;/&gt;&lt;wsp:rsid wsp:val=&quot;00482B06&quot;/&gt;&lt;wsp:rsid wsp:val=&quot;0048385F&quot;/&gt;&lt;wsp:rsid wsp:val=&quot;00483CF6&quot;/&gt;&lt;wsp:rsid wsp:val=&quot;0048493E&quot;/&gt;&lt;wsp:rsid wsp:val=&quot;0048495E&quot;/&gt;&lt;wsp:rsid wsp:val=&quot;004852CF&quot;/&gt;&lt;wsp:rsid wsp:val=&quot;0048547C&quot;/&gt;&lt;wsp:rsid wsp:val=&quot;004854C9&quot;/&gt;&lt;wsp:rsid wsp:val=&quot;004862A8&quot;/&gt;&lt;wsp:rsid wsp:val=&quot;00486D2F&quot;/&gt;&lt;wsp:rsid wsp:val=&quot;00486E77&quot;/&gt;&lt;wsp:rsid wsp:val=&quot;00487896&quot;/&gt;&lt;wsp:rsid wsp:val=&quot;004904AE&quot;/&gt;&lt;wsp:rsid wsp:val=&quot;004907E1&quot;/&gt;&lt;wsp:rsid wsp:val=&quot;0049139C&quot;/&gt;&lt;wsp:rsid wsp:val=&quot;004913D6&quot;/&gt;&lt;wsp:rsid wsp:val=&quot;00491A6E&quot;/&gt;&lt;wsp:rsid wsp:val=&quot;00491FA8&quot;/&gt;&lt;wsp:rsid wsp:val=&quot;00492229&quot;/&gt;&lt;wsp:rsid wsp:val=&quot;004928E2&quot;/&gt;&lt;wsp:rsid wsp:val=&quot;00492A05&quot;/&gt;&lt;wsp:rsid wsp:val=&quot;00492CBC&quot;/&gt;&lt;wsp:rsid wsp:val=&quot;0049519B&quot;/&gt;&lt;wsp:rsid wsp:val=&quot;00495637&quot;/&gt;&lt;wsp:rsid wsp:val=&quot;0049580B&quot;/&gt;&lt;wsp:rsid wsp:val=&quot;00495E5F&quot;/&gt;&lt;wsp:rsid wsp:val=&quot;00495E6C&quot;/&gt;&lt;wsp:rsid wsp:val=&quot;00496D08&quot;/&gt;&lt;wsp:rsid wsp:val=&quot;00496D59&quot;/&gt;&lt;wsp:rsid wsp:val=&quot;00497214&quot;/&gt;&lt;wsp:rsid wsp:val=&quot;004976A7&quot;/&gt;&lt;wsp:rsid wsp:val=&quot;00497A03&quot;/&gt;&lt;wsp:rsid wsp:val=&quot;00497DF8&quot;/&gt;&lt;wsp:rsid wsp:val=&quot;004A038E&quot;/&gt;&lt;wsp:rsid wsp:val=&quot;004A10D4&quot;/&gt;&lt;wsp:rsid wsp:val=&quot;004A187C&quot;/&gt;&lt;wsp:rsid wsp:val=&quot;004A204A&quot;/&gt;&lt;wsp:rsid wsp:val=&quot;004A2099&quot;/&gt;&lt;wsp:rsid wsp:val=&quot;004A38DE&quot;/&gt;&lt;wsp:rsid wsp:val=&quot;004A4011&quot;/&gt;&lt;wsp:rsid wsp:val=&quot;004A454B&quot;/&gt;&lt;wsp:rsid wsp:val=&quot;004A5647&quot;/&gt;&lt;wsp:rsid wsp:val=&quot;004A6F6E&quot;/&gt;&lt;wsp:rsid wsp:val=&quot;004A7B1E&quot;/&gt;&lt;wsp:rsid wsp:val=&quot;004B0B75&quot;/&gt;&lt;wsp:rsid wsp:val=&quot;004B0F26&quot;/&gt;&lt;wsp:rsid wsp:val=&quot;004B1F23&quot;/&gt;&lt;wsp:rsid wsp:val=&quot;004B23C3&quot;/&gt;&lt;wsp:rsid wsp:val=&quot;004B2824&quot;/&gt;&lt;wsp:rsid wsp:val=&quot;004B36F6&quot;/&gt;&lt;wsp:rsid wsp:val=&quot;004B3753&quot;/&gt;&lt;wsp:rsid wsp:val=&quot;004B3A61&quot;/&gt;&lt;wsp:rsid wsp:val=&quot;004B4139&quot;/&gt;&lt;wsp:rsid wsp:val=&quot;004B4356&quot;/&gt;&lt;wsp:rsid wsp:val=&quot;004B50D1&quot;/&gt;&lt;wsp:rsid wsp:val=&quot;004B55C6&quot;/&gt;&lt;wsp:rsid wsp:val=&quot;004B5A3B&quot;/&gt;&lt;wsp:rsid wsp:val=&quot;004B5EB3&quot;/&gt;&lt;wsp:rsid wsp:val=&quot;004B6441&quot;/&gt;&lt;wsp:rsid wsp:val=&quot;004B64D8&quot;/&gt;&lt;wsp:rsid wsp:val=&quot;004B7689&quot;/&gt;&lt;wsp:rsid wsp:val=&quot;004C01F2&quot;/&gt;&lt;wsp:rsid wsp:val=&quot;004C030D&quot;/&gt;&lt;wsp:rsid wsp:val=&quot;004C0D02&quot;/&gt;&lt;wsp:rsid wsp:val=&quot;004C1316&quot;/&gt;&lt;wsp:rsid wsp:val=&quot;004C149D&quot;/&gt;&lt;wsp:rsid wsp:val=&quot;004C16A8&quot;/&gt;&lt;wsp:rsid wsp:val=&quot;004C1A8E&quot;/&gt;&lt;wsp:rsid wsp:val=&quot;004C1E4D&quot;/&gt;&lt;wsp:rsid wsp:val=&quot;004C226E&quot;/&gt;&lt;wsp:rsid wsp:val=&quot;004C321F&quot;/&gt;&lt;wsp:rsid wsp:val=&quot;004C394B&quot;/&gt;&lt;wsp:rsid wsp:val=&quot;004C6A32&quot;/&gt;&lt;wsp:rsid wsp:val=&quot;004C72C7&quot;/&gt;&lt;wsp:rsid wsp:val=&quot;004C7862&quot;/&gt;&lt;wsp:rsid wsp:val=&quot;004C7A22&quot;/&gt;&lt;wsp:rsid wsp:val=&quot;004C7DDD&quot;/&gt;&lt;wsp:rsid wsp:val=&quot;004D0378&quot;/&gt;&lt;wsp:rsid wsp:val=&quot;004D0E1A&quot;/&gt;&lt;wsp:rsid wsp:val=&quot;004D18B0&quot;/&gt;&lt;wsp:rsid wsp:val=&quot;004D2692&quot;/&gt;&lt;wsp:rsid wsp:val=&quot;004D32A3&quot;/&gt;&lt;wsp:rsid wsp:val=&quot;004D3AF6&quot;/&gt;&lt;wsp:rsid wsp:val=&quot;004D40A3&quot;/&gt;&lt;wsp:rsid wsp:val=&quot;004D4218&quot;/&gt;&lt;wsp:rsid wsp:val=&quot;004D48DE&quot;/&gt;&lt;wsp:rsid wsp:val=&quot;004D4BFB&quot;/&gt;&lt;wsp:rsid wsp:val=&quot;004D5664&quot;/&gt;&lt;wsp:rsid wsp:val=&quot;004D6385&quot;/&gt;&lt;wsp:rsid wsp:val=&quot;004D67CB&quot;/&gt;&lt;wsp:rsid wsp:val=&quot;004D71A9&quot;/&gt;&lt;wsp:rsid wsp:val=&quot;004D7FA8&quot;/&gt;&lt;wsp:rsid wsp:val=&quot;004E11EE&quot;/&gt;&lt;wsp:rsid wsp:val=&quot;004E1BA2&quot;/&gt;&lt;wsp:rsid wsp:val=&quot;004E1D25&quot;/&gt;&lt;wsp:rsid wsp:val=&quot;004E2BE0&quot;/&gt;&lt;wsp:rsid wsp:val=&quot;004E2F39&quot;/&gt;&lt;wsp:rsid wsp:val=&quot;004E373A&quot;/&gt;&lt;wsp:rsid wsp:val=&quot;004E49C5&quot;/&gt;&lt;wsp:rsid wsp:val=&quot;004E4CC0&quot;/&gt;&lt;wsp:rsid wsp:val=&quot;004E50A2&quot;/&gt;&lt;wsp:rsid wsp:val=&quot;004E540E&quot;/&gt;&lt;wsp:rsid wsp:val=&quot;004E5449&quot;/&gt;&lt;wsp:rsid wsp:val=&quot;004E5AFE&quot;/&gt;&lt;wsp:rsid wsp:val=&quot;004E5B05&quot;/&gt;&lt;wsp:rsid wsp:val=&quot;004E5CB3&quot;/&gt;&lt;wsp:rsid wsp:val=&quot;004E6967&quot;/&gt;&lt;wsp:rsid wsp:val=&quot;004E7064&quot;/&gt;&lt;wsp:rsid wsp:val=&quot;004E7277&quot;/&gt;&lt;wsp:rsid wsp:val=&quot;004E78C8&quot;/&gt;&lt;wsp:rsid wsp:val=&quot;004F14EE&quot;/&gt;&lt;wsp:rsid wsp:val=&quot;004F2825&quot;/&gt;&lt;wsp:rsid wsp:val=&quot;004F37F0&quot;/&gt;&lt;wsp:rsid wsp:val=&quot;004F3D32&quot;/&gt;&lt;wsp:rsid wsp:val=&quot;004F4207&quot;/&gt;&lt;wsp:rsid wsp:val=&quot;004F4B02&quot;/&gt;&lt;wsp:rsid wsp:val=&quot;004F4FB8&quot;/&gt;&lt;wsp:rsid wsp:val=&quot;004F5D10&quot;/&gt;&lt;wsp:rsid wsp:val=&quot;004F6043&quot;/&gt;&lt;wsp:rsid wsp:val=&quot;004F692F&quot;/&gt;&lt;wsp:rsid wsp:val=&quot;004F7081&quot;/&gt;&lt;wsp:rsid wsp:val=&quot;004F7290&quot;/&gt;&lt;wsp:rsid wsp:val=&quot;004F7E8A&quot;/&gt;&lt;wsp:rsid wsp:val=&quot;004F7ED0&quot;/&gt;&lt;wsp:rsid wsp:val=&quot;005003DF&quot;/&gt;&lt;wsp:rsid wsp:val=&quot;005007E2&quot;/&gt;&lt;wsp:rsid wsp:val=&quot;00501352&quot;/&gt;&lt;wsp:rsid wsp:val=&quot;00501D13&quot;/&gt;&lt;wsp:rsid wsp:val=&quot;005022F4&quot;/&gt;&lt;wsp:rsid wsp:val=&quot;00502A3E&quot;/&gt;&lt;wsp:rsid wsp:val=&quot;00505386&quot;/&gt;&lt;wsp:rsid wsp:val=&quot;00505EBD&quot;/&gt;&lt;wsp:rsid wsp:val=&quot;005068E4&quot;/&gt;&lt;wsp:rsid wsp:val=&quot;00506CAE&quot;/&gt;&lt;wsp:rsid wsp:val=&quot;005072D5&quot;/&gt;&lt;wsp:rsid wsp:val=&quot;00507514&quot;/&gt;&lt;wsp:rsid wsp:val=&quot;00507781&quot;/&gt;&lt;wsp:rsid wsp:val=&quot;00507791&quot;/&gt;&lt;wsp:rsid wsp:val=&quot;00507B00&quot;/&gt;&lt;wsp:rsid wsp:val=&quot;00507B9C&quot;/&gt;&lt;wsp:rsid wsp:val=&quot;00511476&quot;/&gt;&lt;wsp:rsid wsp:val=&quot;005114F8&quot;/&gt;&lt;wsp:rsid wsp:val=&quot;00512F02&quot;/&gt;&lt;wsp:rsid wsp:val=&quot;005148F7&quot;/&gt;&lt;wsp:rsid wsp:val=&quot;005148FF&quot;/&gt;&lt;wsp:rsid wsp:val=&quot;005167E8&quot;/&gt;&lt;wsp:rsid wsp:val=&quot;00517507&quot;/&gt;&lt;wsp:rsid wsp:val=&quot;00520EDC&quot;/&gt;&lt;wsp:rsid wsp:val=&quot;00521297&quot;/&gt;&lt;wsp:rsid wsp:val=&quot;00524D75&quot;/&gt;&lt;wsp:rsid wsp:val=&quot;005250F6&quot;/&gt;&lt;wsp:rsid wsp:val=&quot;00525E31&quot;/&gt;&lt;wsp:rsid wsp:val=&quot;00526D84&quot;/&gt;&lt;wsp:rsid wsp:val=&quot;0052707B&quot;/&gt;&lt;wsp:rsid wsp:val=&quot;0052741E&quot;/&gt;&lt;wsp:rsid wsp:val=&quot;0052782A&quot;/&gt;&lt;wsp:rsid wsp:val=&quot;005301C5&quot;/&gt;&lt;wsp:rsid wsp:val=&quot;00530752&quot;/&gt;&lt;wsp:rsid wsp:val=&quot;005326DE&quot;/&gt;&lt;wsp:rsid wsp:val=&quot;005327B6&quot;/&gt;&lt;wsp:rsid wsp:val=&quot;00532855&quot;/&gt;&lt;wsp:rsid wsp:val=&quot;00532FEC&quot;/&gt;&lt;wsp:rsid wsp:val=&quot;005331CE&quot;/&gt;&lt;wsp:rsid wsp:val=&quot;005340DE&quot;/&gt;&lt;wsp:rsid wsp:val=&quot;005342A2&quot;/&gt;&lt;wsp:rsid wsp:val=&quot;00534C5F&quot;/&gt;&lt;wsp:rsid wsp:val=&quot;0053509D&quot;/&gt;&lt;wsp:rsid wsp:val=&quot;005357CD&quot;/&gt;&lt;wsp:rsid wsp:val=&quot;00535E13&quot;/&gt;&lt;wsp:rsid wsp:val=&quot;0053650A&quot;/&gt;&lt;wsp:rsid wsp:val=&quot;00536833&quot;/&gt;&lt;wsp:rsid wsp:val=&quot;00537F2E&quot;/&gt;&lt;wsp:rsid wsp:val=&quot;0054008E&quot;/&gt;&lt;wsp:rsid wsp:val=&quot;00540AD9&quot;/&gt;&lt;wsp:rsid wsp:val=&quot;00543144&quot;/&gt;&lt;wsp:rsid wsp:val=&quot;00543E5A&quot;/&gt;&lt;wsp:rsid wsp:val=&quot;00544F7A&quot;/&gt;&lt;wsp:rsid wsp:val=&quot;005451B1&quot;/&gt;&lt;wsp:rsid wsp:val=&quot;00545421&quot;/&gt;&lt;wsp:rsid wsp:val=&quot;00546EE9&quot;/&gt;&lt;wsp:rsid wsp:val=&quot;0054745E&quot;/&gt;&lt;wsp:rsid wsp:val=&quot;0054775F&quot;/&gt;&lt;wsp:rsid wsp:val=&quot;00547B0A&quot;/&gt;&lt;wsp:rsid wsp:val=&quot;00550CA9&quot;/&gt;&lt;wsp:rsid wsp:val=&quot;00551763&quot;/&gt;&lt;wsp:rsid wsp:val=&quot;00551FCA&quot;/&gt;&lt;wsp:rsid wsp:val=&quot;00553913&quot;/&gt;&lt;wsp:rsid wsp:val=&quot;00554B68&quot;/&gt;&lt;wsp:rsid wsp:val=&quot;00554F48&quot;/&gt;&lt;wsp:rsid wsp:val=&quot;00554F7D&quot;/&gt;&lt;wsp:rsid wsp:val=&quot;0055544F&quot;/&gt;&lt;wsp:rsid wsp:val=&quot;005567C9&quot;/&gt;&lt;wsp:rsid wsp:val=&quot;00556D39&quot;/&gt;&lt;wsp:rsid wsp:val=&quot;005576F7&quot;/&gt;&lt;wsp:rsid wsp:val=&quot;00560716&quot;/&gt;&lt;wsp:rsid wsp:val=&quot;005607A9&quot;/&gt;&lt;wsp:rsid wsp:val=&quot;00560AB0&quot;/&gt;&lt;wsp:rsid wsp:val=&quot;00561361&quot;/&gt;&lt;wsp:rsid wsp:val=&quot;0056188B&quot;/&gt;&lt;wsp:rsid wsp:val=&quot;0056193F&quot;/&gt;&lt;wsp:rsid wsp:val=&quot;00562C3D&quot;/&gt;&lt;wsp:rsid wsp:val=&quot;00563F76&quot;/&gt;&lt;wsp:rsid wsp:val=&quot;005648D7&quot;/&gt;&lt;wsp:rsid wsp:val=&quot;00564E57&quot;/&gt;&lt;wsp:rsid wsp:val=&quot;00565866&quot;/&gt;&lt;wsp:rsid wsp:val=&quot;00566252&quot;/&gt;&lt;wsp:rsid wsp:val=&quot;00566FF4&quot;/&gt;&lt;wsp:rsid wsp:val=&quot;0056703F&quot;/&gt;&lt;wsp:rsid wsp:val=&quot;0056774B&quot;/&gt;&lt;wsp:rsid wsp:val=&quot;00570586&quot;/&gt;&lt;wsp:rsid wsp:val=&quot;00570E35&quot;/&gt;&lt;wsp:rsid wsp:val=&quot;005719CC&quot;/&gt;&lt;wsp:rsid wsp:val=&quot;00572669&quot;/&gt;&lt;wsp:rsid wsp:val=&quot;00574420&quot;/&gt;&lt;wsp:rsid wsp:val=&quot;00575024&quot;/&gt;&lt;wsp:rsid wsp:val=&quot;00575ED0&quot;/&gt;&lt;wsp:rsid wsp:val=&quot;00576D83&quot;/&gt;&lt;wsp:rsid wsp:val=&quot;0058025A&quot;/&gt;&lt;wsp:rsid wsp:val=&quot;005808D2&quot;/&gt;&lt;wsp:rsid wsp:val=&quot;005816AC&quot;/&gt;&lt;wsp:rsid wsp:val=&quot;0058195B&quot;/&gt;&lt;wsp:rsid wsp:val=&quot;0058268D&quot;/&gt;&lt;wsp:rsid wsp:val=&quot;0058368D&quot;/&gt;&lt;wsp:rsid wsp:val=&quot;00583984&quot;/&gt;&lt;wsp:rsid wsp:val=&quot;00583AB3&quot;/&gt;&lt;wsp:rsid wsp:val=&quot;00583FF2&quot;/&gt;&lt;wsp:rsid wsp:val=&quot;0058475D&quot;/&gt;&lt;wsp:rsid wsp:val=&quot;00584A62&quot;/&gt;&lt;wsp:rsid wsp:val=&quot;00584C1D&quot;/&gt;&lt;wsp:rsid wsp:val=&quot;0058510E&quot;/&gt;&lt;wsp:rsid wsp:val=&quot;00585287&quot;/&gt;&lt;wsp:rsid wsp:val=&quot;00585953&quot;/&gt;&lt;wsp:rsid wsp:val=&quot;0058615D&quot;/&gt;&lt;wsp:rsid wsp:val=&quot;00586B81&quot;/&gt;&lt;wsp:rsid wsp:val=&quot;00586D95&quot;/&gt;&lt;wsp:rsid wsp:val=&quot;005870A8&quot;/&gt;&lt;wsp:rsid wsp:val=&quot;005873E4&quot;/&gt;&lt;wsp:rsid wsp:val=&quot;00587F45&quot;/&gt;&lt;wsp:rsid wsp:val=&quot;00592626&quot;/&gt;&lt;wsp:rsid wsp:val=&quot;0059391C&quot;/&gt;&lt;wsp:rsid wsp:val=&quot;005942D5&quot;/&gt;&lt;wsp:rsid wsp:val=&quot;00594587&quot;/&gt;&lt;wsp:rsid wsp:val=&quot;0059466A&quot;/&gt;&lt;wsp:rsid wsp:val=&quot;00594752&quot;/&gt;&lt;wsp:rsid wsp:val=&quot;0059493D&quot;/&gt;&lt;wsp:rsid wsp:val=&quot;0059533D&quot;/&gt;&lt;wsp:rsid wsp:val=&quot;0059592B&quot;/&gt;&lt;wsp:rsid wsp:val=&quot;00596785&quot;/&gt;&lt;wsp:rsid wsp:val=&quot;00596AB4&quot;/&gt;&lt;wsp:rsid wsp:val=&quot;00597E5D&quot;/&gt;&lt;wsp:rsid wsp:val=&quot;005A068A&quot;/&gt;&lt;wsp:rsid wsp:val=&quot;005A085B&quot;/&gt;&lt;wsp:rsid wsp:val=&quot;005A12D7&quot;/&gt;&lt;wsp:rsid wsp:val=&quot;005A2608&quot;/&gt;&lt;wsp:rsid wsp:val=&quot;005A2932&quot;/&gt;&lt;wsp:rsid wsp:val=&quot;005A29EA&quot;/&gt;&lt;wsp:rsid wsp:val=&quot;005A2E56&quot;/&gt;&lt;wsp:rsid wsp:val=&quot;005A3263&quot;/&gt;&lt;wsp:rsid wsp:val=&quot;005A329D&quot;/&gt;&lt;wsp:rsid wsp:val=&quot;005A4A69&quot;/&gt;&lt;wsp:rsid wsp:val=&quot;005A5467&quot;/&gt;&lt;wsp:rsid wsp:val=&quot;005A5787&quot;/&gt;&lt;wsp:rsid wsp:val=&quot;005A5966&quot;/&gt;&lt;wsp:rsid wsp:val=&quot;005A5CD5&quot;/&gt;&lt;wsp:rsid wsp:val=&quot;005A5E6E&quot;/&gt;&lt;wsp:rsid wsp:val=&quot;005A7A96&quot;/&gt;&lt;wsp:rsid wsp:val=&quot;005B0567&quot;/&gt;&lt;wsp:rsid wsp:val=&quot;005B2460&quot;/&gt;&lt;wsp:rsid wsp:val=&quot;005B3367&quot;/&gt;&lt;wsp:rsid wsp:val=&quot;005B398A&quot;/&gt;&lt;wsp:rsid wsp:val=&quot;005B3CC6&quot;/&gt;&lt;wsp:rsid wsp:val=&quot;005B4429&quot;/&gt;&lt;wsp:rsid wsp:val=&quot;005B448B&quot;/&gt;&lt;wsp:rsid wsp:val=&quot;005B57F2&quot;/&gt;&lt;wsp:rsid wsp:val=&quot;005B5F79&quot;/&gt;&lt;wsp:rsid wsp:val=&quot;005B618B&quot;/&gt;&lt;wsp:rsid wsp:val=&quot;005B6A10&quot;/&gt;&lt;wsp:rsid wsp:val=&quot;005B792A&quot;/&gt;&lt;wsp:rsid wsp:val=&quot;005B7B9A&quot;/&gt;&lt;wsp:rsid wsp:val=&quot;005C1017&quot;/&gt;&lt;wsp:rsid wsp:val=&quot;005C1723&quot;/&gt;&lt;wsp:rsid wsp:val=&quot;005C222C&quot;/&gt;&lt;wsp:rsid wsp:val=&quot;005C2BB3&quot;/&gt;&lt;wsp:rsid wsp:val=&quot;005C30D3&quot;/&gt;&lt;wsp:rsid wsp:val=&quot;005C3686&quot;/&gt;&lt;wsp:rsid wsp:val=&quot;005C3FD8&quot;/&gt;&lt;wsp:rsid wsp:val=&quot;005C3FDC&quot;/&gt;&lt;wsp:rsid wsp:val=&quot;005C3FF1&quot;/&gt;&lt;wsp:rsid wsp:val=&quot;005C5F4D&quot;/&gt;&lt;wsp:rsid wsp:val=&quot;005C6D7A&quot;/&gt;&lt;wsp:rsid wsp:val=&quot;005C6EA5&quot;/&gt;&lt;wsp:rsid wsp:val=&quot;005D0D35&quot;/&gt;&lt;wsp:rsid wsp:val=&quot;005D0F42&quot;/&gt;&lt;wsp:rsid wsp:val=&quot;005D12F9&quot;/&gt;&lt;wsp:rsid wsp:val=&quot;005D1853&quot;/&gt;&lt;wsp:rsid wsp:val=&quot;005D1A0F&quot;/&gt;&lt;wsp:rsid wsp:val=&quot;005D2787&quot;/&gt;&lt;wsp:rsid wsp:val=&quot;005D3511&quot;/&gt;&lt;wsp:rsid wsp:val=&quot;005D717C&quot;/&gt;&lt;wsp:rsid wsp:val=&quot;005D7204&quot;/&gt;&lt;wsp:rsid wsp:val=&quot;005D7C23&quot;/&gt;&lt;wsp:rsid wsp:val=&quot;005D7E7B&quot;/&gt;&lt;wsp:rsid wsp:val=&quot;005E05A6&quot;/&gt;&lt;wsp:rsid wsp:val=&quot;005E19B4&quot;/&gt;&lt;wsp:rsid wsp:val=&quot;005E1EE7&quot;/&gt;&lt;wsp:rsid wsp:val=&quot;005E2BEB&quot;/&gt;&lt;wsp:rsid wsp:val=&quot;005E3C68&quot;/&gt;&lt;wsp:rsid wsp:val=&quot;005E4099&quot;/&gt;&lt;wsp:rsid wsp:val=&quot;005E4F31&quot;/&gt;&lt;wsp:rsid wsp:val=&quot;005E534E&quot;/&gt;&lt;wsp:rsid wsp:val=&quot;005E597B&quot;/&gt;&lt;wsp:rsid wsp:val=&quot;005E59A8&quot;/&gt;&lt;wsp:rsid wsp:val=&quot;005E5CBA&quot;/&gt;&lt;wsp:rsid wsp:val=&quot;005E684F&quot;/&gt;&lt;wsp:rsid wsp:val=&quot;005E6BCB&quot;/&gt;&lt;wsp:rsid wsp:val=&quot;005E72FE&quot;/&gt;&lt;wsp:rsid wsp:val=&quot;005E7A84&quot;/&gt;&lt;wsp:rsid wsp:val=&quot;005E7E5C&quot;/&gt;&lt;wsp:rsid wsp:val=&quot;005F0059&quot;/&gt;&lt;wsp:rsid wsp:val=&quot;005F03E6&quot;/&gt;&lt;wsp:rsid wsp:val=&quot;005F15A5&quot;/&gt;&lt;wsp:rsid wsp:val=&quot;005F1D69&quot;/&gt;&lt;wsp:rsid wsp:val=&quot;005F1E45&quot;/&gt;&lt;wsp:rsid wsp:val=&quot;005F211C&quot;/&gt;&lt;wsp:rsid wsp:val=&quot;005F21C5&quot;/&gt;&lt;wsp:rsid wsp:val=&quot;005F2549&quot;/&gt;&lt;wsp:rsid wsp:val=&quot;005F2818&quot;/&gt;&lt;wsp:rsid wsp:val=&quot;005F29C2&quot;/&gt;&lt;wsp:rsid wsp:val=&quot;005F2A90&quot;/&gt;&lt;wsp:rsid wsp:val=&quot;005F30B5&quot;/&gt;&lt;wsp:rsid wsp:val=&quot;005F3CB3&quot;/&gt;&lt;wsp:rsid wsp:val=&quot;005F4201&quot;/&gt;&lt;wsp:rsid wsp:val=&quot;005F4549&quot;/&gt;&lt;wsp:rsid wsp:val=&quot;005F4FE7&quot;/&gt;&lt;wsp:rsid wsp:val=&quot;005F5101&quot;/&gt;&lt;wsp:rsid wsp:val=&quot;005F6291&quot;/&gt;&lt;wsp:rsid wsp:val=&quot;005F76A4&quot;/&gt;&lt;wsp:rsid wsp:val=&quot;005F7971&quot;/&gt;&lt;wsp:rsid wsp:val=&quot;00600EAD&quot;/&gt;&lt;wsp:rsid wsp:val=&quot;00603617&quot;/&gt;&lt;wsp:rsid wsp:val=&quot;0060381F&quot;/&gt;&lt;wsp:rsid wsp:val=&quot;006046B6&quot;/&gt;&lt;wsp:rsid wsp:val=&quot;006049FD&quot;/&gt;&lt;wsp:rsid wsp:val=&quot;006059EE&quot;/&gt;&lt;wsp:rsid wsp:val=&quot;0060672F&quot;/&gt;&lt;wsp:rsid wsp:val=&quot;00606AE4&quot;/&gt;&lt;wsp:rsid wsp:val=&quot;00607638&quot;/&gt;&lt;wsp:rsid wsp:val=&quot;00607AD8&quot;/&gt;&lt;wsp:rsid wsp:val=&quot;006102C5&quot;/&gt;&lt;wsp:rsid wsp:val=&quot;00610410&quot;/&gt;&lt;wsp:rsid wsp:val=&quot;0061093F&quot;/&gt;&lt;wsp:rsid wsp:val=&quot;00610E2B&quot;/&gt;&lt;wsp:rsid wsp:val=&quot;00611E72&quot;/&gt;&lt;wsp:rsid wsp:val=&quot;00612119&quot;/&gt;&lt;wsp:rsid wsp:val=&quot;006123A2&quot;/&gt;&lt;wsp:rsid wsp:val=&quot;0061305B&quot;/&gt;&lt;wsp:rsid wsp:val=&quot;00613713&quot;/&gt;&lt;wsp:rsid wsp:val=&quot;006143F0&quot;/&gt;&lt;wsp:rsid wsp:val=&quot;00614A07&quot;/&gt;&lt;wsp:rsid wsp:val=&quot;006173AF&quot;/&gt;&lt;wsp:rsid wsp:val=&quot;006178BC&quot;/&gt;&lt;wsp:rsid wsp:val=&quot;006205C1&quot;/&gt;&lt;wsp:rsid wsp:val=&quot;00620D81&quot;/&gt;&lt;wsp:rsid wsp:val=&quot;0062180E&quot;/&gt;&lt;wsp:rsid wsp:val=&quot;00621E3C&quot;/&gt;&lt;wsp:rsid wsp:val=&quot;00621F8A&quot;/&gt;&lt;wsp:rsid wsp:val=&quot;0062340D&quot;/&gt;&lt;wsp:rsid wsp:val=&quot;00623FDF&quot;/&gt;&lt;wsp:rsid wsp:val=&quot;0062416F&quot;/&gt;&lt;wsp:rsid wsp:val=&quot;00624E83&quot;/&gt;&lt;wsp:rsid wsp:val=&quot;006252F1&quot;/&gt;&lt;wsp:rsid wsp:val=&quot;00625675&quot;/&gt;&lt;wsp:rsid wsp:val=&quot;006258FC&quot;/&gt;&lt;wsp:rsid wsp:val=&quot;0062606D&quot;/&gt;&lt;wsp:rsid wsp:val=&quot;0062612C&quot;/&gt;&lt;wsp:rsid wsp:val=&quot;006261CB&quot;/&gt;&lt;wsp:rsid wsp:val=&quot;0062624E&quot;/&gt;&lt;wsp:rsid wsp:val=&quot;00626860&quot;/&gt;&lt;wsp:rsid wsp:val=&quot;00630AAF&quot;/&gt;&lt;wsp:rsid wsp:val=&quot;006312FE&quot;/&gt;&lt;wsp:rsid wsp:val=&quot;0063190E&quot;/&gt;&lt;wsp:rsid wsp:val=&quot;00631AB2&quot;/&gt;&lt;wsp:rsid wsp:val=&quot;00631E58&quot;/&gt;&lt;wsp:rsid wsp:val=&quot;0063253F&quot;/&gt;&lt;wsp:rsid wsp:val=&quot;006326A8&quot;/&gt;&lt;wsp:rsid wsp:val=&quot;00632CFF&quot;/&gt;&lt;wsp:rsid wsp:val=&quot;00632F2F&quot;/&gt;&lt;wsp:rsid wsp:val=&quot;00633CAB&quot;/&gt;&lt;wsp:rsid wsp:val=&quot;006344A4&quot;/&gt;&lt;wsp:rsid wsp:val=&quot;006348FB&quot;/&gt;&lt;wsp:rsid wsp:val=&quot;00634B97&quot;/&gt;&lt;wsp:rsid wsp:val=&quot;00634EB0&quot;/&gt;&lt;wsp:rsid wsp:val=&quot;006353BB&quot;/&gt;&lt;wsp:rsid wsp:val=&quot;00635564&quot;/&gt;&lt;wsp:rsid wsp:val=&quot;00635FF3&quot;/&gt;&lt;wsp:rsid wsp:val=&quot;00636784&quot;/&gt;&lt;wsp:rsid wsp:val=&quot;00637929&quot;/&gt;&lt;wsp:rsid wsp:val=&quot;00637C32&quot;/&gt;&lt;wsp:rsid wsp:val=&quot;0064004D&quot;/&gt;&lt;wsp:rsid wsp:val=&quot;0064012E&quot;/&gt;&lt;wsp:rsid wsp:val=&quot;006404BF&quot;/&gt;&lt;wsp:rsid wsp:val=&quot;006411FD&quot;/&gt;&lt;wsp:rsid wsp:val=&quot;006414D7&quot;/&gt;&lt;wsp:rsid wsp:val=&quot;006415CF&quot;/&gt;&lt;wsp:rsid wsp:val=&quot;00643CD3&quot;/&gt;&lt;wsp:rsid wsp:val=&quot;006445E9&quot;/&gt;&lt;wsp:rsid wsp:val=&quot;00644C82&quot;/&gt;&lt;wsp:rsid wsp:val=&quot;006451AA&quot;/&gt;&lt;wsp:rsid wsp:val=&quot;00645A51&quot;/&gt;&lt;wsp:rsid wsp:val=&quot;006475CB&quot;/&gt;&lt;wsp:rsid wsp:val=&quot;00647D90&quot;/&gt;&lt;wsp:rsid wsp:val=&quot;00650B89&quot;/&gt;&lt;wsp:rsid wsp:val=&quot;0065139B&quot;/&gt;&lt;wsp:rsid wsp:val=&quot;006523AD&quot;/&gt;&lt;wsp:rsid wsp:val=&quot;006523C6&quot;/&gt;&lt;wsp:rsid wsp:val=&quot;0065251A&quot;/&gt;&lt;wsp:rsid wsp:val=&quot;00652BD8&quot;/&gt;&lt;wsp:rsid wsp:val=&quot;006551F3&quot;/&gt;&lt;wsp:rsid wsp:val=&quot;00655E22&quot;/&gt;&lt;wsp:rsid wsp:val=&quot;00656812&quot;/&gt;&lt;wsp:rsid wsp:val=&quot;0065711D&quot;/&gt;&lt;wsp:rsid wsp:val=&quot;0065744C&quot;/&gt;&lt;wsp:rsid wsp:val=&quot;006606E2&quot;/&gt;&lt;wsp:rsid wsp:val=&quot;006611D2&quot;/&gt;&lt;wsp:rsid wsp:val=&quot;006615A7&quot;/&gt;&lt;wsp:rsid wsp:val=&quot;00661C6C&quot;/&gt;&lt;wsp:rsid wsp:val=&quot;0066386E&quot;/&gt;&lt;wsp:rsid wsp:val=&quot;006638C2&quot;/&gt;&lt;wsp:rsid wsp:val=&quot;00663C05&quot;/&gt;&lt;wsp:rsid wsp:val=&quot;00664E8B&quot;/&gt;&lt;wsp:rsid wsp:val=&quot;00665702&quot;/&gt;&lt;wsp:rsid wsp:val=&quot;006677A5&quot;/&gt;&lt;wsp:rsid wsp:val=&quot;00667EAC&quot;/&gt;&lt;wsp:rsid wsp:val=&quot;006713F8&quot;/&gt;&lt;wsp:rsid wsp:val=&quot;0067184D&quot;/&gt;&lt;wsp:rsid wsp:val=&quot;0067240C&quot;/&gt;&lt;wsp:rsid wsp:val=&quot;006724D8&quot;/&gt;&lt;wsp:rsid wsp:val=&quot;0067269C&quot;/&gt;&lt;wsp:rsid wsp:val=&quot;006731A0&quot;/&gt;&lt;wsp:rsid wsp:val=&quot;00673CFF&quot;/&gt;&lt;wsp:rsid wsp:val=&quot;00674355&quot;/&gt;&lt;wsp:rsid wsp:val=&quot;006744D9&quot;/&gt;&lt;wsp:rsid wsp:val=&quot;006758D1&quot;/&gt;&lt;wsp:rsid wsp:val=&quot;00675A67&quot;/&gt;&lt;wsp:rsid wsp:val=&quot;00675FE2&quot;/&gt;&lt;wsp:rsid wsp:val=&quot;0067642D&quot;/&gt;&lt;wsp:rsid wsp:val=&quot;006771D9&quot;/&gt;&lt;wsp:rsid wsp:val=&quot;006778B5&quot;/&gt;&lt;wsp:rsid wsp:val=&quot;00677D26&quot;/&gt;&lt;wsp:rsid wsp:val=&quot;00677DA1&quot;/&gt;&lt;wsp:rsid wsp:val=&quot;006826CC&quot;/&gt;&lt;wsp:rsid wsp:val=&quot;00682874&quot;/&gt;&lt;wsp:rsid wsp:val=&quot;00683177&quot;/&gt;&lt;wsp:rsid wsp:val=&quot;00683A8D&quot;/&gt;&lt;wsp:rsid wsp:val=&quot;00683F7E&quot;/&gt;&lt;wsp:rsid wsp:val=&quot;006843AF&quot;/&gt;&lt;wsp:rsid wsp:val=&quot;006866E3&quot;/&gt;&lt;wsp:rsid wsp:val=&quot;00686AB1&quot;/&gt;&lt;wsp:rsid wsp:val=&quot;00686C73&quot;/&gt;&lt;wsp:rsid wsp:val=&quot;0069074E&quot;/&gt;&lt;wsp:rsid wsp:val=&quot;006913F1&quot;/&gt;&lt;wsp:rsid wsp:val=&quot;0069170A&quot;/&gt;&lt;wsp:rsid wsp:val=&quot;0069204B&quot;/&gt;&lt;wsp:rsid wsp:val=&quot;0069205F&quot;/&gt;&lt;wsp:rsid wsp:val=&quot;0069257A&quot;/&gt;&lt;wsp:rsid wsp:val=&quot;006937D5&quot;/&gt;&lt;wsp:rsid wsp:val=&quot;0069399C&quot;/&gt;&lt;wsp:rsid wsp:val=&quot;00693B21&quot;/&gt;&lt;wsp:rsid wsp:val=&quot;006947F0&quot;/&gt;&lt;wsp:rsid wsp:val=&quot;00694B07&quot;/&gt;&lt;wsp:rsid wsp:val=&quot;00694BAD&quot;/&gt;&lt;wsp:rsid wsp:val=&quot;00695D19&quot;/&gt;&lt;wsp:rsid wsp:val=&quot;00696A8F&quot;/&gt;&lt;wsp:rsid wsp:val=&quot;00696D35&quot;/&gt;&lt;wsp:rsid wsp:val=&quot;00697217&quot;/&gt;&lt;wsp:rsid wsp:val=&quot;00697513&quot;/&gt;&lt;wsp:rsid wsp:val=&quot;0069757C&quot;/&gt;&lt;wsp:rsid wsp:val=&quot;006A0E7E&quot;/&gt;&lt;wsp:rsid wsp:val=&quot;006A0FC3&quot;/&gt;&lt;wsp:rsid wsp:val=&quot;006A16FF&quot;/&gt;&lt;wsp:rsid wsp:val=&quot;006A22A3&quot;/&gt;&lt;wsp:rsid wsp:val=&quot;006A2312&quot;/&gt;&lt;wsp:rsid wsp:val=&quot;006A2356&quot;/&gt;&lt;wsp:rsid wsp:val=&quot;006A2474&quot;/&gt;&lt;wsp:rsid wsp:val=&quot;006A28BE&quot;/&gt;&lt;wsp:rsid wsp:val=&quot;006A2ED4&quot;/&gt;&lt;wsp:rsid wsp:val=&quot;006A4FF4&quot;/&gt;&lt;wsp:rsid wsp:val=&quot;006A50B5&quot;/&gt;&lt;wsp:rsid wsp:val=&quot;006A549A&quot;/&gt;&lt;wsp:rsid wsp:val=&quot;006A5576&quot;/&gt;&lt;wsp:rsid wsp:val=&quot;006A5614&quot;/&gt;&lt;wsp:rsid wsp:val=&quot;006A60AB&quot;/&gt;&lt;wsp:rsid wsp:val=&quot;006A61C9&quot;/&gt;&lt;wsp:rsid wsp:val=&quot;006A64C8&quot;/&gt;&lt;wsp:rsid wsp:val=&quot;006A7DA3&quot;/&gt;&lt;wsp:rsid wsp:val=&quot;006B0041&quot;/&gt;&lt;wsp:rsid wsp:val=&quot;006B03AA&quot;/&gt;&lt;wsp:rsid wsp:val=&quot;006B083A&quot;/&gt;&lt;wsp:rsid wsp:val=&quot;006B08DE&quot;/&gt;&lt;wsp:rsid wsp:val=&quot;006B0935&quot;/&gt;&lt;wsp:rsid wsp:val=&quot;006B0CF7&quot;/&gt;&lt;wsp:rsid wsp:val=&quot;006B1392&quot;/&gt;&lt;wsp:rsid wsp:val=&quot;006B1AF6&quot;/&gt;&lt;wsp:rsid wsp:val=&quot;006B1C59&quot;/&gt;&lt;wsp:rsid wsp:val=&quot;006B3E16&quot;/&gt;&lt;wsp:rsid wsp:val=&quot;006B4331&quot;/&gt;&lt;wsp:rsid wsp:val=&quot;006B49F6&quot;/&gt;&lt;wsp:rsid wsp:val=&quot;006B5C84&quot;/&gt;&lt;wsp:rsid wsp:val=&quot;006B5DD2&quot;/&gt;&lt;wsp:rsid wsp:val=&quot;006B6B02&quot;/&gt;&lt;wsp:rsid wsp:val=&quot;006B6DAA&quot;/&gt;&lt;wsp:rsid wsp:val=&quot;006B7132&quot;/&gt;&lt;wsp:rsid wsp:val=&quot;006B7D70&quot;/&gt;&lt;wsp:rsid wsp:val=&quot;006C0A93&quot;/&gt;&lt;wsp:rsid wsp:val=&quot;006C0C3E&quot;/&gt;&lt;wsp:rsid wsp:val=&quot;006C18B7&quot;/&gt;&lt;wsp:rsid wsp:val=&quot;006C18DC&quot;/&gt;&lt;wsp:rsid wsp:val=&quot;006C19D1&quot;/&gt;&lt;wsp:rsid wsp:val=&quot;006C2340&quot;/&gt;&lt;wsp:rsid wsp:val=&quot;006C2C1C&quot;/&gt;&lt;wsp:rsid wsp:val=&quot;006C38E6&quot;/&gt;&lt;wsp:rsid wsp:val=&quot;006C3E1E&quot;/&gt;&lt;wsp:rsid wsp:val=&quot;006C3F36&quot;/&gt;&lt;wsp:rsid wsp:val=&quot;006C40B3&quot;/&gt;&lt;wsp:rsid wsp:val=&quot;006C43D4&quot;/&gt;&lt;wsp:rsid wsp:val=&quot;006C44DF&quot;/&gt;&lt;wsp:rsid wsp:val=&quot;006C4F7C&quot;/&gt;&lt;wsp:rsid wsp:val=&quot;006C5527&quot;/&gt;&lt;wsp:rsid wsp:val=&quot;006C5A1D&quot;/&gt;&lt;wsp:rsid wsp:val=&quot;006C5A6E&quot;/&gt;&lt;wsp:rsid wsp:val=&quot;006C7168&quot;/&gt;&lt;wsp:rsid wsp:val=&quot;006C757A&quot;/&gt;&lt;wsp:rsid wsp:val=&quot;006C7C5A&quot;/&gt;&lt;wsp:rsid wsp:val=&quot;006D0222&quot;/&gt;&lt;wsp:rsid wsp:val=&quot;006D0B64&quot;/&gt;&lt;wsp:rsid wsp:val=&quot;006D0CF1&quot;/&gt;&lt;wsp:rsid wsp:val=&quot;006D1BD2&quot;/&gt;&lt;wsp:rsid wsp:val=&quot;006D2020&quot;/&gt;&lt;wsp:rsid wsp:val=&quot;006D3405&quot;/&gt;&lt;wsp:rsid wsp:val=&quot;006D3D0F&quot;/&gt;&lt;wsp:rsid wsp:val=&quot;006D3FA5&quot;/&gt;&lt;wsp:rsid wsp:val=&quot;006D4A70&quot;/&gt;&lt;wsp:rsid wsp:val=&quot;006D54CC&quot;/&gt;&lt;wsp:rsid wsp:val=&quot;006D6227&quot;/&gt;&lt;wsp:rsid wsp:val=&quot;006D7134&quot;/&gt;&lt;wsp:rsid wsp:val=&quot;006D7223&quot;/&gt;&lt;wsp:rsid wsp:val=&quot;006D7813&quot;/&gt;&lt;wsp:rsid wsp:val=&quot;006D7EBE&quot;/&gt;&lt;wsp:rsid wsp:val=&quot;006E0E4C&quot;/&gt;&lt;wsp:rsid wsp:val=&quot;006E1B28&quot;/&gt;&lt;wsp:rsid wsp:val=&quot;006E249F&quot;/&gt;&lt;wsp:rsid wsp:val=&quot;006E27C5&quot;/&gt;&lt;wsp:rsid wsp:val=&quot;006E3112&quot;/&gt;&lt;wsp:rsid wsp:val=&quot;006E4356&quot;/&gt;&lt;wsp:rsid wsp:val=&quot;006E46D0&quot;/&gt;&lt;wsp:rsid wsp:val=&quot;006E5D9A&quot;/&gt;&lt;wsp:rsid wsp:val=&quot;006E6D6D&quot;/&gt;&lt;wsp:rsid wsp:val=&quot;006E6FE5&quot;/&gt;&lt;wsp:rsid wsp:val=&quot;006E778F&quot;/&gt;&lt;wsp:rsid wsp:val=&quot;006E7859&quot;/&gt;&lt;wsp:rsid wsp:val=&quot;006F0356&quot;/&gt;&lt;wsp:rsid wsp:val=&quot;006F0ACE&quot;/&gt;&lt;wsp:rsid wsp:val=&quot;006F1573&quot;/&gt;&lt;wsp:rsid wsp:val=&quot;006F1D4F&quot;/&gt;&lt;wsp:rsid wsp:val=&quot;006F1F48&quot;/&gt;&lt;wsp:rsid wsp:val=&quot;006F3228&quot;/&gt;&lt;wsp:rsid wsp:val=&quot;006F4AA6&quot;/&gt;&lt;wsp:rsid wsp:val=&quot;006F4DBC&quot;/&gt;&lt;wsp:rsid wsp:val=&quot;006F4F21&quot;/&gt;&lt;wsp:rsid wsp:val=&quot;006F58D3&quot;/&gt;&lt;wsp:rsid wsp:val=&quot;006F60F7&quot;/&gt;&lt;wsp:rsid wsp:val=&quot;006F634D&quot;/&gt;&lt;wsp:rsid wsp:val=&quot;006F6978&quot;/&gt;&lt;wsp:rsid wsp:val=&quot;006F6AC9&quot;/&gt;&lt;wsp:rsid wsp:val=&quot;006F6B45&quot;/&gt;&lt;wsp:rsid wsp:val=&quot;006F6E6E&quot;/&gt;&lt;wsp:rsid wsp:val=&quot;006F7BA6&quot;/&gt;&lt;wsp:rsid wsp:val=&quot;00700830&quot;/&gt;&lt;wsp:rsid wsp:val=&quot;007014DA&quot;/&gt;&lt;wsp:rsid wsp:val=&quot;00701674&quot;/&gt;&lt;wsp:rsid wsp:val=&quot;00701DA0&quot;/&gt;&lt;wsp:rsid wsp:val=&quot;00701F20&quot;/&gt;&lt;wsp:rsid wsp:val=&quot;00702CB0&quot;/&gt;&lt;wsp:rsid wsp:val=&quot;00703BC4&quot;/&gt;&lt;wsp:rsid wsp:val=&quot;00703D7A&quot;/&gt;&lt;wsp:rsid wsp:val=&quot;00704120&quot;/&gt;&lt;wsp:rsid wsp:val=&quot;007047D6&quot;/&gt;&lt;wsp:rsid wsp:val=&quot;00704A83&quot;/&gt;&lt;wsp:rsid wsp:val=&quot;00705161&quot;/&gt;&lt;wsp:rsid wsp:val=&quot;0070558F&quot;/&gt;&lt;wsp:rsid wsp:val=&quot;00705EB8&quot;/&gt;&lt;wsp:rsid wsp:val=&quot;00706076&quot;/&gt;&lt;wsp:rsid wsp:val=&quot;00706CEE&quot;/&gt;&lt;wsp:rsid wsp:val=&quot;00707981&quot;/&gt;&lt;wsp:rsid wsp:val=&quot;00707A97&quot;/&gt;&lt;wsp:rsid wsp:val=&quot;00707C55&quot;/&gt;&lt;wsp:rsid wsp:val=&quot;007108D8&quot;/&gt;&lt;wsp:rsid wsp:val=&quot;007113BE&quot;/&gt;&lt;wsp:rsid wsp:val=&quot;0071157E&quot;/&gt;&lt;wsp:rsid wsp:val=&quot;00711F11&quot;/&gt;&lt;wsp:rsid wsp:val=&quot;00711FCE&quot;/&gt;&lt;wsp:rsid wsp:val=&quot;00712795&quot;/&gt;&lt;wsp:rsid wsp:val=&quot;00712B7E&quot;/&gt;&lt;wsp:rsid wsp:val=&quot;00712CBA&quot;/&gt;&lt;wsp:rsid wsp:val=&quot;00713DCE&quot;/&gt;&lt;wsp:rsid wsp:val=&quot;00715F13&quot;/&gt;&lt;wsp:rsid wsp:val=&quot;00716001&quot;/&gt;&lt;wsp:rsid wsp:val=&quot;00717280&quot;/&gt;&lt;wsp:rsid wsp:val=&quot;00717421&quot;/&gt;&lt;wsp:rsid wsp:val=&quot;00717AAF&quot;/&gt;&lt;wsp:rsid wsp:val=&quot;00721399&quot;/&gt;&lt;wsp:rsid wsp:val=&quot;0072166E&quot;/&gt;&lt;wsp:rsid wsp:val=&quot;00721679&quot;/&gt;&lt;wsp:rsid wsp:val=&quot;00721849&quot;/&gt;&lt;wsp:rsid wsp:val=&quot;00721D85&quot;/&gt;&lt;wsp:rsid wsp:val=&quot;007225D7&quot;/&gt;&lt;wsp:rsid wsp:val=&quot;00722F02&quot;/&gt;&lt;wsp:rsid wsp:val=&quot;00723562&quot;/&gt;&lt;wsp:rsid wsp:val=&quot;007236F8&quot;/&gt;&lt;wsp:rsid wsp:val=&quot;00723AFC&quot;/&gt;&lt;wsp:rsid wsp:val=&quot;0072477F&quot;/&gt;&lt;wsp:rsid wsp:val=&quot;007255B7&quot;/&gt;&lt;wsp:rsid wsp:val=&quot;0072610A&quot;/&gt;&lt;wsp:rsid wsp:val=&quot;0072650C&quot;/&gt;&lt;wsp:rsid wsp:val=&quot;0072664F&quot;/&gt;&lt;wsp:rsid wsp:val=&quot;00727071&quot;/&gt;&lt;wsp:rsid wsp:val=&quot;00727242&quot;/&gt;&lt;wsp:rsid wsp:val=&quot;00727E21&quot;/&gt;&lt;wsp:rsid wsp:val=&quot;00731C7D&quot;/&gt;&lt;wsp:rsid wsp:val=&quot;00731D02&quot;/&gt;&lt;wsp:rsid wsp:val=&quot;0073334B&quot;/&gt;&lt;wsp:rsid wsp:val=&quot;0073413D&quot;/&gt;&lt;wsp:rsid wsp:val=&quot;0073419D&quot;/&gt;&lt;wsp:rsid wsp:val=&quot;00734D02&quot;/&gt;&lt;wsp:rsid wsp:val=&quot;00737096&quot;/&gt;&lt;wsp:rsid wsp:val=&quot;0073715A&quot;/&gt;&lt;wsp:rsid wsp:val=&quot;00737348&quot;/&gt;&lt;wsp:rsid wsp:val=&quot;0074249E&quot;/&gt;&lt;wsp:rsid wsp:val=&quot;00742990&quot;/&gt;&lt;wsp:rsid wsp:val=&quot;00742C16&quot;/&gt;&lt;wsp:rsid wsp:val=&quot;0074320E&quot;/&gt;&lt;wsp:rsid wsp:val=&quot;007444C0&quot;/&gt;&lt;wsp:rsid wsp:val=&quot;00744569&quot;/&gt;&lt;wsp:rsid wsp:val=&quot;00744B8C&quot;/&gt;&lt;wsp:rsid wsp:val=&quot;00744D3E&quot;/&gt;&lt;wsp:rsid wsp:val=&quot;007452CF&quot;/&gt;&lt;wsp:rsid wsp:val=&quot;0074697D&quot;/&gt;&lt;wsp:rsid wsp:val=&quot;00746CD2&quot;/&gt;&lt;wsp:rsid wsp:val=&quot;00746F72&quot;/&gt;&lt;wsp:rsid wsp:val=&quot;007500E4&quot;/&gt;&lt;wsp:rsid wsp:val=&quot;00751CF0&quot;/&gt;&lt;wsp:rsid wsp:val=&quot;00753A6B&quot;/&gt;&lt;wsp:rsid wsp:val=&quot;00754455&quot;/&gt;&lt;wsp:rsid wsp:val=&quot;00754D7D&quot;/&gt;&lt;wsp:rsid wsp:val=&quot;007550B4&quot;/&gt;&lt;wsp:rsid wsp:val=&quot;00756780&quot;/&gt;&lt;wsp:rsid wsp:val=&quot;00756CE2&quot;/&gt;&lt;wsp:rsid wsp:val=&quot;00757096&quot;/&gt;&lt;wsp:rsid wsp:val=&quot;00757853&quot;/&gt;&lt;wsp:rsid wsp:val=&quot;00757958&quot;/&gt;&lt;wsp:rsid wsp:val=&quot;00757F25&quot;/&gt;&lt;wsp:rsid wsp:val=&quot;007601B6&quot;/&gt;&lt;wsp:rsid wsp:val=&quot;007620EB&quot;/&gt;&lt;wsp:rsid wsp:val=&quot;0076227C&quot;/&gt;&lt;wsp:rsid wsp:val=&quot;00762588&quot;/&gt;&lt;wsp:rsid wsp:val=&quot;0076274A&quot;/&gt;&lt;wsp:rsid wsp:val=&quot;0076433C&quot;/&gt;&lt;wsp:rsid wsp:val=&quot;007661D2&quot;/&gt;&lt;wsp:rsid wsp:val=&quot;007663F2&quot;/&gt;&lt;wsp:rsid wsp:val=&quot;00770C66&quot;/&gt;&lt;wsp:rsid wsp:val=&quot;00771175&quot;/&gt;&lt;wsp:rsid wsp:val=&quot;0077189A&quot;/&gt;&lt;wsp:rsid wsp:val=&quot;007719DB&quot;/&gt;&lt;wsp:rsid wsp:val=&quot;00772F91&quot;/&gt;&lt;wsp:rsid wsp:val=&quot;0077333A&quot;/&gt;&lt;wsp:rsid wsp:val=&quot;00773968&quot;/&gt;&lt;wsp:rsid wsp:val=&quot;007739A8&quot;/&gt;&lt;wsp:rsid wsp:val=&quot;00773AFC&quot;/&gt;&lt;wsp:rsid wsp:val=&quot;00773D25&quot;/&gt;&lt;wsp:rsid wsp:val=&quot;00773F65&quot;/&gt;&lt;wsp:rsid wsp:val=&quot;0077434B&quot;/&gt;&lt;wsp:rsid wsp:val=&quot;007747B8&quot;/&gt;&lt;wsp:rsid wsp:val=&quot;0077521E&quot;/&gt;&lt;wsp:rsid wsp:val=&quot;007754D0&quot;/&gt;&lt;wsp:rsid wsp:val=&quot;007754EA&quot;/&gt;&lt;wsp:rsid wsp:val=&quot;00775868&quot;/&gt;&lt;wsp:rsid wsp:val=&quot;007771C3&quot;/&gt;&lt;wsp:rsid wsp:val=&quot;00777E61&quot;/&gt;&lt;wsp:rsid wsp:val=&quot;007810F2&quot;/&gt;&lt;wsp:rsid wsp:val=&quot;007815F4&quot;/&gt;&lt;wsp:rsid wsp:val=&quot;00782785&quot;/&gt;&lt;wsp:rsid wsp:val=&quot;0078317A&quot;/&gt;&lt;wsp:rsid wsp:val=&quot;00783C68&quot;/&gt;&lt;wsp:rsid wsp:val=&quot;007846F4&quot;/&gt;&lt;wsp:rsid wsp:val=&quot;007850F8&quot;/&gt;&lt;wsp:rsid wsp:val=&quot;00785352&quot;/&gt;&lt;wsp:rsid wsp:val=&quot;00786352&quot;/&gt;&lt;wsp:rsid wsp:val=&quot;00786A8F&quot;/&gt;&lt;wsp:rsid wsp:val=&quot;00787D7E&quot;/&gt;&lt;wsp:rsid wsp:val=&quot;007902F8&quot;/&gt;&lt;wsp:rsid wsp:val=&quot;00790777&quot;/&gt;&lt;wsp:rsid wsp:val=&quot;00790FEC&quot;/&gt;&lt;wsp:rsid wsp:val=&quot;00791761&quot;/&gt;&lt;wsp:rsid wsp:val=&quot;00791C20&quot;/&gt;&lt;wsp:rsid wsp:val=&quot;00791CC0&quot;/&gt;&lt;wsp:rsid wsp:val=&quot;007933AC&quot;/&gt;&lt;wsp:rsid wsp:val=&quot;007942B9&quot;/&gt;&lt;wsp:rsid wsp:val=&quot;0079485D&quot;/&gt;&lt;wsp:rsid wsp:val=&quot;007951C7&quot;/&gt;&lt;wsp:rsid wsp:val=&quot;007954A4&quot;/&gt;&lt;wsp:rsid wsp:val=&quot;00795625&quot;/&gt;&lt;wsp:rsid wsp:val=&quot;00795D8A&quot;/&gt;&lt;wsp:rsid wsp:val=&quot;00796FBD&quot;/&gt;&lt;wsp:rsid wsp:val=&quot;007974F9&quot;/&gt;&lt;wsp:rsid wsp:val=&quot;0079758B&quot;/&gt;&lt;wsp:rsid wsp:val=&quot;007A065B&quot;/&gt;&lt;wsp:rsid wsp:val=&quot;007A0920&quot;/&gt;&lt;wsp:rsid wsp:val=&quot;007A0BD1&quot;/&gt;&lt;wsp:rsid wsp:val=&quot;007A2462&quot;/&gt;&lt;wsp:rsid wsp:val=&quot;007A2D75&quot;/&gt;&lt;wsp:rsid wsp:val=&quot;007A323B&quot;/&gt;&lt;wsp:rsid wsp:val=&quot;007A393B&quot;/&gt;&lt;wsp:rsid wsp:val=&quot;007A4535&quot;/&gt;&lt;wsp:rsid wsp:val=&quot;007A5B0B&quot;/&gt;&lt;wsp:rsid wsp:val=&quot;007A5E77&quot;/&gt;&lt;wsp:rsid wsp:val=&quot;007A66A5&quot;/&gt;&lt;wsp:rsid wsp:val=&quot;007A6809&quot;/&gt;&lt;wsp:rsid wsp:val=&quot;007A6AC6&quot;/&gt;&lt;wsp:rsid wsp:val=&quot;007A6B41&quot;/&gt;&lt;wsp:rsid wsp:val=&quot;007A6B76&quot;/&gt;&lt;wsp:rsid wsp:val=&quot;007A72FB&quot;/&gt;&lt;wsp:rsid wsp:val=&quot;007B008B&quot;/&gt;&lt;wsp:rsid wsp:val=&quot;007B0C6C&quot;/&gt;&lt;wsp:rsid wsp:val=&quot;007B0D5D&quot;/&gt;&lt;wsp:rsid wsp:val=&quot;007B0DE3&quot;/&gt;&lt;wsp:rsid wsp:val=&quot;007B27D2&quot;/&gt;&lt;wsp:rsid wsp:val=&quot;007B2EAC&quot;/&gt;&lt;wsp:rsid wsp:val=&quot;007B475C&quot;/&gt;&lt;wsp:rsid wsp:val=&quot;007B4EF8&quot;/&gt;&lt;wsp:rsid wsp:val=&quot;007B5195&quot;/&gt;&lt;wsp:rsid wsp:val=&quot;007B58FA&quot;/&gt;&lt;wsp:rsid wsp:val=&quot;007B63B7&quot;/&gt;&lt;wsp:rsid wsp:val=&quot;007C01B6&quot;/&gt;&lt;wsp:rsid wsp:val=&quot;007C08DA&quot;/&gt;&lt;wsp:rsid wsp:val=&quot;007C1173&quot;/&gt;&lt;wsp:rsid wsp:val=&quot;007C118E&quot;/&gt;&lt;wsp:rsid wsp:val=&quot;007C18C2&quot;/&gt;&lt;wsp:rsid wsp:val=&quot;007C2576&quot;/&gt;&lt;wsp:rsid wsp:val=&quot;007C259A&quot;/&gt;&lt;wsp:rsid wsp:val=&quot;007C2EFF&quot;/&gt;&lt;wsp:rsid wsp:val=&quot;007C3016&quot;/&gt;&lt;wsp:rsid wsp:val=&quot;007C40FF&quot;/&gt;&lt;wsp:rsid wsp:val=&quot;007C4AD5&quot;/&gt;&lt;wsp:rsid wsp:val=&quot;007C4E56&quot;/&gt;&lt;wsp:rsid wsp:val=&quot;007C54FC&quot;/&gt;&lt;wsp:rsid wsp:val=&quot;007C599A&quot;/&gt;&lt;wsp:rsid wsp:val=&quot;007C5A4E&quot;/&gt;&lt;wsp:rsid wsp:val=&quot;007C5ADC&quot;/&gt;&lt;wsp:rsid wsp:val=&quot;007C6E00&quot;/&gt;&lt;wsp:rsid wsp:val=&quot;007C72A8&quot;/&gt;&lt;wsp:rsid wsp:val=&quot;007D0151&quot;/&gt;&lt;wsp:rsid wsp:val=&quot;007D131B&quot;/&gt;&lt;wsp:rsid wsp:val=&quot;007D1ABE&quot;/&gt;&lt;wsp:rsid wsp:val=&quot;007D2173&quot;/&gt;&lt;wsp:rsid wsp:val=&quot;007D2289&quot;/&gt;&lt;wsp:rsid wsp:val=&quot;007D2899&quot;/&gt;&lt;wsp:rsid wsp:val=&quot;007D47CD&quot;/&gt;&lt;wsp:rsid wsp:val=&quot;007D570E&quot;/&gt;&lt;wsp:rsid wsp:val=&quot;007D6CE6&quot;/&gt;&lt;wsp:rsid wsp:val=&quot;007E1193&quot;/&gt;&lt;wsp:rsid wsp:val=&quot;007E1275&quot;/&gt;&lt;wsp:rsid wsp:val=&quot;007E1D55&quot;/&gt;&lt;wsp:rsid wsp:val=&quot;007E211F&quot;/&gt;&lt;wsp:rsid wsp:val=&quot;007E2178&quot;/&gt;&lt;wsp:rsid wsp:val=&quot;007E32D9&quot;/&gt;&lt;wsp:rsid wsp:val=&quot;007E3565&quot;/&gt;&lt;wsp:rsid wsp:val=&quot;007E57E8&quot;/&gt;&lt;wsp:rsid wsp:val=&quot;007E5B8D&quot;/&gt;&lt;wsp:rsid wsp:val=&quot;007E6511&quot;/&gt;&lt;wsp:rsid wsp:val=&quot;007E74E4&quot;/&gt;&lt;wsp:rsid wsp:val=&quot;007F047B&quot;/&gt;&lt;wsp:rsid wsp:val=&quot;007F0B26&quot;/&gt;&lt;wsp:rsid wsp:val=&quot;007F1496&quot;/&gt;&lt;wsp:rsid wsp:val=&quot;007F275A&quot;/&gt;&lt;wsp:rsid wsp:val=&quot;007F51CC&quot;/&gt;&lt;wsp:rsid wsp:val=&quot;007F55E2&quot;/&gt;&lt;wsp:rsid wsp:val=&quot;007F5F94&quot;/&gt;&lt;wsp:rsid wsp:val=&quot;007F7987&quot;/&gt;&lt;wsp:rsid wsp:val=&quot;008000EE&quot;/&gt;&lt;wsp:rsid wsp:val=&quot;00800130&quot;/&gt;&lt;wsp:rsid wsp:val=&quot;0080055A&quot;/&gt;&lt;wsp:rsid wsp:val=&quot;0080089F&quot;/&gt;&lt;wsp:rsid wsp:val=&quot;008012A3&quot;/&gt;&lt;wsp:rsid wsp:val=&quot;008017C0&quot;/&gt;&lt;wsp:rsid wsp:val=&quot;00801901&quot;/&gt;&lt;wsp:rsid wsp:val=&quot;00801B67&quot;/&gt;&lt;wsp:rsid wsp:val=&quot;00801C4B&quot;/&gt;&lt;wsp:rsid wsp:val=&quot;00801D20&quot;/&gt;&lt;wsp:rsid wsp:val=&quot;00801D46&quot;/&gt;&lt;wsp:rsid wsp:val=&quot;00803BB2&quot;/&gt;&lt;wsp:rsid wsp:val=&quot;008042E7&quot;/&gt;&lt;wsp:rsid wsp:val=&quot;00805AB2&quot;/&gt;&lt;wsp:rsid wsp:val=&quot;0080631C&quot;/&gt;&lt;wsp:rsid wsp:val=&quot;00806522&quot;/&gt;&lt;wsp:rsid wsp:val=&quot;0080668D&quot;/&gt;&lt;wsp:rsid wsp:val=&quot;00806D18&quot;/&gt;&lt;wsp:rsid wsp:val=&quot;008070E2&quot;/&gt;&lt;wsp:rsid wsp:val=&quot;0080737A&quot;/&gt;&lt;wsp:rsid wsp:val=&quot;008077EA&quot;/&gt;&lt;wsp:rsid wsp:val=&quot;00807B5C&quot;/&gt;&lt;wsp:rsid wsp:val=&quot;00807BD8&quot;/&gt;&lt;wsp:rsid wsp:val=&quot;00807E5E&quot;/&gt;&lt;wsp:rsid wsp:val=&quot;00810344&quot;/&gt;&lt;wsp:rsid wsp:val=&quot;0081040C&quot;/&gt;&lt;wsp:rsid wsp:val=&quot;008125C7&quot;/&gt;&lt;wsp:rsid wsp:val=&quot;00813F05&quot;/&gt;&lt;wsp:rsid wsp:val=&quot;0081448B&quot;/&gt;&lt;wsp:rsid wsp:val=&quot;008144EA&quot;/&gt;&lt;wsp:rsid wsp:val=&quot;00814834&quot;/&gt;&lt;wsp:rsid wsp:val=&quot;00814986&quot;/&gt;&lt;wsp:rsid wsp:val=&quot;008152C9&quot;/&gt;&lt;wsp:rsid wsp:val=&quot;00815410&quot;/&gt;&lt;wsp:rsid wsp:val=&quot;00815DC2&quot;/&gt;&lt;wsp:rsid wsp:val=&quot;008167D2&quot;/&gt;&lt;wsp:rsid wsp:val=&quot;008167F9&quot;/&gt;&lt;wsp:rsid wsp:val=&quot;008169E8&quot;/&gt;&lt;wsp:rsid wsp:val=&quot;00816A67&quot;/&gt;&lt;wsp:rsid wsp:val=&quot;00817528&quot;/&gt;&lt;wsp:rsid wsp:val=&quot;00817E33&quot;/&gt;&lt;wsp:rsid wsp:val=&quot;00820849&quot;/&gt;&lt;wsp:rsid wsp:val=&quot;008209B8&quot;/&gt;&lt;wsp:rsid wsp:val=&quot;00821285&quot;/&gt;&lt;wsp:rsid wsp:val=&quot;0082276A&quot;/&gt;&lt;wsp:rsid wsp:val=&quot;008238B8&quot;/&gt;&lt;wsp:rsid wsp:val=&quot;0082472F&quot;/&gt;&lt;wsp:rsid wsp:val=&quot;00824D2A&quot;/&gt;&lt;wsp:rsid wsp:val=&quot;0082675B&quot;/&gt;&lt;wsp:rsid wsp:val=&quot;00826C93&quot;/&gt;&lt;wsp:rsid wsp:val=&quot;008279F6&quot;/&gt;&lt;wsp:rsid wsp:val=&quot;00827A0E&quot;/&gt;&lt;wsp:rsid wsp:val=&quot;00827F68&quot;/&gt;&lt;wsp:rsid wsp:val=&quot;00830D9F&quot;/&gt;&lt;wsp:rsid wsp:val=&quot;008310D9&quot;/&gt;&lt;wsp:rsid wsp:val=&quot;008318A3&quot;/&gt;&lt;wsp:rsid wsp:val=&quot;0083247C&quot;/&gt;&lt;wsp:rsid wsp:val=&quot;0083341B&quot;/&gt;&lt;wsp:rsid wsp:val=&quot;00834639&quot;/&gt;&lt;wsp:rsid wsp:val=&quot;00835FD5&quot;/&gt;&lt;wsp:rsid wsp:val=&quot;00836C03&quot;/&gt;&lt;wsp:rsid wsp:val=&quot;0083731E&quot;/&gt;&lt;wsp:rsid wsp:val=&quot;00837AA5&quot;/&gt;&lt;wsp:rsid wsp:val=&quot;0084009E&quot;/&gt;&lt;wsp:rsid wsp:val=&quot;0084078A&quot;/&gt;&lt;wsp:rsid wsp:val=&quot;008413EC&quot;/&gt;&lt;wsp:rsid wsp:val=&quot;00841439&quot;/&gt;&lt;wsp:rsid wsp:val=&quot;00841619&quot;/&gt;&lt;wsp:rsid wsp:val=&quot;0084182C&quot;/&gt;&lt;wsp:rsid wsp:val=&quot;00842010&quot;/&gt;&lt;wsp:rsid wsp:val=&quot;0084318E&quot;/&gt;&lt;wsp:rsid wsp:val=&quot;008436A4&quot;/&gt;&lt;wsp:rsid wsp:val=&quot;0084379E&quot;/&gt;&lt;wsp:rsid wsp:val=&quot;00844161&quot;/&gt;&lt;wsp:rsid wsp:val=&quot;00846038&quot;/&gt;&lt;wsp:rsid wsp:val=&quot;008461FF&quot;/&gt;&lt;wsp:rsid wsp:val=&quot;00846244&quot;/&gt;&lt;wsp:rsid wsp:val=&quot;0084627F&quot;/&gt;&lt;wsp:rsid wsp:val=&quot;00846A26&quot;/&gt;&lt;wsp:rsid wsp:val=&quot;0084784D&quot;/&gt;&lt;wsp:rsid wsp:val=&quot;00847CEE&quot;/&gt;&lt;wsp:rsid wsp:val=&quot;00847D54&quot;/&gt;&lt;wsp:rsid wsp:val=&quot;00847D73&quot;/&gt;&lt;wsp:rsid wsp:val=&quot;008505D7&quot;/&gt;&lt;wsp:rsid wsp:val=&quot;008509C9&quot;/&gt;&lt;wsp:rsid wsp:val=&quot;00850D45&quot;/&gt;&lt;wsp:rsid wsp:val=&quot;00852E67&quot;/&gt;&lt;wsp:rsid wsp:val=&quot;008538D0&quot;/&gt;&lt;wsp:rsid wsp:val=&quot;00853B27&quot;/&gt;&lt;wsp:rsid wsp:val=&quot;0085400A&quot;/&gt;&lt;wsp:rsid wsp:val=&quot;0085443D&quot;/&gt;&lt;wsp:rsid wsp:val=&quot;00854560&quot;/&gt;&lt;wsp:rsid wsp:val=&quot;008562A0&quot;/&gt;&lt;wsp:rsid wsp:val=&quot;00856531&quot;/&gt;&lt;wsp:rsid wsp:val=&quot;0085660A&quot;/&gt;&lt;wsp:rsid wsp:val=&quot;008566C8&quot;/&gt;&lt;wsp:rsid wsp:val=&quot;00856FF7&quot;/&gt;&lt;wsp:rsid wsp:val=&quot;0085743F&quot;/&gt;&lt;wsp:rsid wsp:val=&quot;0085775F&quot;/&gt;&lt;wsp:rsid wsp:val=&quot;00857AA3&quot;/&gt;&lt;wsp:rsid wsp:val=&quot;00857D43&quot;/&gt;&lt;wsp:rsid wsp:val=&quot;00857F8B&quot;/&gt;&lt;wsp:rsid wsp:val=&quot;00861728&quot;/&gt;&lt;wsp:rsid wsp:val=&quot;00861DD3&quot;/&gt;&lt;wsp:rsid wsp:val=&quot;00862075&quot;/&gt;&lt;wsp:rsid wsp:val=&quot;008632C0&quot;/&gt;&lt;wsp:rsid wsp:val=&quot;00865A8B&quot;/&gt;&lt;wsp:rsid wsp:val=&quot;00865B97&quot;/&gt;&lt;wsp:rsid wsp:val=&quot;0086772C&quot;/&gt;&lt;wsp:rsid wsp:val=&quot;00870EAF&quot;/&gt;&lt;wsp:rsid wsp:val=&quot;00871CE9&quot;/&gt;&lt;wsp:rsid wsp:val=&quot;00872994&quot;/&gt;&lt;wsp:rsid wsp:val=&quot;00874DFD&quot;/&gt;&lt;wsp:rsid wsp:val=&quot;00875013&quot;/&gt;&lt;wsp:rsid wsp:val=&quot;0087541C&quot;/&gt;&lt;wsp:rsid wsp:val=&quot;008760A4&quot;/&gt;&lt;wsp:rsid wsp:val=&quot;00876B4B&quot;/&gt;&lt;wsp:rsid wsp:val=&quot;008772BE&quot;/&gt;&lt;wsp:rsid wsp:val=&quot;00880F6C&quot;/&gt;&lt;wsp:rsid wsp:val=&quot;00881166&quot;/&gt;&lt;wsp:rsid wsp:val=&quot;008817BC&quot;/&gt;&lt;wsp:rsid wsp:val=&quot;00881D0A&quot;/&gt;&lt;wsp:rsid wsp:val=&quot;00882400&quot;/&gt;&lt;wsp:rsid wsp:val=&quot;00882E2E&quot;/&gt;&lt;wsp:rsid wsp:val=&quot;00883201&quot;/&gt;&lt;wsp:rsid wsp:val=&quot;00883CF5&quot;/&gt;&lt;wsp:rsid wsp:val=&quot;00883EEA&quot;/&gt;&lt;wsp:rsid wsp:val=&quot;008840C1&quot;/&gt;&lt;wsp:rsid wsp:val=&quot;00884495&quot;/&gt;&lt;wsp:rsid wsp:val=&quot;00884952&quot;/&gt;&lt;wsp:rsid wsp:val=&quot;00884C9A&quot;/&gt;&lt;wsp:rsid wsp:val=&quot;00885C1D&quot;/&gt;&lt;wsp:rsid wsp:val=&quot;00885CB4&quot;/&gt;&lt;wsp:rsid wsp:val=&quot;00886205&quot;/&gt;&lt;wsp:rsid wsp:val=&quot;008863FC&quot;/&gt;&lt;wsp:rsid wsp:val=&quot;00886758&quot;/&gt;&lt;wsp:rsid wsp:val=&quot;00886CF6&quot;/&gt;&lt;wsp:rsid wsp:val=&quot;00887156&quot;/&gt;&lt;wsp:rsid wsp:val=&quot;0088723B&quot;/&gt;&lt;wsp:rsid wsp:val=&quot;008911B7&quot;/&gt;&lt;wsp:rsid wsp:val=&quot;0089141C&quot;/&gt;&lt;wsp:rsid wsp:val=&quot;008915DE&quot;/&gt;&lt;wsp:rsid wsp:val=&quot;00891718&quot;/&gt;&lt;wsp:rsid wsp:val=&quot;008918EC&quot;/&gt;&lt;wsp:rsid wsp:val=&quot;00891E17&quot;/&gt;&lt;wsp:rsid wsp:val=&quot;00892461&quot;/&gt;&lt;wsp:rsid wsp:val=&quot;00892DDB&quot;/&gt;&lt;wsp:rsid wsp:val=&quot;0089367F&quot;/&gt;&lt;wsp:rsid wsp:val=&quot;0089466D&quot;/&gt;&lt;wsp:rsid wsp:val=&quot;0089488C&quot;/&gt;&lt;wsp:rsid wsp:val=&quot;008951A8&quot;/&gt;&lt;wsp:rsid wsp:val=&quot;00895FAE&quot;/&gt;&lt;wsp:rsid wsp:val=&quot;008968D7&quot;/&gt;&lt;wsp:rsid wsp:val=&quot;00896DB2&quot;/&gt;&lt;wsp:rsid wsp:val=&quot;00896EB8&quot;/&gt;&lt;wsp:rsid wsp:val=&quot;008A0E21&quot;/&gt;&lt;wsp:rsid wsp:val=&quot;008A0EE4&quot;/&gt;&lt;wsp:rsid wsp:val=&quot;008A1EB8&quot;/&gt;&lt;wsp:rsid wsp:val=&quot;008A2168&quot;/&gt;&lt;wsp:rsid wsp:val=&quot;008A2610&quot;/&gt;&lt;wsp:rsid wsp:val=&quot;008A2701&quot;/&gt;&lt;wsp:rsid wsp:val=&quot;008A323F&quot;/&gt;&lt;wsp:rsid wsp:val=&quot;008A4C71&quot;/&gt;&lt;wsp:rsid wsp:val=&quot;008A54B9&quot;/&gt;&lt;wsp:rsid wsp:val=&quot;008A609D&quot;/&gt;&lt;wsp:rsid wsp:val=&quot;008A70C7&quot;/&gt;&lt;wsp:rsid wsp:val=&quot;008A7D0D&quot;/&gt;&lt;wsp:rsid wsp:val=&quot;008A7E55&quot;/&gt;&lt;wsp:rsid wsp:val=&quot;008B00E3&quot;/&gt;&lt;wsp:rsid wsp:val=&quot;008B0929&quot;/&gt;&lt;wsp:rsid wsp:val=&quot;008B0F95&quot;/&gt;&lt;wsp:rsid wsp:val=&quot;008B13DF&quot;/&gt;&lt;wsp:rsid wsp:val=&quot;008B1C49&quot;/&gt;&lt;wsp:rsid wsp:val=&quot;008B1ED0&quot;/&gt;&lt;wsp:rsid wsp:val=&quot;008B2117&quot;/&gt;&lt;wsp:rsid wsp:val=&quot;008B356B&quot;/&gt;&lt;wsp:rsid wsp:val=&quot;008B3955&quot;/&gt;&lt;wsp:rsid wsp:val=&quot;008B3C72&quot;/&gt;&lt;wsp:rsid wsp:val=&quot;008B3ED7&quot;/&gt;&lt;wsp:rsid wsp:val=&quot;008B4792&quot;/&gt;&lt;wsp:rsid wsp:val=&quot;008B4E9B&quot;/&gt;&lt;wsp:rsid wsp:val=&quot;008B4FF8&quot;/&gt;&lt;wsp:rsid wsp:val=&quot;008B5ED3&quot;/&gt;&lt;wsp:rsid wsp:val=&quot;008B64A6&quot;/&gt;&lt;wsp:rsid wsp:val=&quot;008B6932&quot;/&gt;&lt;wsp:rsid wsp:val=&quot;008B6F48&quot;/&gt;&lt;wsp:rsid wsp:val=&quot;008B77F7&quot;/&gt;&lt;wsp:rsid wsp:val=&quot;008B7B1D&quot;/&gt;&lt;wsp:rsid wsp:val=&quot;008C004E&quot;/&gt;&lt;wsp:rsid wsp:val=&quot;008C0215&quot;/&gt;&lt;wsp:rsid wsp:val=&quot;008C10DA&quot;/&gt;&lt;wsp:rsid wsp:val=&quot;008C11BE&quot;/&gt;&lt;wsp:rsid wsp:val=&quot;008C23A2&quot;/&gt;&lt;wsp:rsid wsp:val=&quot;008C333F&quot;/&gt;&lt;wsp:rsid wsp:val=&quot;008C379A&quot;/&gt;&lt;wsp:rsid wsp:val=&quot;008C5B9A&quot;/&gt;&lt;wsp:rsid wsp:val=&quot;008C5D34&quot;/&gt;&lt;wsp:rsid wsp:val=&quot;008C7629&quot;/&gt;&lt;wsp:rsid wsp:val=&quot;008C7D67&quot;/&gt;&lt;wsp:rsid wsp:val=&quot;008C7F01&quot;/&gt;&lt;wsp:rsid wsp:val=&quot;008D05D9&quot;/&gt;&lt;wsp:rsid wsp:val=&quot;008D0DFF&quot;/&gt;&lt;wsp:rsid wsp:val=&quot;008D0E03&quot;/&gt;&lt;wsp:rsid wsp:val=&quot;008D1F0C&quot;/&gt;&lt;wsp:rsid wsp:val=&quot;008D207A&quot;/&gt;&lt;wsp:rsid wsp:val=&quot;008D23C6&quot;/&gt;&lt;wsp:rsid wsp:val=&quot;008D2E83&quot;/&gt;&lt;wsp:rsid wsp:val=&quot;008D3567&quot;/&gt;&lt;wsp:rsid wsp:val=&quot;008D3952&quot;/&gt;&lt;wsp:rsid wsp:val=&quot;008D3AAB&quot;/&gt;&lt;wsp:rsid wsp:val=&quot;008D3F73&quot;/&gt;&lt;wsp:rsid wsp:val=&quot;008D59F7&quot;/&gt;&lt;wsp:rsid wsp:val=&quot;008D5A2D&quot;/&gt;&lt;wsp:rsid wsp:val=&quot;008D7109&quot;/&gt;&lt;wsp:rsid wsp:val=&quot;008E0739&quot;/&gt;&lt;wsp:rsid wsp:val=&quot;008E1130&quot;/&gt;&lt;wsp:rsid wsp:val=&quot;008E2080&quot;/&gt;&lt;wsp:rsid wsp:val=&quot;008E25C7&quot;/&gt;&lt;wsp:rsid wsp:val=&quot;008E2C29&quot;/&gt;&lt;wsp:rsid wsp:val=&quot;008E3533&quot;/&gt;&lt;wsp:rsid wsp:val=&quot;008E44C5&quot;/&gt;&lt;wsp:rsid wsp:val=&quot;008E4B39&quot;/&gt;&lt;wsp:rsid wsp:val=&quot;008E5C4F&quot;/&gt;&lt;wsp:rsid wsp:val=&quot;008E742E&quot;/&gt;&lt;wsp:rsid wsp:val=&quot;008F009E&quot;/&gt;&lt;wsp:rsid wsp:val=&quot;008F05D8&quot;/&gt;&lt;wsp:rsid wsp:val=&quot;008F06EB&quot;/&gt;&lt;wsp:rsid wsp:val=&quot;008F088C&quot;/&gt;&lt;wsp:rsid wsp:val=&quot;008F0C31&quot;/&gt;&lt;wsp:rsid wsp:val=&quot;008F1ACD&quot;/&gt;&lt;wsp:rsid wsp:val=&quot;008F2E34&quot;/&gt;&lt;wsp:rsid wsp:val=&quot;008F2E41&quot;/&gt;&lt;wsp:rsid wsp:val=&quot;008F33AA&quot;/&gt;&lt;wsp:rsid wsp:val=&quot;008F38FD&quot;/&gt;&lt;wsp:rsid wsp:val=&quot;008F455D&quot;/&gt;&lt;wsp:rsid wsp:val=&quot;008F4EFB&quot;/&gt;&lt;wsp:rsid wsp:val=&quot;008F532F&quot;/&gt;&lt;wsp:rsid wsp:val=&quot;008F5EA6&quot;/&gt;&lt;wsp:rsid wsp:val=&quot;008F6101&quot;/&gt;&lt;wsp:rsid wsp:val=&quot;008F64A7&quot;/&gt;&lt;wsp:rsid wsp:val=&quot;008F6897&quot;/&gt;&lt;wsp:rsid wsp:val=&quot;009005EE&quot;/&gt;&lt;wsp:rsid wsp:val=&quot;00900663&quot;/&gt;&lt;wsp:rsid wsp:val=&quot;00903D25&quot;/&gt;&lt;wsp:rsid wsp:val=&quot;00903EC0&quot;/&gt;&lt;wsp:rsid wsp:val=&quot;009042F2&quot;/&gt;&lt;wsp:rsid wsp:val=&quot;00904814&quot;/&gt;&lt;wsp:rsid wsp:val=&quot;00904CAB&quot;/&gt;&lt;wsp:rsid wsp:val=&quot;0090542C&quot;/&gt;&lt;wsp:rsid wsp:val=&quot;00905468&quot;/&gt;&lt;wsp:rsid wsp:val=&quot;00905AB5&quot;/&gt;&lt;wsp:rsid wsp:val=&quot;0090617D&quot;/&gt;&lt;wsp:rsid wsp:val=&quot;00906591&quot;/&gt;&lt;wsp:rsid wsp:val=&quot;00906EB7&quot;/&gt;&lt;wsp:rsid wsp:val=&quot;009076E4&quot;/&gt;&lt;wsp:rsid wsp:val=&quot;0090797F&quot;/&gt;&lt;wsp:rsid wsp:val=&quot;00907CFC&quot;/&gt;&lt;wsp:rsid wsp:val=&quot;00910802&quot;/&gt;&lt;wsp:rsid wsp:val=&quot;00910BAF&quot;/&gt;&lt;wsp:rsid wsp:val=&quot;00911040&quot;/&gt;&lt;wsp:rsid wsp:val=&quot;00911ED3&quot;/&gt;&lt;wsp:rsid wsp:val=&quot;00912095&quot;/&gt;&lt;wsp:rsid wsp:val=&quot;00912569&quot;/&gt;&lt;wsp:rsid wsp:val=&quot;00913040&quot;/&gt;&lt;wsp:rsid wsp:val=&quot;009136DA&quot;/&gt;&lt;wsp:rsid wsp:val=&quot;00913FF8&quot;/&gt;&lt;wsp:rsid wsp:val=&quot;0091417E&quot;/&gt;&lt;wsp:rsid wsp:val=&quot;00914799&quot;/&gt;&lt;wsp:rsid wsp:val=&quot;00914A3A&quot;/&gt;&lt;wsp:rsid wsp:val=&quot;009159CA&quot;/&gt;&lt;wsp:rsid wsp:val=&quot;00915B3C&quot;/&gt;&lt;wsp:rsid wsp:val=&quot;00917B84&quot;/&gt;&lt;wsp:rsid wsp:val=&quot;009200ED&quot;/&gt;&lt;wsp:rsid wsp:val=&quot;009201E7&quot;/&gt;&lt;wsp:rsid wsp:val=&quot;00920205&quot;/&gt;&lt;wsp:rsid wsp:val=&quot;009212FA&quot;/&gt;&lt;wsp:rsid wsp:val=&quot;009224E7&quot;/&gt;&lt;wsp:rsid wsp:val=&quot;0092276F&quot;/&gt;&lt;wsp:rsid wsp:val=&quot;00922DE5&quot;/&gt;&lt;wsp:rsid wsp:val=&quot;00922F1E&quot;/&gt;&lt;wsp:rsid wsp:val=&quot;00923475&quot;/&gt;&lt;wsp:rsid wsp:val=&quot;00923C16&quot;/&gt;&lt;wsp:rsid wsp:val=&quot;0092405A&quot;/&gt;&lt;wsp:rsid wsp:val=&quot;0092631C&quot;/&gt;&lt;wsp:rsid wsp:val=&quot;00926EC6&quot;/&gt;&lt;wsp:rsid wsp:val=&quot;0093022F&quot;/&gt;&lt;wsp:rsid wsp:val=&quot;00930579&quot;/&gt;&lt;wsp:rsid wsp:val=&quot;009307BC&quot;/&gt;&lt;wsp:rsid wsp:val=&quot;00930AF8&quot;/&gt;&lt;wsp:rsid wsp:val=&quot;0093144C&quot;/&gt;&lt;wsp:rsid wsp:val=&quot;009314C8&quot;/&gt;&lt;wsp:rsid wsp:val=&quot;0093196F&quot;/&gt;&lt;wsp:rsid wsp:val=&quot;00932F38&quot;/&gt;&lt;wsp:rsid wsp:val=&quot;009339EC&quot;/&gt;&lt;wsp:rsid wsp:val=&quot;009340B4&quot;/&gt;&lt;wsp:rsid wsp:val=&quot;0093435C&quot;/&gt;&lt;wsp:rsid wsp:val=&quot;00934D43&quot;/&gt;&lt;wsp:rsid wsp:val=&quot;00935285&quot;/&gt;&lt;wsp:rsid wsp:val=&quot;009355B9&quot;/&gt;&lt;wsp:rsid wsp:val=&quot;00936241&quot;/&gt;&lt;wsp:rsid wsp:val=&quot;00936A90&quot;/&gt;&lt;wsp:rsid wsp:val=&quot;0093763B&quot;/&gt;&lt;wsp:rsid wsp:val=&quot;00940474&quot;/&gt;&lt;wsp:rsid wsp:val=&quot;009407FC&quot;/&gt;&lt;wsp:rsid wsp:val=&quot;00940CCA&quot;/&gt;&lt;wsp:rsid wsp:val=&quot;00940E8F&quot;/&gt;&lt;wsp:rsid wsp:val=&quot;00941429&quot;/&gt;&lt;wsp:rsid wsp:val=&quot;009416AD&quot;/&gt;&lt;wsp:rsid wsp:val=&quot;009417D0&quot;/&gt;&lt;wsp:rsid wsp:val=&quot;009428CB&quot;/&gt;&lt;wsp:rsid wsp:val=&quot;00943066&quot;/&gt;&lt;wsp:rsid wsp:val=&quot;0094443D&quot;/&gt;&lt;wsp:rsid wsp:val=&quot;0094506E&quot;/&gt;&lt;wsp:rsid wsp:val=&quot;00945FF1&quot;/&gt;&lt;wsp:rsid wsp:val=&quot;009462C0&quot;/&gt;&lt;wsp:rsid wsp:val=&quot;009470D1&quot;/&gt;&lt;wsp:rsid wsp:val=&quot;009476BF&quot;/&gt;&lt;wsp:rsid wsp:val=&quot;00947739&quot;/&gt;&lt;wsp:rsid wsp:val=&quot;00947CE3&quot;/&gt;&lt;wsp:rsid wsp:val=&quot;00950813&quot;/&gt;&lt;wsp:rsid wsp:val=&quot;0095192B&quot;/&gt;&lt;wsp:rsid wsp:val=&quot;009526C6&quot;/&gt;&lt;wsp:rsid wsp:val=&quot;00952CBB&quot;/&gt;&lt;wsp:rsid wsp:val=&quot;009536E5&quot;/&gt;&lt;wsp:rsid wsp:val=&quot;00953893&quot;/&gt;&lt;wsp:rsid wsp:val=&quot;00953D0E&quot;/&gt;&lt;wsp:rsid wsp:val=&quot;00953EA9&quot;/&gt;&lt;wsp:rsid wsp:val=&quot;00954F65&quot;/&gt;&lt;wsp:rsid wsp:val=&quot;0095630B&quot;/&gt;&lt;wsp:rsid wsp:val=&quot;009566A9&quot;/&gt;&lt;wsp:rsid wsp:val=&quot;00956A61&quot;/&gt;&lt;wsp:rsid wsp:val=&quot;00956D4E&quot;/&gt;&lt;wsp:rsid wsp:val=&quot;00956EAC&quot;/&gt;&lt;wsp:rsid wsp:val=&quot;00956EBB&quot;/&gt;&lt;wsp:rsid wsp:val=&quot;00960B59&quot;/&gt;&lt;wsp:rsid wsp:val=&quot;00960BC2&quot;/&gt;&lt;wsp:rsid wsp:val=&quot;00960C08&quot;/&gt;&lt;wsp:rsid wsp:val=&quot;00960DF0&quot;/&gt;&lt;wsp:rsid wsp:val=&quot;009614BD&quot;/&gt;&lt;wsp:rsid wsp:val=&quot;00961D07&quot;/&gt;&lt;wsp:rsid wsp:val=&quot;00961FE2&quot;/&gt;&lt;wsp:rsid wsp:val=&quot;0096288D&quot;/&gt;&lt;wsp:rsid wsp:val=&quot;00964255&quot;/&gt;&lt;wsp:rsid wsp:val=&quot;00964583&quot;/&gt;&lt;wsp:rsid wsp:val=&quot;00965077&quot;/&gt;&lt;wsp:rsid wsp:val=&quot;009657FE&quot;/&gt;&lt;wsp:rsid wsp:val=&quot;00965DC9&quot;/&gt;&lt;wsp:rsid wsp:val=&quot;00970040&quot;/&gt;&lt;wsp:rsid wsp:val=&quot;00970BDC&quot;/&gt;&lt;wsp:rsid wsp:val=&quot;00970CE1&quot;/&gt;&lt;wsp:rsid wsp:val=&quot;00971090&quot;/&gt;&lt;wsp:rsid wsp:val=&quot;00971980&quot;/&gt;&lt;wsp:rsid wsp:val=&quot;00971B56&quot;/&gt;&lt;wsp:rsid wsp:val=&quot;00971DBA&quot;/&gt;&lt;wsp:rsid wsp:val=&quot;00971F5E&quot;/&gt;&lt;wsp:rsid wsp:val=&quot;00972636&quot;/&gt;&lt;wsp:rsid wsp:val=&quot;00972DB8&quot;/&gt;&lt;wsp:rsid wsp:val=&quot;00973219&quot;/&gt;&lt;wsp:rsid wsp:val=&quot;00974B5A&quot;/&gt;&lt;wsp:rsid wsp:val=&quot;00975224&quot;/&gt;&lt;wsp:rsid wsp:val=&quot;009752F3&quot;/&gt;&lt;wsp:rsid wsp:val=&quot;00975898&quot;/&gt;&lt;wsp:rsid wsp:val=&quot;009758B3&quot;/&gt;&lt;wsp:rsid wsp:val=&quot;00975FB6&quot;/&gt;&lt;wsp:rsid wsp:val=&quot;009769C3&quot;/&gt;&lt;wsp:rsid wsp:val=&quot;00976DAF&quot;/&gt;&lt;wsp:rsid wsp:val=&quot;009771EA&quot;/&gt;&lt;wsp:rsid wsp:val=&quot;00977569&quot;/&gt;&lt;wsp:rsid wsp:val=&quot;00977B7E&quot;/&gt;&lt;wsp:rsid wsp:val=&quot;00977BBB&quot;/&gt;&lt;wsp:rsid wsp:val=&quot;00980781&quot;/&gt;&lt;wsp:rsid wsp:val=&quot;009809B6&quot;/&gt;&lt;wsp:rsid wsp:val=&quot;00980BA9&quot;/&gt;&lt;wsp:rsid wsp:val=&quot;00980BE4&quot;/&gt;&lt;wsp:rsid wsp:val=&quot;00980BF8&quot;/&gt;&lt;wsp:rsid wsp:val=&quot;009818F6&quot;/&gt;&lt;wsp:rsid wsp:val=&quot;0098211B&quot;/&gt;&lt;wsp:rsid wsp:val=&quot;0098323E&quot;/&gt;&lt;wsp:rsid wsp:val=&quot;009833C7&quot;/&gt;&lt;wsp:rsid wsp:val=&quot;009833FD&quot;/&gt;&lt;wsp:rsid wsp:val=&quot;00983671&quot;/&gt;&lt;wsp:rsid wsp:val=&quot;00983EAA&quot;/&gt;&lt;wsp:rsid wsp:val=&quot;009849BA&quot;/&gt;&lt;wsp:rsid wsp:val=&quot;00984CA4&quot;/&gt;&lt;wsp:rsid wsp:val=&quot;009860C0&quot;/&gt;&lt;wsp:rsid wsp:val=&quot;009863C3&quot;/&gt;&lt;wsp:rsid wsp:val=&quot;0098654C&quot;/&gt;&lt;wsp:rsid wsp:val=&quot;009865A6&quot;/&gt;&lt;wsp:rsid wsp:val=&quot;0098680C&quot;/&gt;&lt;wsp:rsid wsp:val=&quot;00986FE0&quot;/&gt;&lt;wsp:rsid wsp:val=&quot;0098706A&quot;/&gt;&lt;wsp:rsid wsp:val=&quot;0098716E&quot;/&gt;&lt;wsp:rsid wsp:val=&quot;00987DA6&quot;/&gt;&lt;wsp:rsid wsp:val=&quot;00987E44&quot;/&gt;&lt;wsp:rsid wsp:val=&quot;00987FEB&quot;/&gt;&lt;wsp:rsid wsp:val=&quot;0099127C&quot;/&gt;&lt;wsp:rsid wsp:val=&quot;00991607&quot;/&gt;&lt;wsp:rsid wsp:val=&quot;00992913&quot;/&gt;&lt;wsp:rsid wsp:val=&quot;0099315C&quot;/&gt;&lt;wsp:rsid wsp:val=&quot;00993E0F&quot;/&gt;&lt;wsp:rsid wsp:val=&quot;0099502F&quot;/&gt;&lt;wsp:rsid wsp:val=&quot;0099528A&quot;/&gt;&lt;wsp:rsid wsp:val=&quot;00996CD1&quot;/&gt;&lt;wsp:rsid wsp:val=&quot;0099731F&quot;/&gt;&lt;wsp:rsid wsp:val=&quot;0099797E&quot;/&gt;&lt;wsp:rsid wsp:val=&quot;009A015F&quot;/&gt;&lt;wsp:rsid wsp:val=&quot;009A01D8&quot;/&gt;&lt;wsp:rsid wsp:val=&quot;009A0750&quot;/&gt;&lt;wsp:rsid wsp:val=&quot;009A2A54&quot;/&gt;&lt;wsp:rsid wsp:val=&quot;009A3970&quot;/&gt;&lt;wsp:rsid wsp:val=&quot;009A3C45&quot;/&gt;&lt;wsp:rsid wsp:val=&quot;009A4651&quot;/&gt;&lt;wsp:rsid wsp:val=&quot;009A49A2&quot;/&gt;&lt;wsp:rsid wsp:val=&quot;009A4D02&quot;/&gt;&lt;wsp:rsid wsp:val=&quot;009A55A2&quot;/&gt;&lt;wsp:rsid wsp:val=&quot;009A7566&quot;/&gt;&lt;wsp:rsid wsp:val=&quot;009B0165&quot;/&gt;&lt;wsp:rsid wsp:val=&quot;009B15FC&quot;/&gt;&lt;wsp:rsid wsp:val=&quot;009B17BF&quot;/&gt;&lt;wsp:rsid wsp:val=&quot;009B17EC&quot;/&gt;&lt;wsp:rsid wsp:val=&quot;009B2851&quot;/&gt;&lt;wsp:rsid wsp:val=&quot;009B2D41&quot;/&gt;&lt;wsp:rsid wsp:val=&quot;009B2DD8&quot;/&gt;&lt;wsp:rsid wsp:val=&quot;009B2F85&quot;/&gt;&lt;wsp:rsid wsp:val=&quot;009B45EB&quot;/&gt;&lt;wsp:rsid wsp:val=&quot;009B4B74&quot;/&gt;&lt;wsp:rsid wsp:val=&quot;009B4C5E&quot;/&gt;&lt;wsp:rsid wsp:val=&quot;009B55C9&quot;/&gt;&lt;wsp:rsid wsp:val=&quot;009B6014&quot;/&gt;&lt;wsp:rsid wsp:val=&quot;009B7262&quot;/&gt;&lt;wsp:rsid wsp:val=&quot;009B73DC&quot;/&gt;&lt;wsp:rsid wsp:val=&quot;009C04FC&quot;/&gt;&lt;wsp:rsid wsp:val=&quot;009C0B50&quot;/&gt;&lt;wsp:rsid wsp:val=&quot;009C22CD&quot;/&gt;&lt;wsp:rsid wsp:val=&quot;009C266C&quot;/&gt;&lt;wsp:rsid wsp:val=&quot;009C2D78&quot;/&gt;&lt;wsp:rsid wsp:val=&quot;009C35FC&quot;/&gt;&lt;wsp:rsid wsp:val=&quot;009C3935&quot;/&gt;&lt;wsp:rsid wsp:val=&quot;009C412C&quot;/&gt;&lt;wsp:rsid wsp:val=&quot;009C46D2&quot;/&gt;&lt;wsp:rsid wsp:val=&quot;009C4F21&quot;/&gt;&lt;wsp:rsid wsp:val=&quot;009C591E&quot;/&gt;&lt;wsp:rsid wsp:val=&quot;009C5C71&quot;/&gt;&lt;wsp:rsid wsp:val=&quot;009C5DCE&quot;/&gt;&lt;wsp:rsid wsp:val=&quot;009C669D&quot;/&gt;&lt;wsp:rsid wsp:val=&quot;009C67FD&quot;/&gt;&lt;wsp:rsid wsp:val=&quot;009C6982&quot;/&gt;&lt;wsp:rsid wsp:val=&quot;009C6DFC&quot;/&gt;&lt;wsp:rsid wsp:val=&quot;009C70E2&quot;/&gt;&lt;wsp:rsid wsp:val=&quot;009C75C0&quot;/&gt;&lt;wsp:rsid wsp:val=&quot;009C760D&quot;/&gt;&lt;wsp:rsid wsp:val=&quot;009C769F&quot;/&gt;&lt;wsp:rsid wsp:val=&quot;009C77B5&quot;/&gt;&lt;wsp:rsid wsp:val=&quot;009C7F7C&quot;/&gt;&lt;wsp:rsid wsp:val=&quot;009D013B&quot;/&gt;&lt;wsp:rsid wsp:val=&quot;009D05A5&quot;/&gt;&lt;wsp:rsid wsp:val=&quot;009D09E5&quot;/&gt;&lt;wsp:rsid wsp:val=&quot;009D0BC8&quot;/&gt;&lt;wsp:rsid wsp:val=&quot;009D1412&quot;/&gt;&lt;wsp:rsid wsp:val=&quot;009D15E9&quot;/&gt;&lt;wsp:rsid wsp:val=&quot;009D27D6&quot;/&gt;&lt;wsp:rsid wsp:val=&quot;009D2856&quot;/&gt;&lt;wsp:rsid wsp:val=&quot;009D2D1C&quot;/&gt;&lt;wsp:rsid wsp:val=&quot;009D3BD8&quot;/&gt;&lt;wsp:rsid wsp:val=&quot;009D3E19&quot;/&gt;&lt;wsp:rsid wsp:val=&quot;009D4C2C&quot;/&gt;&lt;wsp:rsid wsp:val=&quot;009D4D1A&quot;/&gt;&lt;wsp:rsid wsp:val=&quot;009D518E&quot;/&gt;&lt;wsp:rsid wsp:val=&quot;009D5745&quot;/&gt;&lt;wsp:rsid wsp:val=&quot;009D5AE2&quot;/&gt;&lt;wsp:rsid wsp:val=&quot;009D5DA2&quot;/&gt;&lt;wsp:rsid wsp:val=&quot;009D7624&quot;/&gt;&lt;wsp:rsid wsp:val=&quot;009D780D&quot;/&gt;&lt;wsp:rsid wsp:val=&quot;009E083B&quot;/&gt;&lt;wsp:rsid wsp:val=&quot;009E09BD&quot;/&gt;&lt;wsp:rsid wsp:val=&quot;009E192A&quot;/&gt;&lt;wsp:rsid wsp:val=&quot;009E2636&quot;/&gt;&lt;wsp:rsid wsp:val=&quot;009E27F4&quot;/&gt;&lt;wsp:rsid wsp:val=&quot;009E429A&quot;/&gt;&lt;wsp:rsid wsp:val=&quot;009E42CF&quot;/&gt;&lt;wsp:rsid wsp:val=&quot;009E43A5&quot;/&gt;&lt;wsp:rsid wsp:val=&quot;009E45C4&quot;/&gt;&lt;wsp:rsid wsp:val=&quot;009E48F6&quot;/&gt;&lt;wsp:rsid wsp:val=&quot;009E4C74&quot;/&gt;&lt;wsp:rsid wsp:val=&quot;009E4ECF&quot;/&gt;&lt;wsp:rsid wsp:val=&quot;009E5283&quot;/&gt;&lt;wsp:rsid wsp:val=&quot;009E5FE9&quot;/&gt;&lt;wsp:rsid wsp:val=&quot;009F1E72&quot;/&gt;&lt;wsp:rsid wsp:val=&quot;009F230A&quot;/&gt;&lt;wsp:rsid wsp:val=&quot;009F29C8&quot;/&gt;&lt;wsp:rsid wsp:val=&quot;009F2E12&quot;/&gt;&lt;wsp:rsid wsp:val=&quot;009F36F2&quot;/&gt;&lt;wsp:rsid wsp:val=&quot;009F4335&quot;/&gt;&lt;wsp:rsid wsp:val=&quot;009F48F8&quot;/&gt;&lt;wsp:rsid wsp:val=&quot;009F52C9&quot;/&gt;&lt;wsp:rsid wsp:val=&quot;009F59B4&quot;/&gt;&lt;wsp:rsid wsp:val=&quot;009F603A&quot;/&gt;&lt;wsp:rsid wsp:val=&quot;009F6649&quot;/&gt;&lt;wsp:rsid wsp:val=&quot;009F7216&quot;/&gt;&lt;wsp:rsid wsp:val=&quot;009F7497&quot;/&gt;&lt;wsp:rsid wsp:val=&quot;00A00386&quot;/&gt;&lt;wsp:rsid wsp:val=&quot;00A00DD6&quot;/&gt;&lt;wsp:rsid wsp:val=&quot;00A00E73&quot;/&gt;&lt;wsp:rsid wsp:val=&quot;00A027AF&quot;/&gt;&lt;wsp:rsid wsp:val=&quot;00A02815&quot;/&gt;&lt;wsp:rsid wsp:val=&quot;00A0365B&quot;/&gt;&lt;wsp:rsid wsp:val=&quot;00A038E7&quot;/&gt;&lt;wsp:rsid wsp:val=&quot;00A04AB4&quot;/&gt;&lt;wsp:rsid wsp:val=&quot;00A05A26&quot;/&gt;&lt;wsp:rsid wsp:val=&quot;00A061EC&quot;/&gt;&lt;wsp:rsid wsp:val=&quot;00A0685D&quot;/&gt;&lt;wsp:rsid wsp:val=&quot;00A0728D&quot;/&gt;&lt;wsp:rsid wsp:val=&quot;00A072C5&quot;/&gt;&lt;wsp:rsid wsp:val=&quot;00A10091&quot;/&gt;&lt;wsp:rsid wsp:val=&quot;00A10664&quot;/&gt;&lt;wsp:rsid wsp:val=&quot;00A10771&quot;/&gt;&lt;wsp:rsid wsp:val=&quot;00A10D63&quot;/&gt;&lt;wsp:rsid wsp:val=&quot;00A13382&quot;/&gt;&lt;wsp:rsid wsp:val=&quot;00A135F9&quot;/&gt;&lt;wsp:rsid wsp:val=&quot;00A13D4D&quot;/&gt;&lt;wsp:rsid wsp:val=&quot;00A14118&quot;/&gt;&lt;wsp:rsid wsp:val=&quot;00A14E3E&quot;/&gt;&lt;wsp:rsid wsp:val=&quot;00A15A19&quot;/&gt;&lt;wsp:rsid wsp:val=&quot;00A15FFD&quot;/&gt;&lt;wsp:rsid wsp:val=&quot;00A162ED&quot;/&gt;&lt;wsp:rsid wsp:val=&quot;00A16647&quot;/&gt;&lt;wsp:rsid wsp:val=&quot;00A16AE1&quot;/&gt;&lt;wsp:rsid wsp:val=&quot;00A1737C&quot;/&gt;&lt;wsp:rsid wsp:val=&quot;00A179C1&quot;/&gt;&lt;wsp:rsid wsp:val=&quot;00A2046F&quot;/&gt;&lt;wsp:rsid wsp:val=&quot;00A2108D&quot;/&gt;&lt;wsp:rsid wsp:val=&quot;00A21BE5&quot;/&gt;&lt;wsp:rsid wsp:val=&quot;00A21EEF&quot;/&gt;&lt;wsp:rsid wsp:val=&quot;00A2240D&quot;/&gt;&lt;wsp:rsid wsp:val=&quot;00A227A2&quot;/&gt;&lt;wsp:rsid wsp:val=&quot;00A22D92&quot;/&gt;&lt;wsp:rsid wsp:val=&quot;00A235BD&quot;/&gt;&lt;wsp:rsid wsp:val=&quot;00A23D27&quot;/&gt;&lt;wsp:rsid wsp:val=&quot;00A23D86&quot;/&gt;&lt;wsp:rsid wsp:val=&quot;00A23EB5&quot;/&gt;&lt;wsp:rsid wsp:val=&quot;00A23F16&quot;/&gt;&lt;wsp:rsid wsp:val=&quot;00A24673&quot;/&gt;&lt;wsp:rsid wsp:val=&quot;00A25B5B&quot;/&gt;&lt;wsp:rsid wsp:val=&quot;00A262F3&quot;/&gt;&lt;wsp:rsid wsp:val=&quot;00A26B2B&quot;/&gt;&lt;wsp:rsid wsp:val=&quot;00A2732D&quot;/&gt;&lt;wsp:rsid wsp:val=&quot;00A2794D&quot;/&gt;&lt;wsp:rsid wsp:val=&quot;00A27A6E&quot;/&gt;&lt;wsp:rsid wsp:val=&quot;00A3037E&quot;/&gt;&lt;wsp:rsid wsp:val=&quot;00A3069E&quot;/&gt;&lt;wsp:rsid wsp:val=&quot;00A30ADB&quot;/&gt;&lt;wsp:rsid wsp:val=&quot;00A310A7&quot;/&gt;&lt;wsp:rsid wsp:val=&quot;00A31110&quot;/&gt;&lt;wsp:rsid wsp:val=&quot;00A321A2&quot;/&gt;&lt;wsp:rsid wsp:val=&quot;00A34DCF&quot;/&gt;&lt;wsp:rsid wsp:val=&quot;00A364F4&quot;/&gt;&lt;wsp:rsid wsp:val=&quot;00A36927&quot;/&gt;&lt;wsp:rsid wsp:val=&quot;00A36E72&quot;/&gt;&lt;wsp:rsid wsp:val=&quot;00A36FC4&quot;/&gt;&lt;wsp:rsid wsp:val=&quot;00A40A6D&quot;/&gt;&lt;wsp:rsid wsp:val=&quot;00A410FB&quot;/&gt;&lt;wsp:rsid wsp:val=&quot;00A41AB4&quot;/&gt;&lt;wsp:rsid wsp:val=&quot;00A429AA&quot;/&gt;&lt;wsp:rsid wsp:val=&quot;00A43127&quot;/&gt;&lt;wsp:rsid wsp:val=&quot;00A431F8&quot;/&gt;&lt;wsp:rsid wsp:val=&quot;00A43200&quot;/&gt;&lt;wsp:rsid wsp:val=&quot;00A44855&quot;/&gt;&lt;wsp:rsid wsp:val=&quot;00A44F91&quot;/&gt;&lt;wsp:rsid wsp:val=&quot;00A452AF&quot;/&gt;&lt;wsp:rsid wsp:val=&quot;00A45827&quot;/&gt;&lt;wsp:rsid wsp:val=&quot;00A4733B&quot;/&gt;&lt;wsp:rsid wsp:val=&quot;00A4745D&quot;/&gt;&lt;wsp:rsid wsp:val=&quot;00A47CFE&quot;/&gt;&lt;wsp:rsid wsp:val=&quot;00A50607&quot;/&gt;&lt;wsp:rsid wsp:val=&quot;00A50898&quot;/&gt;&lt;wsp:rsid wsp:val=&quot;00A5093A&quot;/&gt;&lt;wsp:rsid wsp:val=&quot;00A51663&quot;/&gt;&lt;wsp:rsid wsp:val=&quot;00A51BFF&quot;/&gt;&lt;wsp:rsid wsp:val=&quot;00A51D95&quot;/&gt;&lt;wsp:rsid wsp:val=&quot;00A520E1&quot;/&gt;&lt;wsp:rsid wsp:val=&quot;00A5226F&quot;/&gt;&lt;wsp:rsid wsp:val=&quot;00A52C37&quot;/&gt;&lt;wsp:rsid wsp:val=&quot;00A52DD9&quot;/&gt;&lt;wsp:rsid wsp:val=&quot;00A53754&quot;/&gt;&lt;wsp:rsid wsp:val=&quot;00A54576&quot;/&gt;&lt;wsp:rsid wsp:val=&quot;00A54B51&quot;/&gt;&lt;wsp:rsid wsp:val=&quot;00A55123&quot;/&gt;&lt;wsp:rsid wsp:val=&quot;00A55C0E&quot;/&gt;&lt;wsp:rsid wsp:val=&quot;00A55DEF&quot;/&gt;&lt;wsp:rsid wsp:val=&quot;00A55E60&quot;/&gt;&lt;wsp:rsid wsp:val=&quot;00A5606A&quot;/&gt;&lt;wsp:rsid wsp:val=&quot;00A568C7&quot;/&gt;&lt;wsp:rsid wsp:val=&quot;00A56CC7&quot;/&gt;&lt;wsp:rsid wsp:val=&quot;00A56DCF&quot;/&gt;&lt;wsp:rsid wsp:val=&quot;00A57706&quot;/&gt;&lt;wsp:rsid wsp:val=&quot;00A57C83&quot;/&gt;&lt;wsp:rsid wsp:val=&quot;00A61BF2&quot;/&gt;&lt;wsp:rsid wsp:val=&quot;00A61E45&quot;/&gt;&lt;wsp:rsid wsp:val=&quot;00A6267D&quot;/&gt;&lt;wsp:rsid wsp:val=&quot;00A632B9&quot;/&gt;&lt;wsp:rsid wsp:val=&quot;00A63319&quot;/&gt;&lt;wsp:rsid wsp:val=&quot;00A6367C&quot;/&gt;&lt;wsp:rsid wsp:val=&quot;00A63EAA&quot;/&gt;&lt;wsp:rsid wsp:val=&quot;00A64224&quot;/&gt;&lt;wsp:rsid wsp:val=&quot;00A65A23&quot;/&gt;&lt;wsp:rsid wsp:val=&quot;00A66AFB&quot;/&gt;&lt;wsp:rsid wsp:val=&quot;00A66C69&quot;/&gt;&lt;wsp:rsid wsp:val=&quot;00A66C74&quot;/&gt;&lt;wsp:rsid wsp:val=&quot;00A6754A&quot;/&gt;&lt;wsp:rsid wsp:val=&quot;00A675C8&quot;/&gt;&lt;wsp:rsid wsp:val=&quot;00A67790&quot;/&gt;&lt;wsp:rsid wsp:val=&quot;00A67F8B&quot;/&gt;&lt;wsp:rsid wsp:val=&quot;00A704FC&quot;/&gt;&lt;wsp:rsid wsp:val=&quot;00A70A64&quot;/&gt;&lt;wsp:rsid wsp:val=&quot;00A71E21&quot;/&gt;&lt;wsp:rsid wsp:val=&quot;00A722EA&quot;/&gt;&lt;wsp:rsid wsp:val=&quot;00A7264B&quot;/&gt;&lt;wsp:rsid wsp:val=&quot;00A728D6&quot;/&gt;&lt;wsp:rsid wsp:val=&quot;00A737B1&quot;/&gt;&lt;wsp:rsid wsp:val=&quot;00A738A6&quot;/&gt;&lt;wsp:rsid wsp:val=&quot;00A7399B&quot;/&gt;&lt;wsp:rsid wsp:val=&quot;00A73ADE&quot;/&gt;&lt;wsp:rsid wsp:val=&quot;00A73B92&quot;/&gt;&lt;wsp:rsid wsp:val=&quot;00A73CC6&quot;/&gt;&lt;wsp:rsid wsp:val=&quot;00A745F2&quot;/&gt;&lt;wsp:rsid wsp:val=&quot;00A7519E&quot;/&gt;&lt;wsp:rsid wsp:val=&quot;00A764F1&quot;/&gt;&lt;wsp:rsid wsp:val=&quot;00A803CF&quot;/&gt;&lt;wsp:rsid wsp:val=&quot;00A811E8&quot;/&gt;&lt;wsp:rsid wsp:val=&quot;00A8176A&quot;/&gt;&lt;wsp:rsid wsp:val=&quot;00A819ED&quot;/&gt;&lt;wsp:rsid wsp:val=&quot;00A81C4E&quot;/&gt;&lt;wsp:rsid wsp:val=&quot;00A81C69&quot;/&gt;&lt;wsp:rsid wsp:val=&quot;00A81FF7&quot;/&gt;&lt;wsp:rsid wsp:val=&quot;00A828C9&quot;/&gt;&lt;wsp:rsid wsp:val=&quot;00A82CA9&quot;/&gt;&lt;wsp:rsid wsp:val=&quot;00A82F3F&quot;/&gt;&lt;wsp:rsid wsp:val=&quot;00A83401&quot;/&gt;&lt;wsp:rsid wsp:val=&quot;00A834BF&quot;/&gt;&lt;wsp:rsid wsp:val=&quot;00A87954&quot;/&gt;&lt;wsp:rsid wsp:val=&quot;00A903C8&quot;/&gt;&lt;wsp:rsid wsp:val=&quot;00A91634&quot;/&gt;&lt;wsp:rsid wsp:val=&quot;00A93EAF&quot;/&gt;&lt;wsp:rsid wsp:val=&quot;00A94611&quot;/&gt;&lt;wsp:rsid wsp:val=&quot;00A952EA&quot;/&gt;&lt;wsp:rsid wsp:val=&quot;00A958A5&quot;/&gt;&lt;wsp:rsid wsp:val=&quot;00A95ED3&quot;/&gt;&lt;wsp:rsid wsp:val=&quot;00A971F8&quot;/&gt;&lt;wsp:rsid wsp:val=&quot;00A9739A&quot;/&gt;&lt;wsp:rsid wsp:val=&quot;00A97778&quot;/&gt;&lt;wsp:rsid wsp:val=&quot;00A97B21&quot;/&gt;&lt;wsp:rsid wsp:val=&quot;00A97FB1&quot;/&gt;&lt;wsp:rsid wsp:val=&quot;00AA04D8&quot;/&gt;&lt;wsp:rsid wsp:val=&quot;00AA0B85&quot;/&gt;&lt;wsp:rsid wsp:val=&quot;00AA11A2&quot;/&gt;&lt;wsp:rsid wsp:val=&quot;00AA145D&quot;/&gt;&lt;wsp:rsid wsp:val=&quot;00AA1A94&quot;/&gt;&lt;wsp:rsid wsp:val=&quot;00AA1CC0&quot;/&gt;&lt;wsp:rsid wsp:val=&quot;00AA229C&quot;/&gt;&lt;wsp:rsid wsp:val=&quot;00AA2A27&quot;/&gt;&lt;wsp:rsid wsp:val=&quot;00AA3476&quot;/&gt;&lt;wsp:rsid wsp:val=&quot;00AA397D&quot;/&gt;&lt;wsp:rsid wsp:val=&quot;00AA490F&quot;/&gt;&lt;wsp:rsid wsp:val=&quot;00AA4CA3&quot;/&gt;&lt;wsp:rsid wsp:val=&quot;00AA4DBE&quot;/&gt;&lt;wsp:rsid wsp:val=&quot;00AA5315&quot;/&gt;&lt;wsp:rsid wsp:val=&quot;00AA539D&quot;/&gt;&lt;wsp:rsid wsp:val=&quot;00AA5550&quot;/&gt;&lt;wsp:rsid wsp:val=&quot;00AA5603&quot;/&gt;&lt;wsp:rsid wsp:val=&quot;00AA6E31&quot;/&gt;&lt;wsp:rsid wsp:val=&quot;00AA6FAB&quot;/&gt;&lt;wsp:rsid wsp:val=&quot;00AB09D3&quot;/&gt;&lt;wsp:rsid wsp:val=&quot;00AB16EB&quot;/&gt;&lt;wsp:rsid wsp:val=&quot;00AB19DD&quot;/&gt;&lt;wsp:rsid wsp:val=&quot;00AB1AAE&quot;/&gt;&lt;wsp:rsid wsp:val=&quot;00AB1EE5&quot;/&gt;&lt;wsp:rsid wsp:val=&quot;00AB21F9&quot;/&gt;&lt;wsp:rsid wsp:val=&quot;00AB2306&quot;/&gt;&lt;wsp:rsid wsp:val=&quot;00AB38FE&quot;/&gt;&lt;wsp:rsid wsp:val=&quot;00AB3909&quot;/&gt;&lt;wsp:rsid wsp:val=&quot;00AB393C&quot;/&gt;&lt;wsp:rsid wsp:val=&quot;00AB4143&quot;/&gt;&lt;wsp:rsid wsp:val=&quot;00AB488E&quot;/&gt;&lt;wsp:rsid wsp:val=&quot;00AB4A58&quot;/&gt;&lt;wsp:rsid wsp:val=&quot;00AB5D95&quot;/&gt;&lt;wsp:rsid wsp:val=&quot;00AB617A&quot;/&gt;&lt;wsp:rsid wsp:val=&quot;00AB6415&quot;/&gt;&lt;wsp:rsid wsp:val=&quot;00AB6943&quot;/&gt;&lt;wsp:rsid wsp:val=&quot;00AC11C4&quot;/&gt;&lt;wsp:rsid wsp:val=&quot;00AC143B&quot;/&gt;&lt;wsp:rsid wsp:val=&quot;00AC1807&quot;/&gt;&lt;wsp:rsid wsp:val=&quot;00AC1C53&quot;/&gt;&lt;wsp:rsid wsp:val=&quot;00AC1D9E&quot;/&gt;&lt;wsp:rsid wsp:val=&quot;00AC243C&quot;/&gt;&lt;wsp:rsid wsp:val=&quot;00AC3C05&quot;/&gt;&lt;wsp:rsid wsp:val=&quot;00AC540F&quot;/&gt;&lt;wsp:rsid wsp:val=&quot;00AC5532&quot;/&gt;&lt;wsp:rsid wsp:val=&quot;00AC58B4&quot;/&gt;&lt;wsp:rsid wsp:val=&quot;00AC5BDB&quot;/&gt;&lt;wsp:rsid wsp:val=&quot;00AC6C3A&quot;/&gt;&lt;wsp:rsid wsp:val=&quot;00AC7012&quot;/&gt;&lt;wsp:rsid wsp:val=&quot;00AC7102&quot;/&gt;&lt;wsp:rsid wsp:val=&quot;00AC7471&quot;/&gt;&lt;wsp:rsid wsp:val=&quot;00AC7E61&quot;/&gt;&lt;wsp:rsid wsp:val=&quot;00AD032F&quot;/&gt;&lt;wsp:rsid wsp:val=&quot;00AD080D&quot;/&gt;&lt;wsp:rsid wsp:val=&quot;00AD18BA&quot;/&gt;&lt;wsp:rsid wsp:val=&quot;00AD2D37&quot;/&gt;&lt;wsp:rsid wsp:val=&quot;00AD2DF4&quot;/&gt;&lt;wsp:rsid wsp:val=&quot;00AD3125&quot;/&gt;&lt;wsp:rsid wsp:val=&quot;00AD3602&quot;/&gt;&lt;wsp:rsid wsp:val=&quot;00AD3BF6&quot;/&gt;&lt;wsp:rsid wsp:val=&quot;00AD46EA&quot;/&gt;&lt;wsp:rsid wsp:val=&quot;00AD4BB3&quot;/&gt;&lt;wsp:rsid wsp:val=&quot;00AD4F75&quot;/&gt;&lt;wsp:rsid wsp:val=&quot;00AD555B&quot;/&gt;&lt;wsp:rsid wsp:val=&quot;00AD602B&quot;/&gt;&lt;wsp:rsid wsp:val=&quot;00AD693F&quot;/&gt;&lt;wsp:rsid wsp:val=&quot;00AE086D&quot;/&gt;&lt;wsp:rsid wsp:val=&quot;00AE0D65&quot;/&gt;&lt;wsp:rsid wsp:val=&quot;00AE0EDD&quot;/&gt;&lt;wsp:rsid wsp:val=&quot;00AE14D5&quot;/&gt;&lt;wsp:rsid wsp:val=&quot;00AE16A0&quot;/&gt;&lt;wsp:rsid wsp:val=&quot;00AE18D3&quot;/&gt;&lt;wsp:rsid wsp:val=&quot;00AE193F&quot;/&gt;&lt;wsp:rsid wsp:val=&quot;00AE1BFE&quot;/&gt;&lt;wsp:rsid wsp:val=&quot;00AE2ACF&quot;/&gt;&lt;wsp:rsid wsp:val=&quot;00AE2DBB&quot;/&gt;&lt;wsp:rsid wsp:val=&quot;00AE399B&quot;/&gt;&lt;wsp:rsid wsp:val=&quot;00AE3CC1&quot;/&gt;&lt;wsp:rsid wsp:val=&quot;00AE3EE8&quot;/&gt;&lt;wsp:rsid wsp:val=&quot;00AE5086&quot;/&gt;&lt;wsp:rsid wsp:val=&quot;00AE5463&quot;/&gt;&lt;wsp:rsid wsp:val=&quot;00AE5A9E&quot;/&gt;&lt;wsp:rsid wsp:val=&quot;00AE5CBE&quot;/&gt;&lt;wsp:rsid wsp:val=&quot;00AE60C6&quot;/&gt;&lt;wsp:rsid wsp:val=&quot;00AE62C0&quot;/&gt;&lt;wsp:rsid wsp:val=&quot;00AE665A&quot;/&gt;&lt;wsp:rsid wsp:val=&quot;00AE6F9E&quot;/&gt;&lt;wsp:rsid wsp:val=&quot;00AE7DB5&quot;/&gt;&lt;wsp:rsid wsp:val=&quot;00AF2A89&quot;/&gt;&lt;wsp:rsid wsp:val=&quot;00AF2FEC&quot;/&gt;&lt;wsp:rsid wsp:val=&quot;00AF37CB&quot;/&gt;&lt;wsp:rsid wsp:val=&quot;00AF4500&quot;/&gt;&lt;wsp:rsid wsp:val=&quot;00AF4EB8&quot;/&gt;&lt;wsp:rsid wsp:val=&quot;00AF52E7&quot;/&gt;&lt;wsp:rsid wsp:val=&quot;00AF56DB&quot;/&gt;&lt;wsp:rsid wsp:val=&quot;00AF5718&quot;/&gt;&lt;wsp:rsid wsp:val=&quot;00AF5D37&quot;/&gt;&lt;wsp:rsid wsp:val=&quot;00AF5D95&quot;/&gt;&lt;wsp:rsid wsp:val=&quot;00AF6339&quot;/&gt;&lt;wsp:rsid wsp:val=&quot;00AF66EB&quot;/&gt;&lt;wsp:rsid wsp:val=&quot;00AF6CB1&quot;/&gt;&lt;wsp:rsid wsp:val=&quot;00AF7117&quot;/&gt;&lt;wsp:rsid wsp:val=&quot;00AF7A7E&quot;/&gt;&lt;wsp:rsid wsp:val=&quot;00B00098&quot;/&gt;&lt;wsp:rsid wsp:val=&quot;00B00389&quot;/&gt;&lt;wsp:rsid wsp:val=&quot;00B003AA&quot;/&gt;&lt;wsp:rsid wsp:val=&quot;00B003B9&quot;/&gt;&lt;wsp:rsid wsp:val=&quot;00B01117&quot;/&gt;&lt;wsp:rsid wsp:val=&quot;00B01816&quot;/&gt;&lt;wsp:rsid wsp:val=&quot;00B01C49&quot;/&gt;&lt;wsp:rsid wsp:val=&quot;00B023E6&quot;/&gt;&lt;wsp:rsid wsp:val=&quot;00B044CF&quot;/&gt;&lt;wsp:rsid wsp:val=&quot;00B048D4&quot;/&gt;&lt;wsp:rsid wsp:val=&quot;00B04EC5&quot;/&gt;&lt;wsp:rsid wsp:val=&quot;00B05290&quot;/&gt;&lt;wsp:rsid wsp:val=&quot;00B05F1C&quot;/&gt;&lt;wsp:rsid wsp:val=&quot;00B0637D&quot;/&gt;&lt;wsp:rsid wsp:val=&quot;00B06B40&quot;/&gt;&lt;wsp:rsid wsp:val=&quot;00B07386&quot;/&gt;&lt;wsp:rsid wsp:val=&quot;00B0757A&quot;/&gt;&lt;wsp:rsid wsp:val=&quot;00B075C2&quot;/&gt;&lt;wsp:rsid wsp:val=&quot;00B07D3B&quot;/&gt;&lt;wsp:rsid wsp:val=&quot;00B10832&quot;/&gt;&lt;wsp:rsid wsp:val=&quot;00B128D7&quot;/&gt;&lt;wsp:rsid wsp:val=&quot;00B12D6A&quot;/&gt;&lt;wsp:rsid wsp:val=&quot;00B142CC&quot;/&gt;&lt;wsp:rsid wsp:val=&quot;00B14745&quot;/&gt;&lt;wsp:rsid wsp:val=&quot;00B14828&quot;/&gt;&lt;wsp:rsid wsp:val=&quot;00B14EF7&quot;/&gt;&lt;wsp:rsid wsp:val=&quot;00B16378&quot;/&gt;&lt;wsp:rsid wsp:val=&quot;00B165FB&quot;/&gt;&lt;wsp:rsid wsp:val=&quot;00B2023A&quot;/&gt;&lt;wsp:rsid wsp:val=&quot;00B2068B&quot;/&gt;&lt;wsp:rsid wsp:val=&quot;00B20AC8&quot;/&gt;&lt;wsp:rsid wsp:val=&quot;00B20C4A&quot;/&gt;&lt;wsp:rsid wsp:val=&quot;00B2152F&quot;/&gt;&lt;wsp:rsid wsp:val=&quot;00B21ECA&quot;/&gt;&lt;wsp:rsid wsp:val=&quot;00B2257C&quot;/&gt;&lt;wsp:rsid wsp:val=&quot;00B2267D&quot;/&gt;&lt;wsp:rsid wsp:val=&quot;00B22E28&quot;/&gt;&lt;wsp:rsid wsp:val=&quot;00B23059&quot;/&gt;&lt;wsp:rsid wsp:val=&quot;00B236A8&quot;/&gt;&lt;wsp:rsid wsp:val=&quot;00B23BFE&quot;/&gt;&lt;wsp:rsid wsp:val=&quot;00B2595B&quot;/&gt;&lt;wsp:rsid wsp:val=&quot;00B25B31&quot;/&gt;&lt;wsp:rsid wsp:val=&quot;00B25D53&quot;/&gt;&lt;wsp:rsid wsp:val=&quot;00B25F49&quot;/&gt;&lt;wsp:rsid wsp:val=&quot;00B26956&quot;/&gt;&lt;wsp:rsid wsp:val=&quot;00B26BF3&quot;/&gt;&lt;wsp:rsid wsp:val=&quot;00B26E10&quot;/&gt;&lt;wsp:rsid wsp:val=&quot;00B274E7&quot;/&gt;&lt;wsp:rsid wsp:val=&quot;00B27515&quot;/&gt;&lt;wsp:rsid wsp:val=&quot;00B276BA&quot;/&gt;&lt;wsp:rsid wsp:val=&quot;00B27991&quot;/&gt;&lt;wsp:rsid wsp:val=&quot;00B27D77&quot;/&gt;&lt;wsp:rsid wsp:val=&quot;00B27E06&quot;/&gt;&lt;wsp:rsid wsp:val=&quot;00B30109&quot;/&gt;&lt;wsp:rsid wsp:val=&quot;00B3136E&quot;/&gt;&lt;wsp:rsid wsp:val=&quot;00B32368&quot;/&gt;&lt;wsp:rsid wsp:val=&quot;00B33396&quot;/&gt;&lt;wsp:rsid wsp:val=&quot;00B336E5&quot;/&gt;&lt;wsp:rsid wsp:val=&quot;00B338BB&quot;/&gt;&lt;wsp:rsid wsp:val=&quot;00B33D01&quot;/&gt;&lt;wsp:rsid wsp:val=&quot;00B33D34&quot;/&gt;&lt;wsp:rsid wsp:val=&quot;00B33E0A&quot;/&gt;&lt;wsp:rsid wsp:val=&quot;00B340A1&quot;/&gt;&lt;wsp:rsid wsp:val=&quot;00B352AE&quot;/&gt;&lt;wsp:rsid wsp:val=&quot;00B35B97&quot;/&gt;&lt;wsp:rsid wsp:val=&quot;00B35BE7&quot;/&gt;&lt;wsp:rsid wsp:val=&quot;00B35C4C&quot;/&gt;&lt;wsp:rsid wsp:val=&quot;00B360DF&quot;/&gt;&lt;wsp:rsid wsp:val=&quot;00B36AB7&quot;/&gt;&lt;wsp:rsid wsp:val=&quot;00B36FC8&quot;/&gt;&lt;wsp:rsid wsp:val=&quot;00B37E7C&quot;/&gt;&lt;wsp:rsid wsp:val=&quot;00B409AF&quot;/&gt;&lt;wsp:rsid wsp:val=&quot;00B41273&quot;/&gt;&lt;wsp:rsid wsp:val=&quot;00B413BD&quot;/&gt;&lt;wsp:rsid wsp:val=&quot;00B423EC&quot;/&gt;&lt;wsp:rsid wsp:val=&quot;00B432A5&quot;/&gt;&lt;wsp:rsid wsp:val=&quot;00B44238&quot;/&gt;&lt;wsp:rsid wsp:val=&quot;00B4517E&quot;/&gt;&lt;wsp:rsid wsp:val=&quot;00B45A3A&quot;/&gt;&lt;wsp:rsid wsp:val=&quot;00B45C37&quot;/&gt;&lt;wsp:rsid wsp:val=&quot;00B46047&quot;/&gt;&lt;wsp:rsid wsp:val=&quot;00B50192&quot;/&gt;&lt;wsp:rsid wsp:val=&quot;00B509FF&quot;/&gt;&lt;wsp:rsid wsp:val=&quot;00B5194E&quot;/&gt;&lt;wsp:rsid wsp:val=&quot;00B5226E&quot;/&gt;&lt;wsp:rsid wsp:val=&quot;00B5234E&quot;/&gt;&lt;wsp:rsid wsp:val=&quot;00B53267&quot;/&gt;&lt;wsp:rsid wsp:val=&quot;00B53DBF&quot;/&gt;&lt;wsp:rsid wsp:val=&quot;00B5471A&quot;/&gt;&lt;wsp:rsid wsp:val=&quot;00B54954&quot;/&gt;&lt;wsp:rsid wsp:val=&quot;00B54F26&quot;/&gt;&lt;wsp:rsid wsp:val=&quot;00B56138&quot;/&gt;&lt;wsp:rsid wsp:val=&quot;00B57C8E&quot;/&gt;&lt;wsp:rsid wsp:val=&quot;00B6022D&quot;/&gt;&lt;wsp:rsid wsp:val=&quot;00B61825&quot;/&gt;&lt;wsp:rsid wsp:val=&quot;00B61C7E&quot;/&gt;&lt;wsp:rsid wsp:val=&quot;00B61F6F&quot;/&gt;&lt;wsp:rsid wsp:val=&quot;00B62B5E&quot;/&gt;&lt;wsp:rsid wsp:val=&quot;00B63729&quot;/&gt;&lt;wsp:rsid wsp:val=&quot;00B63934&quot;/&gt;&lt;wsp:rsid wsp:val=&quot;00B6450F&quot;/&gt;&lt;wsp:rsid wsp:val=&quot;00B64F9D&quot;/&gt;&lt;wsp:rsid wsp:val=&quot;00B65A22&quot;/&gt;&lt;wsp:rsid wsp:val=&quot;00B65AC5&quot;/&gt;&lt;wsp:rsid wsp:val=&quot;00B66188&quot;/&gt;&lt;wsp:rsid wsp:val=&quot;00B66766&quot;/&gt;&lt;wsp:rsid wsp:val=&quot;00B66EC0&quot;/&gt;&lt;wsp:rsid wsp:val=&quot;00B712A1&quot;/&gt;&lt;wsp:rsid wsp:val=&quot;00B72124&quot;/&gt;&lt;wsp:rsid wsp:val=&quot;00B72140&quot;/&gt;&lt;wsp:rsid wsp:val=&quot;00B73E51&quot;/&gt;&lt;wsp:rsid wsp:val=&quot;00B7441F&quot;/&gt;&lt;wsp:rsid wsp:val=&quot;00B745E0&quot;/&gt;&lt;wsp:rsid wsp:val=&quot;00B755FD&quot;/&gt;&lt;wsp:rsid wsp:val=&quot;00B7658D&quot;/&gt;&lt;wsp:rsid wsp:val=&quot;00B76F26&quot;/&gt;&lt;wsp:rsid wsp:val=&quot;00B76F71&quot;/&gt;&lt;wsp:rsid wsp:val=&quot;00B77318&quot;/&gt;&lt;wsp:rsid wsp:val=&quot;00B774BD&quot;/&gt;&lt;wsp:rsid wsp:val=&quot;00B7765F&quot;/&gt;&lt;wsp:rsid wsp:val=&quot;00B778AA&quot;/&gt;&lt;wsp:rsid wsp:val=&quot;00B806A3&quot;/&gt;&lt;wsp:rsid wsp:val=&quot;00B81794&quot;/&gt;&lt;wsp:rsid wsp:val=&quot;00B82F31&quot;/&gt;&lt;wsp:rsid wsp:val=&quot;00B84464&quot;/&gt;&lt;wsp:rsid wsp:val=&quot;00B84597&quot;/&gt;&lt;wsp:rsid wsp:val=&quot;00B852B5&quot;/&gt;&lt;wsp:rsid wsp:val=&quot;00B86269&quot;/&gt;&lt;wsp:rsid wsp:val=&quot;00B872BE&quot;/&gt;&lt;wsp:rsid wsp:val=&quot;00B90898&quot;/&gt;&lt;wsp:rsid wsp:val=&quot;00B909B0&quot;/&gt;&lt;wsp:rsid wsp:val=&quot;00B90B7A&quot;/&gt;&lt;wsp:rsid wsp:val=&quot;00B92633&quot;/&gt;&lt;wsp:rsid wsp:val=&quot;00B92A0D&quot;/&gt;&lt;wsp:rsid wsp:val=&quot;00B92B00&quot;/&gt;&lt;wsp:rsid wsp:val=&quot;00B92BD1&quot;/&gt;&lt;wsp:rsid wsp:val=&quot;00B9335F&quot;/&gt;&lt;wsp:rsid wsp:val=&quot;00B934CD&quot;/&gt;&lt;wsp:rsid wsp:val=&quot;00B935A4&quot;/&gt;&lt;wsp:rsid wsp:val=&quot;00B93669&quot;/&gt;&lt;wsp:rsid wsp:val=&quot;00B93D6F&quot;/&gt;&lt;wsp:rsid wsp:val=&quot;00B93E60&quot;/&gt;&lt;wsp:rsid wsp:val=&quot;00B94097&quot;/&gt;&lt;wsp:rsid wsp:val=&quot;00B94DD0&quot;/&gt;&lt;wsp:rsid wsp:val=&quot;00B950EB&quot;/&gt;&lt;wsp:rsid wsp:val=&quot;00B95415&quot;/&gt;&lt;wsp:rsid wsp:val=&quot;00B9579A&quot;/&gt;&lt;wsp:rsid wsp:val=&quot;00B95CDE&quot;/&gt;&lt;wsp:rsid wsp:val=&quot;00B96992&quot;/&gt;&lt;wsp:rsid wsp:val=&quot;00B979B9&quot;/&gt;&lt;wsp:rsid wsp:val=&quot;00BA0B91&quot;/&gt;&lt;wsp:rsid wsp:val=&quot;00BA0C8E&quot;/&gt;&lt;wsp:rsid wsp:val=&quot;00BA18D2&quot;/&gt;&lt;wsp:rsid wsp:val=&quot;00BA1EE3&quot;/&gt;&lt;wsp:rsid wsp:val=&quot;00BA216E&quot;/&gt;&lt;wsp:rsid wsp:val=&quot;00BA2DFD&quot;/&gt;&lt;wsp:rsid wsp:val=&quot;00BA3436&quot;/&gt;&lt;wsp:rsid wsp:val=&quot;00BA34C9&quot;/&gt;&lt;wsp:rsid wsp:val=&quot;00BA3F15&quot;/&gt;&lt;wsp:rsid wsp:val=&quot;00BA495F&quot;/&gt;&lt;wsp:rsid wsp:val=&quot;00BA5CDF&quot;/&gt;&lt;wsp:rsid wsp:val=&quot;00BA5D55&quot;/&gt;&lt;wsp:rsid wsp:val=&quot;00BA614A&quot;/&gt;&lt;wsp:rsid wsp:val=&quot;00BA61D2&quot;/&gt;&lt;wsp:rsid wsp:val=&quot;00BA6295&quot;/&gt;&lt;wsp:rsid wsp:val=&quot;00BA687D&quot;/&gt;&lt;wsp:rsid wsp:val=&quot;00BB03B5&quot;/&gt;&lt;wsp:rsid wsp:val=&quot;00BB073C&quot;/&gt;&lt;wsp:rsid wsp:val=&quot;00BB09C2&quot;/&gt;&lt;wsp:rsid wsp:val=&quot;00BB0E3E&quot;/&gt;&lt;wsp:rsid wsp:val=&quot;00BB1770&quot;/&gt;&lt;wsp:rsid wsp:val=&quot;00BB1E35&quot;/&gt;&lt;wsp:rsid wsp:val=&quot;00BB24E4&quot;/&gt;&lt;wsp:rsid wsp:val=&quot;00BB27D6&quot;/&gt;&lt;wsp:rsid wsp:val=&quot;00BB3CF1&quot;/&gt;&lt;wsp:rsid wsp:val=&quot;00BB46FD&quot;/&gt;&lt;wsp:rsid wsp:val=&quot;00BB4870&quot;/&gt;&lt;wsp:rsid wsp:val=&quot;00BB4A68&quot;/&gt;&lt;wsp:rsid wsp:val=&quot;00BB4D50&quot;/&gt;&lt;wsp:rsid wsp:val=&quot;00BB5E43&quot;/&gt;&lt;wsp:rsid wsp:val=&quot;00BB6244&quot;/&gt;&lt;wsp:rsid wsp:val=&quot;00BB697E&quot;/&gt;&lt;wsp:rsid wsp:val=&quot;00BB6BE8&quot;/&gt;&lt;wsp:rsid wsp:val=&quot;00BB6E3B&quot;/&gt;&lt;wsp:rsid wsp:val=&quot;00BB7AE8&quot;/&gt;&lt;wsp:rsid wsp:val=&quot;00BB7F63&quot;/&gt;&lt;wsp:rsid wsp:val=&quot;00BC098C&quot;/&gt;&lt;wsp:rsid wsp:val=&quot;00BC0C83&quot;/&gt;&lt;wsp:rsid wsp:val=&quot;00BC0EB0&quot;/&gt;&lt;wsp:rsid wsp:val=&quot;00BC1209&quot;/&gt;&lt;wsp:rsid wsp:val=&quot;00BC279E&quot;/&gt;&lt;wsp:rsid wsp:val=&quot;00BC2E2D&quot;/&gt;&lt;wsp:rsid wsp:val=&quot;00BC4194&quot;/&gt;&lt;wsp:rsid wsp:val=&quot;00BC4326&quot;/&gt;&lt;wsp:rsid wsp:val=&quot;00BC56BA&quot;/&gt;&lt;wsp:rsid wsp:val=&quot;00BC5B9A&quot;/&gt;&lt;wsp:rsid wsp:val=&quot;00BC76A1&quot;/&gt;&lt;wsp:rsid wsp:val=&quot;00BC7C48&quot;/&gt;&lt;wsp:rsid wsp:val=&quot;00BC7EA8&quot;/&gt;&lt;wsp:rsid wsp:val=&quot;00BD0AED&quot;/&gt;&lt;wsp:rsid wsp:val=&quot;00BD0C92&quot;/&gt;&lt;wsp:rsid wsp:val=&quot;00BD10E4&quot;/&gt;&lt;wsp:rsid wsp:val=&quot;00BD113A&quot;/&gt;&lt;wsp:rsid wsp:val=&quot;00BD154F&quot;/&gt;&lt;wsp:rsid wsp:val=&quot;00BD1E9B&quot;/&gt;&lt;wsp:rsid wsp:val=&quot;00BD2C55&quot;/&gt;&lt;wsp:rsid wsp:val=&quot;00BD33E3&quot;/&gt;&lt;wsp:rsid wsp:val=&quot;00BD4727&quot;/&gt;&lt;wsp:rsid wsp:val=&quot;00BD4C36&quot;/&gt;&lt;wsp:rsid wsp:val=&quot;00BD5377&quot;/&gt;&lt;wsp:rsid wsp:val=&quot;00BD54ED&quot;/&gt;&lt;wsp:rsid wsp:val=&quot;00BD5737&quot;/&gt;&lt;wsp:rsid wsp:val=&quot;00BD5AF5&quot;/&gt;&lt;wsp:rsid wsp:val=&quot;00BD5C2D&quot;/&gt;&lt;wsp:rsid wsp:val=&quot;00BE0739&quot;/&gt;&lt;wsp:rsid wsp:val=&quot;00BE175F&quot;/&gt;&lt;wsp:rsid wsp:val=&quot;00BE2082&quot;/&gt;&lt;wsp:rsid wsp:val=&quot;00BE22CC&quot;/&gt;&lt;wsp:rsid wsp:val=&quot;00BE22E0&quot;/&gt;&lt;wsp:rsid wsp:val=&quot;00BE3383&quot;/&gt;&lt;wsp:rsid wsp:val=&quot;00BE3F08&quot;/&gt;&lt;wsp:rsid wsp:val=&quot;00BE4897&quot;/&gt;&lt;wsp:rsid wsp:val=&quot;00BE4B1B&quot;/&gt;&lt;wsp:rsid wsp:val=&quot;00BE4DB0&quot;/&gt;&lt;wsp:rsid wsp:val=&quot;00BE5401&quot;/&gt;&lt;wsp:rsid wsp:val=&quot;00BE69C0&quot;/&gt;&lt;wsp:rsid wsp:val=&quot;00BF0A47&quot;/&gt;&lt;wsp:rsid wsp:val=&quot;00BF117A&quot;/&gt;&lt;wsp:rsid wsp:val=&quot;00BF2ABB&quot;/&gt;&lt;wsp:rsid wsp:val=&quot;00BF3A02&quot;/&gt;&lt;wsp:rsid wsp:val=&quot;00BF40A8&quot;/&gt;&lt;wsp:rsid wsp:val=&quot;00BF49E1&quot;/&gt;&lt;wsp:rsid wsp:val=&quot;00BF5103&quot;/&gt;&lt;wsp:rsid wsp:val=&quot;00BF520C&quot;/&gt;&lt;wsp:rsid wsp:val=&quot;00BF5DF0&quot;/&gt;&lt;wsp:rsid wsp:val=&quot;00BF69EA&quot;/&gt;&lt;wsp:rsid wsp:val=&quot;00BF6D33&quot;/&gt;&lt;wsp:rsid wsp:val=&quot;00C00F79&quot;/&gt;&lt;wsp:rsid wsp:val=&quot;00C01B14&quot;/&gt;&lt;wsp:rsid wsp:val=&quot;00C021AE&quot;/&gt;&lt;wsp:rsid wsp:val=&quot;00C02C0A&quot;/&gt;&lt;wsp:rsid wsp:val=&quot;00C036B6&quot;/&gt;&lt;wsp:rsid wsp:val=&quot;00C04709&quot;/&gt;&lt;wsp:rsid wsp:val=&quot;00C04A67&quot;/&gt;&lt;wsp:rsid wsp:val=&quot;00C0508A&quot;/&gt;&lt;wsp:rsid wsp:val=&quot;00C067B5&quot;/&gt;&lt;wsp:rsid wsp:val=&quot;00C07F60&quot;/&gt;&lt;wsp:rsid wsp:val=&quot;00C07FC4&quot;/&gt;&lt;wsp:rsid wsp:val=&quot;00C10BE1&quot;/&gt;&lt;wsp:rsid wsp:val=&quot;00C11050&quot;/&gt;&lt;wsp:rsid wsp:val=&quot;00C11D7B&quot;/&gt;&lt;wsp:rsid wsp:val=&quot;00C12625&quot;/&gt;&lt;wsp:rsid wsp:val=&quot;00C12EB8&quot;/&gt;&lt;wsp:rsid wsp:val=&quot;00C141EB&quot;/&gt;&lt;wsp:rsid wsp:val=&quot;00C14AAF&quot;/&gt;&lt;wsp:rsid wsp:val=&quot;00C14BAC&quot;/&gt;&lt;wsp:rsid wsp:val=&quot;00C15058&quot;/&gt;&lt;wsp:rsid wsp:val=&quot;00C15D84&quot;/&gt;&lt;wsp:rsid wsp:val=&quot;00C15F27&quot;/&gt;&lt;wsp:rsid wsp:val=&quot;00C16AE6&quot;/&gt;&lt;wsp:rsid wsp:val=&quot;00C175A7&quot;/&gt;&lt;wsp:rsid wsp:val=&quot;00C175EC&quot;/&gt;&lt;wsp:rsid wsp:val=&quot;00C17A94&quot;/&gt;&lt;wsp:rsid wsp:val=&quot;00C205BF&quot;/&gt;&lt;wsp:rsid wsp:val=&quot;00C205E5&quot;/&gt;&lt;wsp:rsid wsp:val=&quot;00C20D53&quot;/&gt;&lt;wsp:rsid wsp:val=&quot;00C21180&quot;/&gt;&lt;wsp:rsid wsp:val=&quot;00C2185A&quot;/&gt;&lt;wsp:rsid wsp:val=&quot;00C221C5&quot;/&gt;&lt;wsp:rsid wsp:val=&quot;00C221EF&quot;/&gt;&lt;wsp:rsid wsp:val=&quot;00C22258&quot;/&gt;&lt;wsp:rsid wsp:val=&quot;00C226F3&quot;/&gt;&lt;wsp:rsid wsp:val=&quot;00C23E40&quot;/&gt;&lt;wsp:rsid wsp:val=&quot;00C24DDB&quot;/&gt;&lt;wsp:rsid wsp:val=&quot;00C25968&quot;/&gt;&lt;wsp:rsid wsp:val=&quot;00C260C6&quot;/&gt;&lt;wsp:rsid wsp:val=&quot;00C26101&quot;/&gt;&lt;wsp:rsid wsp:val=&quot;00C26C8C&quot;/&gt;&lt;wsp:rsid wsp:val=&quot;00C27295&quot;/&gt;&lt;wsp:rsid wsp:val=&quot;00C27668&quot;/&gt;&lt;wsp:rsid wsp:val=&quot;00C278D5&quot;/&gt;&lt;wsp:rsid wsp:val=&quot;00C27F21&quot;/&gt;&lt;wsp:rsid wsp:val=&quot;00C3072E&quot;/&gt;&lt;wsp:rsid wsp:val=&quot;00C31031&quot;/&gt;&lt;wsp:rsid wsp:val=&quot;00C31F40&quot;/&gt;&lt;wsp:rsid wsp:val=&quot;00C3226D&quot;/&gt;&lt;wsp:rsid wsp:val=&quot;00C32323&quot;/&gt;&lt;wsp:rsid wsp:val=&quot;00C332D0&quot;/&gt;&lt;wsp:rsid wsp:val=&quot;00C337FE&quot;/&gt;&lt;wsp:rsid wsp:val=&quot;00C3463A&quot;/&gt;&lt;wsp:rsid wsp:val=&quot;00C346C4&quot;/&gt;&lt;wsp:rsid wsp:val=&quot;00C35E39&quot;/&gt;&lt;wsp:rsid wsp:val=&quot;00C37693&quot;/&gt;&lt;wsp:rsid wsp:val=&quot;00C3796D&quot;/&gt;&lt;wsp:rsid wsp:val=&quot;00C40B8A&quot;/&gt;&lt;wsp:rsid wsp:val=&quot;00C42075&quot;/&gt;&lt;wsp:rsid wsp:val=&quot;00C42FFC&quot;/&gt;&lt;wsp:rsid wsp:val=&quot;00C4302C&quot;/&gt;&lt;wsp:rsid wsp:val=&quot;00C431E3&quot;/&gt;&lt;wsp:rsid wsp:val=&quot;00C432F5&quot;/&gt;&lt;wsp:rsid wsp:val=&quot;00C43598&quot;/&gt;&lt;wsp:rsid wsp:val=&quot;00C43830&quot;/&gt;&lt;wsp:rsid wsp:val=&quot;00C43D4E&quot;/&gt;&lt;wsp:rsid wsp:val=&quot;00C47419&quot;/&gt;&lt;wsp:rsid wsp:val=&quot;00C47D36&quot;/&gt;&lt;wsp:rsid wsp:val=&quot;00C517EC&quot;/&gt;&lt;wsp:rsid wsp:val=&quot;00C52110&quot;/&gt;&lt;wsp:rsid wsp:val=&quot;00C52CCA&quot;/&gt;&lt;wsp:rsid wsp:val=&quot;00C53799&quot;/&gt;&lt;wsp:rsid wsp:val=&quot;00C541D2&quot;/&gt;&lt;wsp:rsid wsp:val=&quot;00C549FE&quot;/&gt;&lt;wsp:rsid wsp:val=&quot;00C56370&quot;/&gt;&lt;wsp:rsid wsp:val=&quot;00C571F6&quot;/&gt;&lt;wsp:rsid wsp:val=&quot;00C5751B&quot;/&gt;&lt;wsp:rsid wsp:val=&quot;00C615C8&quot;/&gt;&lt;wsp:rsid wsp:val=&quot;00C62110&quot;/&gt;&lt;wsp:rsid wsp:val=&quot;00C63EB8&quot;/&gt;&lt;wsp:rsid wsp:val=&quot;00C63FEE&quot;/&gt;&lt;wsp:rsid wsp:val=&quot;00C64668&quot;/&gt;&lt;wsp:rsid wsp:val=&quot;00C64915&quot;/&gt;&lt;wsp:rsid wsp:val=&quot;00C64D52&quot;/&gt;&lt;wsp:rsid wsp:val=&quot;00C65088&quot;/&gt;&lt;wsp:rsid wsp:val=&quot;00C65181&quot;/&gt;&lt;wsp:rsid wsp:val=&quot;00C65556&quot;/&gt;&lt;wsp:rsid wsp:val=&quot;00C656FA&quot;/&gt;&lt;wsp:rsid wsp:val=&quot;00C65B21&quot;/&gt;&lt;wsp:rsid wsp:val=&quot;00C662C9&quot;/&gt;&lt;wsp:rsid wsp:val=&quot;00C67146&quot;/&gt;&lt;wsp:rsid wsp:val=&quot;00C67A10&quot;/&gt;&lt;wsp:rsid wsp:val=&quot;00C67B98&quot;/&gt;&lt;wsp:rsid wsp:val=&quot;00C700A5&quot;/&gt;&lt;wsp:rsid wsp:val=&quot;00C7059E&quot;/&gt;&lt;wsp:rsid wsp:val=&quot;00C70762&quot;/&gt;&lt;wsp:rsid wsp:val=&quot;00C709C9&quot;/&gt;&lt;wsp:rsid wsp:val=&quot;00C71167&quot;/&gt;&lt;wsp:rsid wsp:val=&quot;00C712DB&quot;/&gt;&lt;wsp:rsid wsp:val=&quot;00C71F6E&quot;/&gt;&lt;wsp:rsid wsp:val=&quot;00C721B0&quot;/&gt;&lt;wsp:rsid wsp:val=&quot;00C72545&quot;/&gt;&lt;wsp:rsid wsp:val=&quot;00C72B33&quot;/&gt;&lt;wsp:rsid wsp:val=&quot;00C732DA&quot;/&gt;&lt;wsp:rsid wsp:val=&quot;00C73543&quot;/&gt;&lt;wsp:rsid wsp:val=&quot;00C73673&quot;/&gt;&lt;wsp:rsid wsp:val=&quot;00C7377E&quot;/&gt;&lt;wsp:rsid wsp:val=&quot;00C74772&quot;/&gt;&lt;wsp:rsid wsp:val=&quot;00C747CA&quot;/&gt;&lt;wsp:rsid wsp:val=&quot;00C74B29&quot;/&gt;&lt;wsp:rsid wsp:val=&quot;00C75625&quot;/&gt;&lt;wsp:rsid wsp:val=&quot;00C757C6&quot;/&gt;&lt;wsp:rsid wsp:val=&quot;00C75A09&quot;/&gt;&lt;wsp:rsid wsp:val=&quot;00C75B10&quot;/&gt;&lt;wsp:rsid wsp:val=&quot;00C76A00&quot;/&gt;&lt;wsp:rsid wsp:val=&quot;00C8073E&quot;/&gt;&lt;wsp:rsid wsp:val=&quot;00C81037&quot;/&gt;&lt;wsp:rsid wsp:val=&quot;00C82D0D&quot;/&gt;&lt;wsp:rsid wsp:val=&quot;00C83527&quot;/&gt;&lt;wsp:rsid wsp:val=&quot;00C83C1C&quot;/&gt;&lt;wsp:rsid wsp:val=&quot;00C843D8&quot;/&gt;&lt;wsp:rsid wsp:val=&quot;00C84CF7&quot;/&gt;&lt;wsp:rsid wsp:val=&quot;00C85ED1&quot;/&gt;&lt;wsp:rsid wsp:val=&quot;00C86592&quot;/&gt;&lt;wsp:rsid wsp:val=&quot;00C86F09&quot;/&gt;&lt;wsp:rsid wsp:val=&quot;00C87527&quot;/&gt;&lt;wsp:rsid wsp:val=&quot;00C8772A&quot;/&gt;&lt;wsp:rsid wsp:val=&quot;00C8782D&quot;/&gt;&lt;wsp:rsid wsp:val=&quot;00C908F3&quot;/&gt;&lt;wsp:rsid wsp:val=&quot;00C90A9A&quot;/&gt;&lt;wsp:rsid wsp:val=&quot;00C90BBD&quot;/&gt;&lt;wsp:rsid wsp:val=&quot;00C90F7E&quot;/&gt;&lt;wsp:rsid wsp:val=&quot;00C91020&quot;/&gt;&lt;wsp:rsid wsp:val=&quot;00C917DF&quot;/&gt;&lt;wsp:rsid wsp:val=&quot;00C91A29&quot;/&gt;&lt;wsp:rsid wsp:val=&quot;00C91DE7&quot;/&gt;&lt;wsp:rsid wsp:val=&quot;00C9278A&quot;/&gt;&lt;wsp:rsid wsp:val=&quot;00C93E4C&quot;/&gt;&lt;wsp:rsid wsp:val=&quot;00C94E77&quot;/&gt;&lt;wsp:rsid wsp:val=&quot;00C95B50&quot;/&gt;&lt;wsp:rsid wsp:val=&quot;00C96481&quot;/&gt;&lt;wsp:rsid wsp:val=&quot;00CA09C2&quot;/&gt;&lt;wsp:rsid wsp:val=&quot;00CA1203&quot;/&gt;&lt;wsp:rsid wsp:val=&quot;00CA1328&quot;/&gt;&lt;wsp:rsid wsp:val=&quot;00CA195B&quot;/&gt;&lt;wsp:rsid wsp:val=&quot;00CA259B&quot;/&gt;&lt;wsp:rsid wsp:val=&quot;00CA3029&quot;/&gt;&lt;wsp:rsid wsp:val=&quot;00CA3369&quot;/&gt;&lt;wsp:rsid wsp:val=&quot;00CA3569&quot;/&gt;&lt;wsp:rsid wsp:val=&quot;00CA3AB7&quot;/&gt;&lt;wsp:rsid wsp:val=&quot;00CA3F59&quot;/&gt;&lt;wsp:rsid wsp:val=&quot;00CA406D&quot;/&gt;&lt;wsp:rsid wsp:val=&quot;00CA4ADA&quot;/&gt;&lt;wsp:rsid wsp:val=&quot;00CA505E&quot;/&gt;&lt;wsp:rsid wsp:val=&quot;00CA519A&quot;/&gt;&lt;wsp:rsid wsp:val=&quot;00CA5289&quot;/&gt;&lt;wsp:rsid wsp:val=&quot;00CA5709&quot;/&gt;&lt;wsp:rsid wsp:val=&quot;00CA6627&quot;/&gt;&lt;wsp:rsid wsp:val=&quot;00CA6837&quot;/&gt;&lt;wsp:rsid wsp:val=&quot;00CA6A11&quot;/&gt;&lt;wsp:rsid wsp:val=&quot;00CA7AC9&quot;/&gt;&lt;wsp:rsid wsp:val=&quot;00CB0F18&quot;/&gt;&lt;wsp:rsid wsp:val=&quot;00CB1732&quot;/&gt;&lt;wsp:rsid wsp:val=&quot;00CB1E40&quot;/&gt;&lt;wsp:rsid wsp:val=&quot;00CB1F81&quot;/&gt;&lt;wsp:rsid wsp:val=&quot;00CB23A9&quot;/&gt;&lt;wsp:rsid wsp:val=&quot;00CB2AC8&quot;/&gt;&lt;wsp:rsid wsp:val=&quot;00CB32F7&quot;/&gt;&lt;wsp:rsid wsp:val=&quot;00CB3579&quot;/&gt;&lt;wsp:rsid wsp:val=&quot;00CB3A47&quot;/&gt;&lt;wsp:rsid wsp:val=&quot;00CB44D3&quot;/&gt;&lt;wsp:rsid wsp:val=&quot;00CB48AD&quot;/&gt;&lt;wsp:rsid wsp:val=&quot;00CB5AE5&quot;/&gt;&lt;wsp:rsid wsp:val=&quot;00CB67CA&quot;/&gt;&lt;wsp:rsid wsp:val=&quot;00CB6A42&quot;/&gt;&lt;wsp:rsid wsp:val=&quot;00CB7AD4&quot;/&gt;&lt;wsp:rsid wsp:val=&quot;00CC026C&quot;/&gt;&lt;wsp:rsid wsp:val=&quot;00CC08F5&quot;/&gt;&lt;wsp:rsid wsp:val=&quot;00CC0991&quot;/&gt;&lt;wsp:rsid wsp:val=&quot;00CC1167&quot;/&gt;&lt;wsp:rsid wsp:val=&quot;00CC117D&quot;/&gt;&lt;wsp:rsid wsp:val=&quot;00CC1509&quot;/&gt;&lt;wsp:rsid wsp:val=&quot;00CC1591&quot;/&gt;&lt;wsp:rsid wsp:val=&quot;00CC21EF&quot;/&gt;&lt;wsp:rsid wsp:val=&quot;00CC2831&quot;/&gt;&lt;wsp:rsid wsp:val=&quot;00CC28CA&quot;/&gt;&lt;wsp:rsid wsp:val=&quot;00CC2E18&quot;/&gt;&lt;wsp:rsid wsp:val=&quot;00CC2EEE&quot;/&gt;&lt;wsp:rsid wsp:val=&quot;00CC3517&quot;/&gt;&lt;wsp:rsid wsp:val=&quot;00CC35C3&quot;/&gt;&lt;wsp:rsid wsp:val=&quot;00CC417E&quot;/&gt;&lt;wsp:rsid wsp:val=&quot;00CC4238&quot;/&gt;&lt;wsp:rsid wsp:val=&quot;00CC430F&quot;/&gt;&lt;wsp:rsid wsp:val=&quot;00CC4B76&quot;/&gt;&lt;wsp:rsid wsp:val=&quot;00CC4CC5&quot;/&gt;&lt;wsp:rsid wsp:val=&quot;00CC6037&quot;/&gt;&lt;wsp:rsid wsp:val=&quot;00CC63D5&quot;/&gt;&lt;wsp:rsid wsp:val=&quot;00CC6A47&quot;/&gt;&lt;wsp:rsid wsp:val=&quot;00CC6F00&quot;/&gt;&lt;wsp:rsid wsp:val=&quot;00CC72C8&quot;/&gt;&lt;wsp:rsid wsp:val=&quot;00CC7851&quot;/&gt;&lt;wsp:rsid wsp:val=&quot;00CD0B68&quot;/&gt;&lt;wsp:rsid wsp:val=&quot;00CD0BB1&quot;/&gt;&lt;wsp:rsid wsp:val=&quot;00CD0C1B&quot;/&gt;&lt;wsp:rsid wsp:val=&quot;00CD0EF0&quot;/&gt;&lt;wsp:rsid wsp:val=&quot;00CD2A81&quot;/&gt;&lt;wsp:rsid wsp:val=&quot;00CD2AF4&quot;/&gt;&lt;wsp:rsid wsp:val=&quot;00CD3343&quot;/&gt;&lt;wsp:rsid wsp:val=&quot;00CD353F&quot;/&gt;&lt;wsp:rsid wsp:val=&quot;00CD3551&quot;/&gt;&lt;wsp:rsid wsp:val=&quot;00CD3742&quot;/&gt;&lt;wsp:rsid wsp:val=&quot;00CD3907&quot;/&gt;&lt;wsp:rsid wsp:val=&quot;00CD3D03&quot;/&gt;&lt;wsp:rsid wsp:val=&quot;00CD41D2&quot;/&gt;&lt;wsp:rsid wsp:val=&quot;00CD4D4E&quot;/&gt;&lt;wsp:rsid wsp:val=&quot;00CD5113&quot;/&gt;&lt;wsp:rsid wsp:val=&quot;00CD5BE1&quot;/&gt;&lt;wsp:rsid wsp:val=&quot;00CD5D3D&quot;/&gt;&lt;wsp:rsid wsp:val=&quot;00CD6617&quot;/&gt;&lt;wsp:rsid wsp:val=&quot;00CD6660&quot;/&gt;&lt;wsp:rsid wsp:val=&quot;00CD67F1&quot;/&gt;&lt;wsp:rsid wsp:val=&quot;00CD7394&quot;/&gt;&lt;wsp:rsid wsp:val=&quot;00CD7E61&quot;/&gt;&lt;wsp:rsid wsp:val=&quot;00CE092B&quot;/&gt;&lt;wsp:rsid wsp:val=&quot;00CE13AF&quot;/&gt;&lt;wsp:rsid wsp:val=&quot;00CE1BCB&quot;/&gt;&lt;wsp:rsid wsp:val=&quot;00CE1C3F&quot;/&gt;&lt;wsp:rsid wsp:val=&quot;00CE2764&quot;/&gt;&lt;wsp:rsid wsp:val=&quot;00CE294D&quot;/&gt;&lt;wsp:rsid wsp:val=&quot;00CE2B85&quot;/&gt;&lt;wsp:rsid wsp:val=&quot;00CE3AA7&quot;/&gt;&lt;wsp:rsid wsp:val=&quot;00CE59DF&quot;/&gt;&lt;wsp:rsid wsp:val=&quot;00CE5A7A&quot;/&gt;&lt;wsp:rsid wsp:val=&quot;00CE5EB7&quot;/&gt;&lt;wsp:rsid wsp:val=&quot;00CE7474&quot;/&gt;&lt;wsp:rsid wsp:val=&quot;00CE76F4&quot;/&gt;&lt;wsp:rsid wsp:val=&quot;00CE7A4B&quot;/&gt;&lt;wsp:rsid wsp:val=&quot;00CF010A&quot;/&gt;&lt;wsp:rsid wsp:val=&quot;00CF073B&quot;/&gt;&lt;wsp:rsid wsp:val=&quot;00CF0D80&quot;/&gt;&lt;wsp:rsid wsp:val=&quot;00CF18B0&quot;/&gt;&lt;wsp:rsid wsp:val=&quot;00CF1EA4&quot;/&gt;&lt;wsp:rsid wsp:val=&quot;00CF1FFC&quot;/&gt;&lt;wsp:rsid wsp:val=&quot;00CF2845&quot;/&gt;&lt;wsp:rsid wsp:val=&quot;00CF285C&quot;/&gt;&lt;wsp:rsid wsp:val=&quot;00CF285D&quot;/&gt;&lt;wsp:rsid wsp:val=&quot;00CF2E7B&quot;/&gt;&lt;wsp:rsid wsp:val=&quot;00CF31CC&quot;/&gt;&lt;wsp:rsid wsp:val=&quot;00CF36DB&quot;/&gt;&lt;wsp:rsid wsp:val=&quot;00CF53F3&quot;/&gt;&lt;wsp:rsid wsp:val=&quot;00CF5FDE&quot;/&gt;&lt;wsp:rsid wsp:val=&quot;00CF63DD&quot;/&gt;&lt;wsp:rsid wsp:val=&quot;00CF65B9&quot;/&gt;&lt;wsp:rsid wsp:val=&quot;00CF69C5&quot;/&gt;&lt;wsp:rsid wsp:val=&quot;00CF7D73&quot;/&gt;&lt;wsp:rsid wsp:val=&quot;00D004D9&quot;/&gt;&lt;wsp:rsid wsp:val=&quot;00D03248&quot;/&gt;&lt;wsp:rsid wsp:val=&quot;00D03913&quot;/&gt;&lt;wsp:rsid wsp:val=&quot;00D03A75&quot;/&gt;&lt;wsp:rsid wsp:val=&quot;00D0586D&quot;/&gt;&lt;wsp:rsid wsp:val=&quot;00D05E2F&quot;/&gt;&lt;wsp:rsid wsp:val=&quot;00D05F7C&quot;/&gt;&lt;wsp:rsid wsp:val=&quot;00D07EBA&quot;/&gt;&lt;wsp:rsid wsp:val=&quot;00D07FB0&quot;/&gt;&lt;wsp:rsid wsp:val=&quot;00D100AB&quot;/&gt;&lt;wsp:rsid wsp:val=&quot;00D10B67&quot;/&gt;&lt;wsp:rsid wsp:val=&quot;00D1153D&quot;/&gt;&lt;wsp:rsid wsp:val=&quot;00D11BFE&quot;/&gt;&lt;wsp:rsid wsp:val=&quot;00D124F4&quot;/&gt;&lt;wsp:rsid wsp:val=&quot;00D1270F&quot;/&gt;&lt;wsp:rsid wsp:val=&quot;00D132B1&quot;/&gt;&lt;wsp:rsid wsp:val=&quot;00D134F6&quot;/&gt;&lt;wsp:rsid wsp:val=&quot;00D13FC2&quot;/&gt;&lt;wsp:rsid wsp:val=&quot;00D1499B&quot;/&gt;&lt;wsp:rsid wsp:val=&quot;00D14C4B&quot;/&gt;&lt;wsp:rsid wsp:val=&quot;00D14FBC&quot;/&gt;&lt;wsp:rsid wsp:val=&quot;00D16526&quot;/&gt;&lt;wsp:rsid wsp:val=&quot;00D16C8C&quot;/&gt;&lt;wsp:rsid wsp:val=&quot;00D17CAE&quot;/&gt;&lt;wsp:rsid wsp:val=&quot;00D200D5&quot;/&gt;&lt;wsp:rsid wsp:val=&quot;00D205FA&quot;/&gt;&lt;wsp:rsid wsp:val=&quot;00D20AC1&quot;/&gt;&lt;wsp:rsid wsp:val=&quot;00D21232&quot;/&gt;&lt;wsp:rsid wsp:val=&quot;00D21CA2&quot;/&gt;&lt;wsp:rsid wsp:val=&quot;00D21D17&quot;/&gt;&lt;wsp:rsid wsp:val=&quot;00D228BF&quot;/&gt;&lt;wsp:rsid wsp:val=&quot;00D22E7A&quot;/&gt;&lt;wsp:rsid wsp:val=&quot;00D22F9B&quot;/&gt;&lt;wsp:rsid wsp:val=&quot;00D2338E&quot;/&gt;&lt;wsp:rsid wsp:val=&quot;00D23B04&quot;/&gt;&lt;wsp:rsid wsp:val=&quot;00D25FDF&quot;/&gt;&lt;wsp:rsid wsp:val=&quot;00D260CD&quot;/&gt;&lt;wsp:rsid wsp:val=&quot;00D26312&quot;/&gt;&lt;wsp:rsid wsp:val=&quot;00D26419&quot;/&gt;&lt;wsp:rsid wsp:val=&quot;00D273DE&quot;/&gt;&lt;wsp:rsid wsp:val=&quot;00D27BBC&quot;/&gt;&lt;wsp:rsid wsp:val=&quot;00D30C15&quot;/&gt;&lt;wsp:rsid wsp:val=&quot;00D31226&quot;/&gt;&lt;wsp:rsid wsp:val=&quot;00D31FEA&quot;/&gt;&lt;wsp:rsid wsp:val=&quot;00D3265C&quot;/&gt;&lt;wsp:rsid wsp:val=&quot;00D32F25&quot;/&gt;&lt;wsp:rsid wsp:val=&quot;00D33802&quot;/&gt;&lt;wsp:rsid wsp:val=&quot;00D342C8&quot;/&gt;&lt;wsp:rsid wsp:val=&quot;00D34525&quot;/&gt;&lt;wsp:rsid wsp:val=&quot;00D34B7F&quot;/&gt;&lt;wsp:rsid wsp:val=&quot;00D35BAA&quot;/&gt;&lt;wsp:rsid wsp:val=&quot;00D36127&quot;/&gt;&lt;wsp:rsid wsp:val=&quot;00D36DC5&quot;/&gt;&lt;wsp:rsid wsp:val=&quot;00D37310&quot;/&gt;&lt;wsp:rsid wsp:val=&quot;00D37F2B&quot;/&gt;&lt;wsp:rsid wsp:val=&quot;00D400A9&quot;/&gt;&lt;wsp:rsid wsp:val=&quot;00D42322&quot;/&gt;&lt;wsp:rsid wsp:val=&quot;00D42BFA&quot;/&gt;&lt;wsp:rsid wsp:val=&quot;00D42D39&quot;/&gt;&lt;wsp:rsid wsp:val=&quot;00D43175&quot;/&gt;&lt;wsp:rsid wsp:val=&quot;00D43670&quot;/&gt;&lt;wsp:rsid wsp:val=&quot;00D44292&quot;/&gt;&lt;wsp:rsid wsp:val=&quot;00D44462&quot;/&gt;&lt;wsp:rsid wsp:val=&quot;00D44587&quot;/&gt;&lt;wsp:rsid wsp:val=&quot;00D44648&quot;/&gt;&lt;wsp:rsid wsp:val=&quot;00D453E9&quot;/&gt;&lt;wsp:rsid wsp:val=&quot;00D462BD&quot;/&gt;&lt;wsp:rsid wsp:val=&quot;00D462CC&quot;/&gt;&lt;wsp:rsid wsp:val=&quot;00D4632E&quot;/&gt;&lt;wsp:rsid wsp:val=&quot;00D4723F&quot;/&gt;&lt;wsp:rsid wsp:val=&quot;00D47564&quot;/&gt;&lt;wsp:rsid wsp:val=&quot;00D47D25&quot;/&gt;&lt;wsp:rsid wsp:val=&quot;00D50269&quot;/&gt;&lt;wsp:rsid wsp:val=&quot;00D513BC&quot;/&gt;&lt;wsp:rsid wsp:val=&quot;00D513C6&quot;/&gt;&lt;wsp:rsid wsp:val=&quot;00D51D44&quot;/&gt;&lt;wsp:rsid wsp:val=&quot;00D5271B&quot;/&gt;&lt;wsp:rsid wsp:val=&quot;00D5324B&quot;/&gt;&lt;wsp:rsid wsp:val=&quot;00D5501D&quot;/&gt;&lt;wsp:rsid wsp:val=&quot;00D550E6&quot;/&gt;&lt;wsp:rsid wsp:val=&quot;00D5648A&quot;/&gt;&lt;wsp:rsid wsp:val=&quot;00D56562&quot;/&gt;&lt;wsp:rsid wsp:val=&quot;00D56625&quot;/&gt;&lt;wsp:rsid wsp:val=&quot;00D5689B&quot;/&gt;&lt;wsp:rsid wsp:val=&quot;00D56AC6&quot;/&gt;&lt;wsp:rsid wsp:val=&quot;00D56B2D&quot;/&gt;&lt;wsp:rsid wsp:val=&quot;00D56B30&quot;/&gt;&lt;wsp:rsid wsp:val=&quot;00D5717A&quot;/&gt;&lt;wsp:rsid wsp:val=&quot;00D57B09&quot;/&gt;&lt;wsp:rsid wsp:val=&quot;00D60342&quot;/&gt;&lt;wsp:rsid wsp:val=&quot;00D60509&quot;/&gt;&lt;wsp:rsid wsp:val=&quot;00D6105F&quot;/&gt;&lt;wsp:rsid wsp:val=&quot;00D6117B&quot;/&gt;&lt;wsp:rsid wsp:val=&quot;00D63479&quot;/&gt;&lt;wsp:rsid wsp:val=&quot;00D6487C&quot;/&gt;&lt;wsp:rsid wsp:val=&quot;00D6501E&quot;/&gt;&lt;wsp:rsid wsp:val=&quot;00D65150&quot;/&gt;&lt;wsp:rsid wsp:val=&quot;00D6534E&quot;/&gt;&lt;wsp:rsid wsp:val=&quot;00D65603&quot;/&gt;&lt;wsp:rsid wsp:val=&quot;00D658AE&quot;/&gt;&lt;wsp:rsid wsp:val=&quot;00D658D6&quot;/&gt;&lt;wsp:rsid wsp:val=&quot;00D66558&quot;/&gt;&lt;wsp:rsid wsp:val=&quot;00D6664A&quot;/&gt;&lt;wsp:rsid wsp:val=&quot;00D717A6&quot;/&gt;&lt;wsp:rsid wsp:val=&quot;00D7244E&quot;/&gt;&lt;wsp:rsid wsp:val=&quot;00D7272B&quot;/&gt;&lt;wsp:rsid wsp:val=&quot;00D7361F&quot;/&gt;&lt;wsp:rsid wsp:val=&quot;00D737FD&quot;/&gt;&lt;wsp:rsid wsp:val=&quot;00D73D91&quot;/&gt;&lt;wsp:rsid wsp:val=&quot;00D744C7&quot;/&gt;&lt;wsp:rsid wsp:val=&quot;00D74AC4&quot;/&gt;&lt;wsp:rsid wsp:val=&quot;00D74FBA&quot;/&gt;&lt;wsp:rsid wsp:val=&quot;00D750FB&quot;/&gt;&lt;wsp:rsid wsp:val=&quot;00D75151&quot;/&gt;&lt;wsp:rsid wsp:val=&quot;00D75947&quot;/&gt;&lt;wsp:rsid wsp:val=&quot;00D772E3&quot;/&gt;&lt;wsp:rsid wsp:val=&quot;00D77839&quot;/&gt;&lt;wsp:rsid wsp:val=&quot;00D80A56&quot;/&gt;&lt;wsp:rsid wsp:val=&quot;00D80E7F&quot;/&gt;&lt;wsp:rsid wsp:val=&quot;00D80E9D&quot;/&gt;&lt;wsp:rsid wsp:val=&quot;00D81484&quot;/&gt;&lt;wsp:rsid wsp:val=&quot;00D8201F&quot;/&gt;&lt;wsp:rsid wsp:val=&quot;00D82627&quot;/&gt;&lt;wsp:rsid wsp:val=&quot;00D82889&quot;/&gt;&lt;wsp:rsid wsp:val=&quot;00D8324C&quot;/&gt;&lt;wsp:rsid wsp:val=&quot;00D8354D&quot;/&gt;&lt;wsp:rsid wsp:val=&quot;00D83FDD&quot;/&gt;&lt;wsp:rsid wsp:val=&quot;00D84977&quot;/&gt;&lt;wsp:rsid wsp:val=&quot;00D8584A&quot;/&gt;&lt;wsp:rsid wsp:val=&quot;00D85CD8&quot;/&gt;&lt;wsp:rsid wsp:val=&quot;00D85DB7&quot;/&gt;&lt;wsp:rsid wsp:val=&quot;00D8662D&quot;/&gt;&lt;wsp:rsid wsp:val=&quot;00D8720A&quot;/&gt;&lt;wsp:rsid wsp:val=&quot;00D873C3&quot;/&gt;&lt;wsp:rsid wsp:val=&quot;00D90931&quot;/&gt;&lt;wsp:rsid wsp:val=&quot;00D91130&quot;/&gt;&lt;wsp:rsid wsp:val=&quot;00D9152D&quot;/&gt;&lt;wsp:rsid wsp:val=&quot;00D91DB5&quot;/&gt;&lt;wsp:rsid wsp:val=&quot;00D926D4&quot;/&gt;&lt;wsp:rsid wsp:val=&quot;00D93592&quot;/&gt;&lt;wsp:rsid wsp:val=&quot;00D937EB&quot;/&gt;&lt;wsp:rsid wsp:val=&quot;00D93A6E&quot;/&gt;&lt;wsp:rsid wsp:val=&quot;00D9422C&quot;/&gt;&lt;wsp:rsid wsp:val=&quot;00D9497B&quot;/&gt;&lt;wsp:rsid wsp:val=&quot;00D95116&quot;/&gt;&lt;wsp:rsid wsp:val=&quot;00D95E64&quot;/&gt;&lt;wsp:rsid wsp:val=&quot;00D969F9&quot;/&gt;&lt;wsp:rsid wsp:val=&quot;00DA0EA4&quot;/&gt;&lt;wsp:rsid wsp:val=&quot;00DA0EF4&quot;/&gt;&lt;wsp:rsid wsp:val=&quot;00DA15A4&quot;/&gt;&lt;wsp:rsid wsp:val=&quot;00DA193B&quot;/&gt;&lt;wsp:rsid wsp:val=&quot;00DA23B5&quot;/&gt;&lt;wsp:rsid wsp:val=&quot;00DA3137&quot;/&gt;&lt;wsp:rsid wsp:val=&quot;00DA3629&quot;/&gt;&lt;wsp:rsid wsp:val=&quot;00DA37BB&quot;/&gt;&lt;wsp:rsid wsp:val=&quot;00DA3C5D&quot;/&gt;&lt;wsp:rsid wsp:val=&quot;00DA3DE5&quot;/&gt;&lt;wsp:rsid wsp:val=&quot;00DA3E45&quot;/&gt;&lt;wsp:rsid wsp:val=&quot;00DA4654&quot;/&gt;&lt;wsp:rsid wsp:val=&quot;00DA4A98&quot;/&gt;&lt;wsp:rsid wsp:val=&quot;00DA532E&quot;/&gt;&lt;wsp:rsid wsp:val=&quot;00DA565E&quot;/&gt;&lt;wsp:rsid wsp:val=&quot;00DA5E7E&quot;/&gt;&lt;wsp:rsid wsp:val=&quot;00DA779D&quot;/&gt;&lt;wsp:rsid wsp:val=&quot;00DA7834&quot;/&gt;&lt;wsp:rsid wsp:val=&quot;00DB19E8&quot;/&gt;&lt;wsp:rsid wsp:val=&quot;00DB2462&quot;/&gt;&lt;wsp:rsid wsp:val=&quot;00DB313B&quot;/&gt;&lt;wsp:rsid wsp:val=&quot;00DB3172&quot;/&gt;&lt;wsp:rsid wsp:val=&quot;00DB38D8&quot;/&gt;&lt;wsp:rsid wsp:val=&quot;00DB3907&quot;/&gt;&lt;wsp:rsid wsp:val=&quot;00DB3BB2&quot;/&gt;&lt;wsp:rsid wsp:val=&quot;00DB3C88&quot;/&gt;&lt;wsp:rsid wsp:val=&quot;00DB4398&quot;/&gt;&lt;wsp:rsid wsp:val=&quot;00DB50B1&quot;/&gt;&lt;wsp:rsid wsp:val=&quot;00DB5D67&quot;/&gt;&lt;wsp:rsid wsp:val=&quot;00DB5FC0&quot;/&gt;&lt;wsp:rsid wsp:val=&quot;00DB6647&quot;/&gt;&lt;wsp:rsid wsp:val=&quot;00DB66CE&quot;/&gt;&lt;wsp:rsid wsp:val=&quot;00DB741D&quot;/&gt;&lt;wsp:rsid wsp:val=&quot;00DC0381&quot;/&gt;&lt;wsp:rsid wsp:val=&quot;00DC038A&quot;/&gt;&lt;wsp:rsid wsp:val=&quot;00DC09BB&quot;/&gt;&lt;wsp:rsid wsp:val=&quot;00DC0C19&quot;/&gt;&lt;wsp:rsid wsp:val=&quot;00DC14B7&quot;/&gt;&lt;wsp:rsid wsp:val=&quot;00DC1E35&quot;/&gt;&lt;wsp:rsid wsp:val=&quot;00DC2307&quot;/&gt;&lt;wsp:rsid wsp:val=&quot;00DC2AB7&quot;/&gt;&lt;wsp:rsid wsp:val=&quot;00DC30DD&quot;/&gt;&lt;wsp:rsid wsp:val=&quot;00DC346E&quot;/&gt;&lt;wsp:rsid wsp:val=&quot;00DC4B22&quot;/&gt;&lt;wsp:rsid wsp:val=&quot;00DC4D9D&quot;/&gt;&lt;wsp:rsid wsp:val=&quot;00DC5754&quot;/&gt;&lt;wsp:rsid wsp:val=&quot;00DC6670&quot;/&gt;&lt;wsp:rsid wsp:val=&quot;00DC6AC1&quot;/&gt;&lt;wsp:rsid wsp:val=&quot;00DC743A&quot;/&gt;&lt;wsp:rsid wsp:val=&quot;00DC7A31&quot;/&gt;&lt;wsp:rsid wsp:val=&quot;00DD0195&quot;/&gt;&lt;wsp:rsid wsp:val=&quot;00DD0B6A&quot;/&gt;&lt;wsp:rsid wsp:val=&quot;00DD17BD&quot;/&gt;&lt;wsp:rsid wsp:val=&quot;00DD335A&quot;/&gt;&lt;wsp:rsid wsp:val=&quot;00DD48D9&quot;/&gt;&lt;wsp:rsid wsp:val=&quot;00DD65D9&quot;/&gt;&lt;wsp:rsid wsp:val=&quot;00DD68D5&quot;/&gt;&lt;wsp:rsid wsp:val=&quot;00DD6AEE&quot;/&gt;&lt;wsp:rsid wsp:val=&quot;00DD779D&quot;/&gt;&lt;wsp:rsid wsp:val=&quot;00DD7AE6&quot;/&gt;&lt;wsp:rsid wsp:val=&quot;00DD7F58&quot;/&gt;&lt;wsp:rsid wsp:val=&quot;00DE06AD&quot;/&gt;&lt;wsp:rsid wsp:val=&quot;00DE0857&quot;/&gt;&lt;wsp:rsid wsp:val=&quot;00DE13D5&quot;/&gt;&lt;wsp:rsid wsp:val=&quot;00DE1903&quot;/&gt;&lt;wsp:rsid wsp:val=&quot;00DE25C9&quot;/&gt;&lt;wsp:rsid wsp:val=&quot;00DE2A5B&quot;/&gt;&lt;wsp:rsid wsp:val=&quot;00DE3006&quot;/&gt;&lt;wsp:rsid wsp:val=&quot;00DE3A03&quot;/&gt;&lt;wsp:rsid wsp:val=&quot;00DE4CEC&quot;/&gt;&lt;wsp:rsid wsp:val=&quot;00DE593B&quot;/&gt;&lt;wsp:rsid wsp:val=&quot;00DE5A83&quot;/&gt;&lt;wsp:rsid wsp:val=&quot;00DE699A&quot;/&gt;&lt;wsp:rsid wsp:val=&quot;00DE6D06&quot;/&gt;&lt;wsp:rsid wsp:val=&quot;00DE6EA2&quot;/&gt;&lt;wsp:rsid wsp:val=&quot;00DE71DC&quot;/&gt;&lt;wsp:rsid wsp:val=&quot;00DE7D7E&quot;/&gt;&lt;wsp:rsid wsp:val=&quot;00DF0975&quot;/&gt;&lt;wsp:rsid wsp:val=&quot;00DF0EF9&quot;/&gt;&lt;wsp:rsid wsp:val=&quot;00DF0F9E&quot;/&gt;&lt;wsp:rsid wsp:val=&quot;00DF118A&quot;/&gt;&lt;wsp:rsid wsp:val=&quot;00DF1281&quot;/&gt;&lt;wsp:rsid wsp:val=&quot;00DF199B&quot;/&gt;&lt;wsp:rsid wsp:val=&quot;00DF1AB8&quot;/&gt;&lt;wsp:rsid wsp:val=&quot;00DF1E2D&quot;/&gt;&lt;wsp:rsid wsp:val=&quot;00DF201C&quot;/&gt;&lt;wsp:rsid wsp:val=&quot;00DF255E&quot;/&gt;&lt;wsp:rsid wsp:val=&quot;00DF2AC2&quot;/&gt;&lt;wsp:rsid wsp:val=&quot;00DF332C&quot;/&gt;&lt;wsp:rsid wsp:val=&quot;00DF4C20&quot;/&gt;&lt;wsp:rsid wsp:val=&quot;00DF4C7C&quot;/&gt;&lt;wsp:rsid wsp:val=&quot;00DF4DCA&quot;/&gt;&lt;wsp:rsid wsp:val=&quot;00DF5267&quot;/&gt;&lt;wsp:rsid wsp:val=&quot;00DF5633&quot;/&gt;&lt;wsp:rsid wsp:val=&quot;00DF5E5C&quot;/&gt;&lt;wsp:rsid wsp:val=&quot;00DF6058&quot;/&gt;&lt;wsp:rsid wsp:val=&quot;00DF6787&quot;/&gt;&lt;wsp:rsid wsp:val=&quot;00DF6A9D&quot;/&gt;&lt;wsp:rsid wsp:val=&quot;00DF705B&quot;/&gt;&lt;wsp:rsid wsp:val=&quot;00DF77DF&quot;/&gt;&lt;wsp:rsid wsp:val=&quot;00DF79C3&quot;/&gt;&lt;wsp:rsid wsp:val=&quot;00DF7C4C&quot;/&gt;&lt;wsp:rsid wsp:val=&quot;00DF7EB3&quot;/&gt;&lt;wsp:rsid wsp:val=&quot;00E00ACA&quot;/&gt;&lt;wsp:rsid wsp:val=&quot;00E00C92&quot;/&gt;&lt;wsp:rsid wsp:val=&quot;00E01B92&quot;/&gt;&lt;wsp:rsid wsp:val=&quot;00E01F99&quot;/&gt;&lt;wsp:rsid wsp:val=&quot;00E02049&quot;/&gt;&lt;wsp:rsid wsp:val=&quot;00E02DFC&quot;/&gt;&lt;wsp:rsid wsp:val=&quot;00E02ED6&quot;/&gt;&lt;wsp:rsid wsp:val=&quot;00E035A8&quot;/&gt;&lt;wsp:rsid wsp:val=&quot;00E03CCB&quot;/&gt;&lt;wsp:rsid wsp:val=&quot;00E03E6C&quot;/&gt;&lt;wsp:rsid wsp:val=&quot;00E045FA&quot;/&gt;&lt;wsp:rsid wsp:val=&quot;00E047AF&quot;/&gt;&lt;wsp:rsid wsp:val=&quot;00E04AA5&quot;/&gt;&lt;wsp:rsid wsp:val=&quot;00E0573F&quot;/&gt;&lt;wsp:rsid wsp:val=&quot;00E05F25&quot;/&gt;&lt;wsp:rsid wsp:val=&quot;00E068F1&quot;/&gt;&lt;wsp:rsid wsp:val=&quot;00E06A18&quot;/&gt;&lt;wsp:rsid wsp:val=&quot;00E070DE&quot;/&gt;&lt;wsp:rsid wsp:val=&quot;00E075F2&quot;/&gt;&lt;wsp:rsid wsp:val=&quot;00E07B1E&quot;/&gt;&lt;wsp:rsid wsp:val=&quot;00E10636&quot;/&gt;&lt;wsp:rsid wsp:val=&quot;00E10A17&quot;/&gt;&lt;wsp:rsid wsp:val=&quot;00E10F18&quot;/&gt;&lt;wsp:rsid wsp:val=&quot;00E11966&quot;/&gt;&lt;wsp:rsid wsp:val=&quot;00E12206&quot;/&gt;&lt;wsp:rsid wsp:val=&quot;00E12E73&quot;/&gt;&lt;wsp:rsid wsp:val=&quot;00E130B5&quot;/&gt;&lt;wsp:rsid wsp:val=&quot;00E13333&quot;/&gt;&lt;wsp:rsid wsp:val=&quot;00E13CE9&quot;/&gt;&lt;wsp:rsid wsp:val=&quot;00E14ACF&quot;/&gt;&lt;wsp:rsid wsp:val=&quot;00E1538E&quot;/&gt;&lt;wsp:rsid wsp:val=&quot;00E1543D&quot;/&gt;&lt;wsp:rsid wsp:val=&quot;00E154A8&quot;/&gt;&lt;wsp:rsid wsp:val=&quot;00E159CE&quot;/&gt;&lt;wsp:rsid wsp:val=&quot;00E15E63&quot;/&gt;&lt;wsp:rsid wsp:val=&quot;00E15EA2&quot;/&gt;&lt;wsp:rsid wsp:val=&quot;00E1689F&quot;/&gt;&lt;wsp:rsid wsp:val=&quot;00E16CAC&quot;/&gt;&lt;wsp:rsid wsp:val=&quot;00E17789&quot;/&gt;&lt;wsp:rsid wsp:val=&quot;00E17D20&quot;/&gt;&lt;wsp:rsid wsp:val=&quot;00E2017B&quot;/&gt;&lt;wsp:rsid wsp:val=&quot;00E201A1&quot;/&gt;&lt;wsp:rsid wsp:val=&quot;00E201F2&quot;/&gt;&lt;wsp:rsid wsp:val=&quot;00E23AD6&quot;/&gt;&lt;wsp:rsid wsp:val=&quot;00E246DB&quot;/&gt;&lt;wsp:rsid wsp:val=&quot;00E25241&quot;/&gt;&lt;wsp:rsid wsp:val=&quot;00E26164&quot;/&gt;&lt;wsp:rsid wsp:val=&quot;00E26507&quot;/&gt;&lt;wsp:rsid wsp:val=&quot;00E2797A&quot;/&gt;&lt;wsp:rsid wsp:val=&quot;00E301F3&quot;/&gt;&lt;wsp:rsid wsp:val=&quot;00E30460&quot;/&gt;&lt;wsp:rsid wsp:val=&quot;00E31E1A&quot;/&gt;&lt;wsp:rsid wsp:val=&quot;00E31F40&quot;/&gt;&lt;wsp:rsid wsp:val=&quot;00E32F11&quot;/&gt;&lt;wsp:rsid wsp:val=&quot;00E3310F&quot;/&gt;&lt;wsp:rsid wsp:val=&quot;00E33CB9&quot;/&gt;&lt;wsp:rsid wsp:val=&quot;00E343BD&quot;/&gt;&lt;wsp:rsid wsp:val=&quot;00E35A26&quot;/&gt;&lt;wsp:rsid wsp:val=&quot;00E36B2F&quot;/&gt;&lt;wsp:rsid wsp:val=&quot;00E37192&quot;/&gt;&lt;wsp:rsid wsp:val=&quot;00E377D8&quot;/&gt;&lt;wsp:rsid wsp:val=&quot;00E37A58&quot;/&gt;&lt;wsp:rsid wsp:val=&quot;00E408DB&quot;/&gt;&lt;wsp:rsid wsp:val=&quot;00E40900&quot;/&gt;&lt;wsp:rsid wsp:val=&quot;00E423DD&quot;/&gt;&lt;wsp:rsid wsp:val=&quot;00E4357B&quot;/&gt;&lt;wsp:rsid wsp:val=&quot;00E43707&quot;/&gt;&lt;wsp:rsid wsp:val=&quot;00E44342&quot;/&gt;&lt;wsp:rsid wsp:val=&quot;00E4441F&quot;/&gt;&lt;wsp:rsid wsp:val=&quot;00E44674&quot;/&gt;&lt;wsp:rsid wsp:val=&quot;00E44EE4&quot;/&gt;&lt;wsp:rsid wsp:val=&quot;00E4542B&quot;/&gt;&lt;wsp:rsid wsp:val=&quot;00E50C8F&quot;/&gt;&lt;wsp:rsid wsp:val=&quot;00E50CF3&quot;/&gt;&lt;wsp:rsid wsp:val=&quot;00E514E6&quot;/&gt;&lt;wsp:rsid wsp:val=&quot;00E517C8&quot;/&gt;&lt;wsp:rsid wsp:val=&quot;00E51893&quot;/&gt;&lt;wsp:rsid wsp:val=&quot;00E519D8&quot;/&gt;&lt;wsp:rsid wsp:val=&quot;00E53C5E&quot;/&gt;&lt;wsp:rsid wsp:val=&quot;00E5448C&quot;/&gt;&lt;wsp:rsid wsp:val=&quot;00E5470D&quot;/&gt;&lt;wsp:rsid wsp:val=&quot;00E556AF&quot;/&gt;&lt;wsp:rsid wsp:val=&quot;00E56FFF&quot;/&gt;&lt;wsp:rsid wsp:val=&quot;00E57F7A&quot;/&gt;&lt;wsp:rsid wsp:val=&quot;00E602B8&quot;/&gt;&lt;wsp:rsid wsp:val=&quot;00E603D6&quot;/&gt;&lt;wsp:rsid wsp:val=&quot;00E60645&quot;/&gt;&lt;wsp:rsid wsp:val=&quot;00E60952&quot;/&gt;&lt;wsp:rsid wsp:val=&quot;00E60B58&quot;/&gt;&lt;wsp:rsid wsp:val=&quot;00E60B7A&quot;/&gt;&lt;wsp:rsid wsp:val=&quot;00E614EE&quot;/&gt;&lt;wsp:rsid wsp:val=&quot;00E61767&quot;/&gt;&lt;wsp:rsid wsp:val=&quot;00E62EEA&quot;/&gt;&lt;wsp:rsid wsp:val=&quot;00E636C7&quot;/&gt;&lt;wsp:rsid wsp:val=&quot;00E63933&quot;/&gt;&lt;wsp:rsid wsp:val=&quot;00E647E9&quot;/&gt;&lt;wsp:rsid wsp:val=&quot;00E64B30&quot;/&gt;&lt;wsp:rsid wsp:val=&quot;00E651A1&quot;/&gt;&lt;wsp:rsid wsp:val=&quot;00E6567F&quot;/&gt;&lt;wsp:rsid wsp:val=&quot;00E66730&quot;/&gt;&lt;wsp:rsid wsp:val=&quot;00E6677D&quot;/&gt;&lt;wsp:rsid wsp:val=&quot;00E67E16&quot;/&gt;&lt;wsp:rsid wsp:val=&quot;00E72C3C&quot;/&gt;&lt;wsp:rsid wsp:val=&quot;00E742B9&quot;/&gt;&lt;wsp:rsid wsp:val=&quot;00E74A7C&quot;/&gt;&lt;wsp:rsid wsp:val=&quot;00E7535E&quot;/&gt;&lt;wsp:rsid wsp:val=&quot;00E75EBB&quot;/&gt;&lt;wsp:rsid wsp:val=&quot;00E7685E&quot;/&gt;&lt;wsp:rsid wsp:val=&quot;00E76CD0&quot;/&gt;&lt;wsp:rsid wsp:val=&quot;00E8023E&quot;/&gt;&lt;wsp:rsid wsp:val=&quot;00E80295&quot;/&gt;&lt;wsp:rsid wsp:val=&quot;00E809C5&quot;/&gt;&lt;wsp:rsid wsp:val=&quot;00E81602&quot;/&gt;&lt;wsp:rsid wsp:val=&quot;00E81727&quot;/&gt;&lt;wsp:rsid wsp:val=&quot;00E81CCA&quot;/&gt;&lt;wsp:rsid wsp:val=&quot;00E82948&quot;/&gt;&lt;wsp:rsid wsp:val=&quot;00E82FA1&quot;/&gt;&lt;wsp:rsid wsp:val=&quot;00E83311&quot;/&gt;&lt;wsp:rsid wsp:val=&quot;00E8344A&quot;/&gt;&lt;wsp:rsid wsp:val=&quot;00E83905&quot;/&gt;&lt;wsp:rsid wsp:val=&quot;00E83C5F&quot;/&gt;&lt;wsp:rsid wsp:val=&quot;00E848F3&quot;/&gt;&lt;wsp:rsid wsp:val=&quot;00E84BF5&quot;/&gt;&lt;wsp:rsid wsp:val=&quot;00E851AB&quot;/&gt;&lt;wsp:rsid wsp:val=&quot;00E854FB&quot;/&gt;&lt;wsp:rsid wsp:val=&quot;00E85D98&quot;/&gt;&lt;wsp:rsid wsp:val=&quot;00E866EA&quot;/&gt;&lt;wsp:rsid wsp:val=&quot;00E86AB0&quot;/&gt;&lt;wsp:rsid wsp:val=&quot;00E86AE1&quot;/&gt;&lt;wsp:rsid wsp:val=&quot;00E909C5&quot;/&gt;&lt;wsp:rsid wsp:val=&quot;00E90A7C&quot;/&gt;&lt;wsp:rsid wsp:val=&quot;00E90CBC&quot;/&gt;&lt;wsp:rsid wsp:val=&quot;00E912E6&quot;/&gt;&lt;wsp:rsid wsp:val=&quot;00E916B8&quot;/&gt;&lt;wsp:rsid wsp:val=&quot;00E92926&quot;/&gt;&lt;wsp:rsid wsp:val=&quot;00E92AD0&quot;/&gt;&lt;wsp:rsid wsp:val=&quot;00E92FE3&quot;/&gt;&lt;wsp:rsid wsp:val=&quot;00E939DB&quot;/&gt;&lt;wsp:rsid wsp:val=&quot;00E94E5C&quot;/&gt;&lt;wsp:rsid wsp:val=&quot;00E95093&quot;/&gt;&lt;wsp:rsid wsp:val=&quot;00E95174&quot;/&gt;&lt;wsp:rsid wsp:val=&quot;00E96499&quot;/&gt;&lt;wsp:rsid wsp:val=&quot;00E96A09&quot;/&gt;&lt;wsp:rsid wsp:val=&quot;00E974EB&quot;/&gt;&lt;wsp:rsid wsp:val=&quot;00E978BC&quot;/&gt;&lt;wsp:rsid wsp:val=&quot;00EA06F1&quot;/&gt;&lt;wsp:rsid wsp:val=&quot;00EA121D&quot;/&gt;&lt;wsp:rsid wsp:val=&quot;00EA1781&quot;/&gt;&lt;wsp:rsid wsp:val=&quot;00EA22B3&quot;/&gt;&lt;wsp:rsid wsp:val=&quot;00EA37B8&quot;/&gt;&lt;wsp:rsid wsp:val=&quot;00EA46F7&quot;/&gt;&lt;wsp:rsid wsp:val=&quot;00EA4A7A&quot;/&gt;&lt;wsp:rsid wsp:val=&quot;00EA544B&quot;/&gt;&lt;wsp:rsid wsp:val=&quot;00EA6358&quot;/&gt;&lt;wsp:rsid wsp:val=&quot;00EA6788&quot;/&gt;&lt;wsp:rsid wsp:val=&quot;00EA6E0A&quot;/&gt;&lt;wsp:rsid wsp:val=&quot;00EA6E0C&quot;/&gt;&lt;wsp:rsid wsp:val=&quot;00EA769D&quot;/&gt;&lt;wsp:rsid wsp:val=&quot;00EB0083&quot;/&gt;&lt;wsp:rsid wsp:val=&quot;00EB019E&quot;/&gt;&lt;wsp:rsid wsp:val=&quot;00EB073A&quot;/&gt;&lt;wsp:rsid wsp:val=&quot;00EB1B3C&quot;/&gt;&lt;wsp:rsid wsp:val=&quot;00EB21F4&quot;/&gt;&lt;wsp:rsid wsp:val=&quot;00EB33EC&quot;/&gt;&lt;wsp:rsid wsp:val=&quot;00EB3778&quot;/&gt;&lt;wsp:rsid wsp:val=&quot;00EB3C09&quot;/&gt;&lt;wsp:rsid wsp:val=&quot;00EB420B&quot;/&gt;&lt;wsp:rsid wsp:val=&quot;00EB43BD&quot;/&gt;&lt;wsp:rsid wsp:val=&quot;00EB5C05&quot;/&gt;&lt;wsp:rsid wsp:val=&quot;00EB668F&quot;/&gt;&lt;wsp:rsid wsp:val=&quot;00EB6EEC&quot;/&gt;&lt;wsp:rsid wsp:val=&quot;00EB793A&quot;/&gt;&lt;wsp:rsid wsp:val=&quot;00EC0C2B&quot;/&gt;&lt;wsp:rsid wsp:val=&quot;00EC1777&quot;/&gt;&lt;wsp:rsid wsp:val=&quot;00EC2383&quot;/&gt;&lt;wsp:rsid wsp:val=&quot;00EC2832&quot;/&gt;&lt;wsp:rsid wsp:val=&quot;00EC3E19&quot;/&gt;&lt;wsp:rsid wsp:val=&quot;00EC4B14&quot;/&gt;&lt;wsp:rsid wsp:val=&quot;00EC5024&quot;/&gt;&lt;wsp:rsid wsp:val=&quot;00EC5BCB&quot;/&gt;&lt;wsp:rsid wsp:val=&quot;00EC7302&quot;/&gt;&lt;wsp:rsid wsp:val=&quot;00EC73C4&quot;/&gt;&lt;wsp:rsid wsp:val=&quot;00EC797C&quot;/&gt;&lt;wsp:rsid wsp:val=&quot;00ED0CC3&quot;/&gt;&lt;wsp:rsid wsp:val=&quot;00ED2A36&quot;/&gt;&lt;wsp:rsid wsp:val=&quot;00ED325F&quot;/&gt;&lt;wsp:rsid wsp:val=&quot;00ED33CC&quot;/&gt;&lt;wsp:rsid wsp:val=&quot;00ED3571&quot;/&gt;&lt;wsp:rsid wsp:val=&quot;00ED41C9&quot;/&gt;&lt;wsp:rsid wsp:val=&quot;00ED444D&quot;/&gt;&lt;wsp:rsid wsp:val=&quot;00ED5874&quot;/&gt;&lt;wsp:rsid wsp:val=&quot;00ED5C02&quot;/&gt;&lt;wsp:rsid wsp:val=&quot;00ED67BD&quot;/&gt;&lt;wsp:rsid wsp:val=&quot;00ED7522&quot;/&gt;&lt;wsp:rsid wsp:val=&quot;00ED752E&quot;/&gt;&lt;wsp:rsid wsp:val=&quot;00EE076E&quot;/&gt;&lt;wsp:rsid wsp:val=&quot;00EE07FF&quot;/&gt;&lt;wsp:rsid wsp:val=&quot;00EE0950&quot;/&gt;&lt;wsp:rsid wsp:val=&quot;00EE1502&quot;/&gt;&lt;wsp:rsid wsp:val=&quot;00EE249C&quot;/&gt;&lt;wsp:rsid wsp:val=&quot;00EE38E7&quot;/&gt;&lt;wsp:rsid wsp:val=&quot;00EE5452&quot;/&gt;&lt;wsp:rsid wsp:val=&quot;00EE6981&quot;/&gt;&lt;wsp:rsid wsp:val=&quot;00EF155D&quot;/&gt;&lt;wsp:rsid wsp:val=&quot;00EF366C&quot;/&gt;&lt;wsp:rsid wsp:val=&quot;00EF4D13&quot;/&gt;&lt;wsp:rsid wsp:val=&quot;00EF5F75&quot;/&gt;&lt;wsp:rsid wsp:val=&quot;00EF6DA3&quot;/&gt;&lt;wsp:rsid wsp:val=&quot;00EF74BA&quot;/&gt;&lt;wsp:rsid wsp:val=&quot;00EF74F9&quot;/&gt;&lt;wsp:rsid wsp:val=&quot;00EF787D&quot;/&gt;&lt;wsp:rsid wsp:val=&quot;00EF7C60&quot;/&gt;&lt;wsp:rsid wsp:val=&quot;00F003DD&quot;/&gt;&lt;wsp:rsid wsp:val=&quot;00F00F67&quot;/&gt;&lt;wsp:rsid wsp:val=&quot;00F01AFB&quot;/&gt;&lt;wsp:rsid wsp:val=&quot;00F023E8&quot;/&gt;&lt;wsp:rsid wsp:val=&quot;00F02502&quot;/&gt;&lt;wsp:rsid wsp:val=&quot;00F03822&quot;/&gt;&lt;wsp:rsid wsp:val=&quot;00F03B3A&quot;/&gt;&lt;wsp:rsid wsp:val=&quot;00F03E9F&quot;/&gt;&lt;wsp:rsid wsp:val=&quot;00F044B5&quot;/&gt;&lt;wsp:rsid wsp:val=&quot;00F046FE&quot;/&gt;&lt;wsp:rsid wsp:val=&quot;00F04846&quot;/&gt;&lt;wsp:rsid wsp:val=&quot;00F04D2A&quot;/&gt;&lt;wsp:rsid wsp:val=&quot;00F05C8D&quot;/&gt;&lt;wsp:rsid wsp:val=&quot;00F05F8A&quot;/&gt;&lt;wsp:rsid wsp:val=&quot;00F0641A&quot;/&gt;&lt;wsp:rsid wsp:val=&quot;00F066C6&quot;/&gt;&lt;wsp:rsid wsp:val=&quot;00F06C41&quot;/&gt;&lt;wsp:rsid wsp:val=&quot;00F07720&quot;/&gt;&lt;wsp:rsid wsp:val=&quot;00F077AB&quot;/&gt;&lt;wsp:rsid wsp:val=&quot;00F079C2&quot;/&gt;&lt;wsp:rsid wsp:val=&quot;00F07B6F&quot;/&gt;&lt;wsp:rsid wsp:val=&quot;00F10921&quot;/&gt;&lt;wsp:rsid wsp:val=&quot;00F12617&quot;/&gt;&lt;wsp:rsid wsp:val=&quot;00F12E37&quot;/&gt;&lt;wsp:rsid wsp:val=&quot;00F12FCC&quot;/&gt;&lt;wsp:rsid wsp:val=&quot;00F12FFD&quot;/&gt;&lt;wsp:rsid wsp:val=&quot;00F1313D&quot;/&gt;&lt;wsp:rsid wsp:val=&quot;00F133D9&quot;/&gt;&lt;wsp:rsid wsp:val=&quot;00F1355C&quot;/&gt;&lt;wsp:rsid wsp:val=&quot;00F138D8&quot;/&gt;&lt;wsp:rsid wsp:val=&quot;00F14195&quot;/&gt;&lt;wsp:rsid wsp:val=&quot;00F1436C&quot;/&gt;&lt;wsp:rsid wsp:val=&quot;00F1468E&quot;/&gt;&lt;wsp:rsid wsp:val=&quot;00F15511&quot;/&gt;&lt;wsp:rsid wsp:val=&quot;00F1596A&quot;/&gt;&lt;wsp:rsid wsp:val=&quot;00F15A68&quot;/&gt;&lt;wsp:rsid wsp:val=&quot;00F15E75&quot;/&gt;&lt;wsp:rsid wsp:val=&quot;00F177E3&quot;/&gt;&lt;wsp:rsid wsp:val=&quot;00F17EA6&quot;/&gt;&lt;wsp:rsid wsp:val=&quot;00F20C2B&quot;/&gt;&lt;wsp:rsid wsp:val=&quot;00F21135&quot;/&gt;&lt;wsp:rsid wsp:val=&quot;00F21864&quot;/&gt;&lt;wsp:rsid wsp:val=&quot;00F21D92&quot;/&gt;&lt;wsp:rsid wsp:val=&quot;00F22A04&quot;/&gt;&lt;wsp:rsid wsp:val=&quot;00F22F3D&quot;/&gt;&lt;wsp:rsid wsp:val=&quot;00F23424&quot;/&gt;&lt;wsp:rsid wsp:val=&quot;00F23759&quot;/&gt;&lt;wsp:rsid wsp:val=&quot;00F247E6&quot;/&gt;&lt;wsp:rsid wsp:val=&quot;00F25B3F&quot;/&gt;&lt;wsp:rsid wsp:val=&quot;00F25D7C&quot;/&gt;&lt;wsp:rsid wsp:val=&quot;00F25E63&quot;/&gt;&lt;wsp:rsid wsp:val=&quot;00F265D0&quot;/&gt;&lt;wsp:rsid wsp:val=&quot;00F26F6A&quot;/&gt;&lt;wsp:rsid wsp:val=&quot;00F27241&quot;/&gt;&lt;wsp:rsid wsp:val=&quot;00F27468&quot;/&gt;&lt;wsp:rsid wsp:val=&quot;00F27EA9&quot;/&gt;&lt;wsp:rsid wsp:val=&quot;00F302B9&quot;/&gt;&lt;wsp:rsid wsp:val=&quot;00F30B07&quot;/&gt;&lt;wsp:rsid wsp:val=&quot;00F30B28&quot;/&gt;&lt;wsp:rsid wsp:val=&quot;00F31209&quot;/&gt;&lt;wsp:rsid wsp:val=&quot;00F31521&quot;/&gt;&lt;wsp:rsid wsp:val=&quot;00F31692&quot;/&gt;&lt;wsp:rsid wsp:val=&quot;00F31B07&quot;/&gt;&lt;wsp:rsid wsp:val=&quot;00F326B6&quot;/&gt;&lt;wsp:rsid wsp:val=&quot;00F32C8F&quot;/&gt;&lt;wsp:rsid wsp:val=&quot;00F32E41&quot;/&gt;&lt;wsp:rsid wsp:val=&quot;00F334DC&quot;/&gt;&lt;wsp:rsid wsp:val=&quot;00F3391E&quot;/&gt;&lt;wsp:rsid wsp:val=&quot;00F33D5B&quot;/&gt;&lt;wsp:rsid wsp:val=&quot;00F33F69&quot;/&gt;&lt;wsp:rsid wsp:val=&quot;00F345D2&quot;/&gt;&lt;wsp:rsid wsp:val=&quot;00F346B9&quot;/&gt;&lt;wsp:rsid wsp:val=&quot;00F349CB&quot;/&gt;&lt;wsp:rsid wsp:val=&quot;00F34A15&quot;/&gt;&lt;wsp:rsid wsp:val=&quot;00F34A38&quot;/&gt;&lt;wsp:rsid wsp:val=&quot;00F354C9&quot;/&gt;&lt;wsp:rsid wsp:val=&quot;00F35A7F&quot;/&gt;&lt;wsp:rsid wsp:val=&quot;00F368B6&quot;/&gt;&lt;wsp:rsid wsp:val=&quot;00F36A11&quot;/&gt;&lt;wsp:rsid wsp:val=&quot;00F36C90&quot;/&gt;&lt;wsp:rsid wsp:val=&quot;00F36D83&quot;/&gt;&lt;wsp:rsid wsp:val=&quot;00F36E35&quot;/&gt;&lt;wsp:rsid wsp:val=&quot;00F4013A&quot;/&gt;&lt;wsp:rsid wsp:val=&quot;00F40694&quot;/&gt;&lt;wsp:rsid wsp:val=&quot;00F42BC0&quot;/&gt;&lt;wsp:rsid wsp:val=&quot;00F43698&quot;/&gt;&lt;wsp:rsid wsp:val=&quot;00F437E7&quot;/&gt;&lt;wsp:rsid wsp:val=&quot;00F44817&quot;/&gt;&lt;wsp:rsid wsp:val=&quot;00F45965&quot;/&gt;&lt;wsp:rsid wsp:val=&quot;00F46CC0&quot;/&gt;&lt;wsp:rsid wsp:val=&quot;00F47714&quot;/&gt;&lt;wsp:rsid wsp:val=&quot;00F47E15&quot;/&gt;&lt;wsp:rsid wsp:val=&quot;00F5097D&quot;/&gt;&lt;wsp:rsid wsp:val=&quot;00F50A34&quot;/&gt;&lt;wsp:rsid wsp:val=&quot;00F50F32&quot;/&gt;&lt;wsp:rsid wsp:val=&quot;00F5110D&quot;/&gt;&lt;wsp:rsid wsp:val=&quot;00F51233&quot;/&gt;&lt;wsp:rsid wsp:val=&quot;00F5187D&quot;/&gt;&lt;wsp:rsid wsp:val=&quot;00F51D8F&quot;/&gt;&lt;wsp:rsid wsp:val=&quot;00F52858&quot;/&gt;&lt;wsp:rsid wsp:val=&quot;00F5322C&quot;/&gt;&lt;wsp:rsid wsp:val=&quot;00F53A5A&quot;/&gt;&lt;wsp:rsid wsp:val=&quot;00F550AE&quot;/&gt;&lt;wsp:rsid wsp:val=&quot;00F553CD&quot;/&gt;&lt;wsp:rsid wsp:val=&quot;00F55F6C&quot;/&gt;&lt;wsp:rsid wsp:val=&quot;00F56228&quot;/&gt;&lt;wsp:rsid wsp:val=&quot;00F56B21&quot;/&gt;&lt;wsp:rsid wsp:val=&quot;00F577C7&quot;/&gt;&lt;wsp:rsid wsp:val=&quot;00F57822&quot;/&gt;&lt;wsp:rsid wsp:val=&quot;00F60331&quot;/&gt;&lt;wsp:rsid wsp:val=&quot;00F608BC&quot;/&gt;&lt;wsp:rsid wsp:val=&quot;00F609D9&quot;/&gt;&lt;wsp:rsid wsp:val=&quot;00F61D2B&quot;/&gt;&lt;wsp:rsid wsp:val=&quot;00F61DFB&quot;/&gt;&lt;wsp:rsid wsp:val=&quot;00F6273F&quot;/&gt;&lt;wsp:rsid wsp:val=&quot;00F62B53&quot;/&gt;&lt;wsp:rsid wsp:val=&quot;00F62CBF&quot;/&gt;&lt;wsp:rsid wsp:val=&quot;00F632F7&quot;/&gt;&lt;wsp:rsid wsp:val=&quot;00F65374&quot;/&gt;&lt;wsp:rsid wsp:val=&quot;00F65E8D&quot;/&gt;&lt;wsp:rsid wsp:val=&quot;00F66453&quot;/&gt;&lt;wsp:rsid wsp:val=&quot;00F6680C&quot;/&gt;&lt;wsp:rsid wsp:val=&quot;00F66838&quot;/&gt;&lt;wsp:rsid wsp:val=&quot;00F671F0&quot;/&gt;&lt;wsp:rsid wsp:val=&quot;00F67E43&quot;/&gt;&lt;wsp:rsid wsp:val=&quot;00F67F1F&quot;/&gt;&lt;wsp:rsid wsp:val=&quot;00F7012E&quot;/&gt;&lt;wsp:rsid wsp:val=&quot;00F703D9&quot;/&gt;&lt;wsp:rsid wsp:val=&quot;00F70485&quot;/&gt;&lt;wsp:rsid wsp:val=&quot;00F70D7E&quot;/&gt;&lt;wsp:rsid wsp:val=&quot;00F711A2&quot;/&gt;&lt;wsp:rsid wsp:val=&quot;00F71F9A&quot;/&gt;&lt;wsp:rsid wsp:val=&quot;00F73050&quot;/&gt;&lt;wsp:rsid wsp:val=&quot;00F734A5&quot;/&gt;&lt;wsp:rsid wsp:val=&quot;00F73948&quot;/&gt;&lt;wsp:rsid wsp:val=&quot;00F739C8&quot;/&gt;&lt;wsp:rsid wsp:val=&quot;00F74642&quot;/&gt;&lt;wsp:rsid wsp:val=&quot;00F75FF6&quot;/&gt;&lt;wsp:rsid wsp:val=&quot;00F76803&quot;/&gt;&lt;wsp:rsid wsp:val=&quot;00F7689F&quot;/&gt;&lt;wsp:rsid wsp:val=&quot;00F7697F&quot;/&gt;&lt;wsp:rsid wsp:val=&quot;00F77C9B&quot;/&gt;&lt;wsp:rsid wsp:val=&quot;00F77EA0&quot;/&gt;&lt;wsp:rsid wsp:val=&quot;00F82EBC&quot;/&gt;&lt;wsp:rsid wsp:val=&quot;00F8374B&quot;/&gt;&lt;wsp:rsid wsp:val=&quot;00F83DDB&quot;/&gt;&lt;wsp:rsid wsp:val=&quot;00F84499&quot;/&gt;&lt;wsp:rsid wsp:val=&quot;00F847B9&quot;/&gt;&lt;wsp:rsid wsp:val=&quot;00F84965&quot;/&gt;&lt;wsp:rsid wsp:val=&quot;00F84ED8&quot;/&gt;&lt;wsp:rsid wsp:val=&quot;00F85299&quot;/&gt;&lt;wsp:rsid wsp:val=&quot;00F85976&quot;/&gt;&lt;wsp:rsid wsp:val=&quot;00F859E5&quot;/&gt;&lt;wsp:rsid wsp:val=&quot;00F868BA&quot;/&gt;&lt;wsp:rsid wsp:val=&quot;00F869B6&quot;/&gt;&lt;wsp:rsid wsp:val=&quot;00F86CE6&quot;/&gt;&lt;wsp:rsid wsp:val=&quot;00F86F42&quot;/&gt;&lt;wsp:rsid wsp:val=&quot;00F876A0&quot;/&gt;&lt;wsp:rsid wsp:val=&quot;00F87783&quot;/&gt;&lt;wsp:rsid wsp:val=&quot;00F87880&quot;/&gt;&lt;wsp:rsid wsp:val=&quot;00F900A0&quot;/&gt;&lt;wsp:rsid wsp:val=&quot;00F9016C&quot;/&gt;&lt;wsp:rsid wsp:val=&quot;00F90515&quot;/&gt;&lt;wsp:rsid wsp:val=&quot;00F919B9&quot;/&gt;&lt;wsp:rsid wsp:val=&quot;00F92025&quot;/&gt;&lt;wsp:rsid wsp:val=&quot;00F92264&quot;/&gt;&lt;wsp:rsid wsp:val=&quot;00F925F8&quot;/&gt;&lt;wsp:rsid wsp:val=&quot;00F928DB&quot;/&gt;&lt;wsp:rsid wsp:val=&quot;00F9317C&quot;/&gt;&lt;wsp:rsid wsp:val=&quot;00F937D3&quot;/&gt;&lt;wsp:rsid wsp:val=&quot;00F94113&quot;/&gt;&lt;wsp:rsid wsp:val=&quot;00F9451B&quot;/&gt;&lt;wsp:rsid wsp:val=&quot;00F95391&quot;/&gt;&lt;wsp:rsid wsp:val=&quot;00F96761&quot;/&gt;&lt;wsp:rsid wsp:val=&quot;00F9714B&quot;/&gt;&lt;wsp:rsid wsp:val=&quot;00F979B7&quot;/&gt;&lt;wsp:rsid wsp:val=&quot;00F97E39&quot;/&gt;&lt;wsp:rsid wsp:val=&quot;00FA0446&quot;/&gt;&lt;wsp:rsid wsp:val=&quot;00FA07B0&quot;/&gt;&lt;wsp:rsid wsp:val=&quot;00FA0AAE&quot;/&gt;&lt;wsp:rsid wsp:val=&quot;00FA1345&quot;/&gt;&lt;wsp:rsid wsp:val=&quot;00FA2BF8&quot;/&gt;&lt;wsp:rsid wsp:val=&quot;00FA325F&quot;/&gt;&lt;wsp:rsid wsp:val=&quot;00FA4115&quot;/&gt;&lt;wsp:rsid wsp:val=&quot;00FA4485&quot;/&gt;&lt;wsp:rsid wsp:val=&quot;00FA44BC&quot;/&gt;&lt;wsp:rsid wsp:val=&quot;00FA496F&quot;/&gt;&lt;wsp:rsid wsp:val=&quot;00FA49F2&quot;/&gt;&lt;wsp:rsid wsp:val=&quot;00FA4D47&quot;/&gt;&lt;wsp:rsid wsp:val=&quot;00FA525D&quot;/&gt;&lt;wsp:rsid wsp:val=&quot;00FA60B6&quot;/&gt;&lt;wsp:rsid wsp:val=&quot;00FA62E0&quot;/&gt;&lt;wsp:rsid wsp:val=&quot;00FA636E&quot;/&gt;&lt;wsp:rsid wsp:val=&quot;00FA6447&quot;/&gt;&lt;wsp:rsid wsp:val=&quot;00FA7281&quot;/&gt;&lt;wsp:rsid wsp:val=&quot;00FB029F&quot;/&gt;&lt;wsp:rsid wsp:val=&quot;00FB06B4&quot;/&gt;&lt;wsp:rsid wsp:val=&quot;00FB1A91&quot;/&gt;&lt;wsp:rsid wsp:val=&quot;00FB241F&quot;/&gt;&lt;wsp:rsid wsp:val=&quot;00FB3A04&quot;/&gt;&lt;wsp:rsid wsp:val=&quot;00FB3A69&quot;/&gt;&lt;wsp:rsid wsp:val=&quot;00FB3E08&quot;/&gt;&lt;wsp:rsid wsp:val=&quot;00FB4096&quot;/&gt;&lt;wsp:rsid wsp:val=&quot;00FB4DF1&quot;/&gt;&lt;wsp:rsid wsp:val=&quot;00FB6560&quot;/&gt;&lt;wsp:rsid wsp:val=&quot;00FB699F&quot;/&gt;&lt;wsp:rsid wsp:val=&quot;00FB6CE4&quot;/&gt;&lt;wsp:rsid wsp:val=&quot;00FB6E1F&quot;/&gt;&lt;wsp:rsid wsp:val=&quot;00FB7248&quot;/&gt;&lt;wsp:rsid wsp:val=&quot;00FB75B5&quot;/&gt;&lt;wsp:rsid wsp:val=&quot;00FB7ABD&quot;/&gt;&lt;wsp:rsid wsp:val=&quot;00FB7E90&quot;/&gt;&lt;wsp:rsid wsp:val=&quot;00FC03F0&quot;/&gt;&lt;wsp:rsid wsp:val=&quot;00FC069F&quot;/&gt;&lt;wsp:rsid wsp:val=&quot;00FC0CE3&quot;/&gt;&lt;wsp:rsid wsp:val=&quot;00FC13BC&quot;/&gt;&lt;wsp:rsid wsp:val=&quot;00FC15ED&quot;/&gt;&lt;wsp:rsid wsp:val=&quot;00FC1614&quot;/&gt;&lt;wsp:rsid wsp:val=&quot;00FC1696&quot;/&gt;&lt;wsp:rsid wsp:val=&quot;00FC1CD0&quot;/&gt;&lt;wsp:rsid wsp:val=&quot;00FC3A96&quot;/&gt;&lt;wsp:rsid wsp:val=&quot;00FC46F7&quot;/&gt;&lt;wsp:rsid wsp:val=&quot;00FC502D&quot;/&gt;&lt;wsp:rsid wsp:val=&quot;00FC5AA5&quot;/&gt;&lt;wsp:rsid wsp:val=&quot;00FC6354&quot;/&gt;&lt;wsp:rsid wsp:val=&quot;00FC6995&quot;/&gt;&lt;wsp:rsid wsp:val=&quot;00FC6E42&quot;/&gt;&lt;wsp:rsid wsp:val=&quot;00FD0282&quot;/&gt;&lt;wsp:rsid wsp:val=&quot;00FD069B&quot;/&gt;&lt;wsp:rsid wsp:val=&quot;00FD09D0&quot;/&gt;&lt;wsp:rsid wsp:val=&quot;00FD0AAD&quot;/&gt;&lt;wsp:rsid wsp:val=&quot;00FD1D2F&quot;/&gt;&lt;wsp:rsid wsp:val=&quot;00FD33DB&quot;/&gt;&lt;wsp:rsid wsp:val=&quot;00FD5200&quot;/&gt;&lt;wsp:rsid wsp:val=&quot;00FD52B3&quot;/&gt;&lt;wsp:rsid wsp:val=&quot;00FD5730&quot;/&gt;&lt;wsp:rsid wsp:val=&quot;00FD59E5&quot;/&gt;&lt;wsp:rsid wsp:val=&quot;00FD5C90&quot;/&gt;&lt;wsp:rsid wsp:val=&quot;00FD6525&quot;/&gt;&lt;wsp:rsid wsp:val=&quot;00FD707B&quot;/&gt;&lt;wsp:rsid wsp:val=&quot;00FD77B8&quot;/&gt;&lt;wsp:rsid wsp:val=&quot;00FE1048&quot;/&gt;&lt;wsp:rsid wsp:val=&quot;00FE130E&quot;/&gt;&lt;wsp:rsid wsp:val=&quot;00FE177F&quot;/&gt;&lt;wsp:rsid wsp:val=&quot;00FE18D6&quot;/&gt;&lt;wsp:rsid wsp:val=&quot;00FE2213&quot;/&gt;&lt;wsp:rsid wsp:val=&quot;00FE2DB8&quot;/&gt;&lt;wsp:rsid wsp:val=&quot;00FE2E74&quot;/&gt;&lt;wsp:rsid wsp:val=&quot;00FE2E7B&quot;/&gt;&lt;wsp:rsid wsp:val=&quot;00FE2FB8&quot;/&gt;&lt;wsp:rsid wsp:val=&quot;00FE32B8&quot;/&gt;&lt;wsp:rsid wsp:val=&quot;00FE40E7&quot;/&gt;&lt;wsp:rsid wsp:val=&quot;00FE4E88&quot;/&gt;&lt;wsp:rsid wsp:val=&quot;00FE510C&quot;/&gt;&lt;wsp:rsid wsp:val=&quot;00FE5D31&quot;/&gt;&lt;wsp:rsid wsp:val=&quot;00FE69C5&quot;/&gt;&lt;wsp:rsid wsp:val=&quot;00FE6C1A&quot;/&gt;&lt;wsp:rsid wsp:val=&quot;00FE79E2&quot;/&gt;&lt;wsp:rsid wsp:val=&quot;00FF00DC&quot;/&gt;&lt;wsp:rsid wsp:val=&quot;00FF0DAF&quot;/&gt;&lt;wsp:rsid wsp:val=&quot;00FF0DE5&quot;/&gt;&lt;wsp:rsid wsp:val=&quot;00FF2FE8&quot;/&gt;&lt;wsp:rsid wsp:val=&quot;00FF357A&quot;/&gt;&lt;wsp:rsid wsp:val=&quot;00FF37B3&quot;/&gt;&lt;wsp:rsid wsp:val=&quot;00FF4BEE&quot;/&gt;&lt;wsp:rsid wsp:val=&quot;00FF5160&quot;/&gt;&lt;wsp:rsid wsp:val=&quot;00FF76CE&quot;/&gt;&lt;wsp:rsid wsp:val=&quot;00FF79C7&quot;/&gt;&lt;wsp:rsid wsp:val=&quot;00FF7EE8&quot;/&gt;&lt;/wsp:rsids&gt;&lt;/w:docPr&gt;&lt;w:body&gt;&lt;wx:sect&gt;&lt;w:p wsp:rsidR=&quot;00000000&quot; wsp:rsidRDefault=&quot;0036128C&quot; wsp:rsidP=&quot;0036128C&quot;&gt;&lt;m:oMathPara&gt;&lt;m:oMath&gt;&lt;m:d&gt;&lt;m:dPr&gt;&lt;m:ctrlPr&gt;&lt;w:rPr&gt;&lt;w:rFonts w:ascii=&quot;Cambria Math&quot; w:h-ansi=&quot;Cambria Math&quot;/&gt;&lt;wx:font wx:val=&quot;Cambria Math&quot;/&gt;&lt;w:i/&gt;&lt;w:lang w:fareast=&quot;JA&quot;/&gt;&lt;/w:rPr&gt;&lt;/m:ctrlPr&gt;&lt;/m:dPr&gt;&lt;m:e&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胃&lt;/m:t&gt;&lt;/m:r&gt;&lt;/m:e&gt;&lt;m:sub&gt;&lt;m:r&gt;&lt;w:rPr&gt;&lt;w:rFonts w:ascii=&quot;Cambria Math&quot; w:h-ansi=&quot;Cambria Math&quot;/&gt;&lt;wx:font wx:val=&quot;Cambria Math&quot;/&gt;&lt;w:i/&gt;&lt;w:lang w:fareast=&quot;JA&quot;/&gt;&lt;/w:rPr&gt;&lt;m:t&gt;v&lt;/m:t&gt;&lt;/m:r&gt;&lt;/m:sub&gt;&lt;/m:sSub&gt;&lt;m:r&gt;&lt;w:rPr&gt;&lt;w:rFonts w:ascii=&quot;Catttttttttttttttmbria Math&quot; w:h-ansi=&quot;Cambria Math&quot;/&gt;&lt;wx:font wx:val=&quot;Cambria Math&quot;/&gt;&lt;w:i/&gt;&lt;w:lang w:fareast=&quot;JA&quot;/&gt;&lt;/w:rPr&gt;&lt;m:t&gt;, &lt;/m:t&gt;&lt;/m:r&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蠒&lt;/m:t&gt;&lt;/m:r&gt;&lt;/m:e&gt;&lt;m:sub&gt;&lt;m:r&gt;&lt;w:rriPar &gt;M&lt;awt:hr&quot;F/o&gt;n&lt;tws: iw:ascii=&quot;Cambria Math&quot; w:h-ansi=&quot;Cambria Math&quot;/&gt;&lt;wx:font wx:val=&quot;Cambria Math&quot;/&gt;&lt;w:i/&gt;&lt;w:lang w:fareast=&quot;JA&quot;/&gt;&lt;/w:rPr&gt;&lt;m:t&gt;v&lt;/m:t&gt;&lt;/m:r&gt;&lt;/m:sub&gt;&lt;/m:sSub&gt;&lt;/m:e&gt;&lt;/m:d&gt;&lt;m:r&gt;&lt;w:rPr&gt;&lt;w:rFonts w:ascii=&quot;Cambria Math&quot; w:h-ansi=&quot;Cambria Math&quot;/&gt;&lt;wx:font wx:val=&quot;Cambria Math&quot;/&gt;&lt;w:i/&gt;&lt;w:lang w:fareast=&quot;JA&quot;/&gt;&lt;/w:rPr&gt;&lt;m:t&gt;=&lt;/m:t&gt;&lt;/m:r&gt;&lt;m:d&gt;&lt;m:dPr&gt;&lt;m:ctrlPr&gt;&lt;w:rPr&gt;&lt;w:rFonts w:ascii=&quot;Cambria Math&quot; w:h-ansi=&quot;Cambria Math&quot;/&gt;&lt;wx:font wx:val=&quot;Cambria Math&quot;/&gt;&lt;w:i/&gt;&lt;w:lang w:fareast=&quot;JA&quot;/&gt;&lt;/w:rPr&gt;&lt;/m:ctrlPr&gt;&lt;/m:dPr&gt;&lt;m:e&gt;&lt;m:func&gt;&lt;m:funcPr&gt;&lt;m:ctrlPr&gt;&lt;w:rPr&gt;&lt;w:rFonts w:ascii=&quot;Cambria Math&quot; w:h-ansi=&quot;Cambria Math&quot;/&gt;&lt;wx:font wx:val=&quot;Cambria Math&quot;/&gt;&lt;w:i/&gt;&lt;w:lang w:fareast=&quot;JA&quot;/&gt;&lt;/w:rPr&gt;&lt;/m:ctrlPr&gt;&lt;/m:funcPr&gt;&lt;m:fName&gt;&lt;m:r&gt;&lt;m:rPr&gt;&lt;m:sty m:val=&quot;p&quot;/&gt;&lt;/m:rPr&gt;&lt;w:rPr&gt;&lt;w:rFonts w:ascii=&quot;Cambria Math&quot; w:h-ansi=&quot;Cambria Math&quot;/&gt;&lt;wx:font wx:val=&quot;Cambria Math&quot;/&gt;&lt;w:lang w:fareast=&quot;JA&quot;/&gt;&lt;/w:rPr&gt;&lt;m:t&gt;acos&lt;/m:t&gt;&lt;/m:r&gt;&lt;/m:fName&gt;&lt;m:e&gt;&lt;m:d&gt;&lt;m:dPr&gt;&lt;m:ctrlPr&gt;&lt;w:rPr&gt;&lt;w:rFonts w:ascii=&quot;Cambria Math&quot; w:h-ansi=&quot;Cambria Math&quot;/&gt;&lt;wx:font wx:val=&quot;Cambria Math&quot;/&gt;&lt;w:i/&gt;&lt;w:lang w:fareast=&quot;JA&quot;/&gt;&lt;/w:rPr&gt;&lt;/m:ctrlPr&gt;&lt;/m:dPr&gt;&lt;m:e&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v&lt;/m:t&gt;&lt;/m:r&gt;&lt;/m:e&gt;&lt;m:sub&gt;&lt;m:r&gt;&lt;w:rPr&gt;&lt;w:rFonts w:ascii=&quot;Cambria Math&quot; w:h-ansi=&quot;Cambria Math&quot;/&gt;&lt;wx:font wx:val=&quot;Cambria Math&quot;/&gt;&lt;w:i/&gt;&lt;w:lang w:fareast=&quot;JA&quot;/&gt;&lt;/w:rPr&gt;&lt;m:t&gt;3&lt;/m:t&gt;&lt;/m:r&gt;&lt;/m:sub&gt;&lt;/m:sSub&gt;&lt;/m:e&gt;&lt;/m:d&gt;&lt;m:r&gt;&lt;w:rPr&gt;&lt;w:rFonts w:ascii=&quot;Cambria Math&quot; w:h-ansi=&quot;Cambria Math&quot;/&gt;&lt;wx:font wx:val=&quot;Cambria Math&quot;/&gt;&lt;w:i/&gt;&lt;w:lang w:fareast=&quot;JA&quot;/&gt;&lt;/w:rPr&gt;&lt;m:t&gt;, &lt;/m:t&gt;&lt;/m:r&gt;&lt;m:func&gt;&lt;m:funcPr&gt;&lt;m:ctrlPr&gt;&lt;w:rPr&gt;&lt;w:rFonts w:ascii=&quot;Cambria Math&quot; w:h-ansi=&quot;Cambria Math&quot;/&gt;&lt;wx:font wx:val=&quot;Cambria Math&quot;/&gt;&lt;w:i/&gt;&lt;w:lang w:fareast=&quot;JA&quot;/&gt;&lt;/w:rPr&gt;&lt;/m:ctrlPr&gt;&lt;/m:funcPr&gt;&lt;m:fName&gt;&lt;m:r&gt;&lt;m:rPr&gt;&lt;m:sty m:val=&quot;p&quot;/&gt;&lt;/m:rPr&gt;&lt;w:rPr&gt;&lt;w:rFonts w:ascii=&quot;Cambria Math&quot; w:h-ansi=&quot;Cambria Math&quot;/&gt;&lt;wx:font wx:val=&quot;Cambria Math&quot;/&gt;&lt;w:lang w:fareast=&quot;JA&quot;/&gt;&lt;/w:rPr&gt;&lt;m:t&gt;atan&lt;/m:t&gt;&lt;/m:r&gt;&lt;/m:fName&gt;&lt;m:e&gt;&lt;m:d&gt;&lt;m:dPr&gt;&lt;m:ctrlPr&gt;&lt;w:rPr&gt;&lt;w:rFonts w:ascii=&quot;Cambria Math&quot; w:h-ansi=&quot;Cambria Math&quot;/&gt;&lt;wx:font wx:val=&quot;Cambria Math&quot;/&gt;&lt;w:i/&gt;&lt;w:lang w:fareast=&quot;JA&quot;/&gt;&lt;/w:rPr&gt;&lt;/m:ctrlPr&gt;&lt;/m:dPr&gt;&lt;m:e&gt;&lt;m:f&gt;&lt;m:fPr&gt;&lt;m:ctrlPr&gt;&lt;w:rPr&gt;&lt;w:rFonts w:ascii=&quot;Cambria Math&quot; w:h-ansi=&quot;Cambria Math&quot;/&gt;&lt;wx:font wx:val=&quot;Cambria Math&quot;/&gt;&lt;w:i/&gt;&lt;w:lang w:fareast=&quot;JA&quot;/&gt;&lt;/w:rPr&gt;&lt;/m:ctrlPr&gt;&lt;/m:fPr&gt;&lt;m:num&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v&lt;/m:t&gt;&lt;/m:r&gt;&lt;/m:e&gt;&lt;m:sub&gt;&lt;m:r&gt;&lt;w:rPr&gt;&lt;w:rFonts w:ascii=&quot;Cambria Math&quot; w:h-ansi=&quot;Cambria Math&quot;/&gt;&lt;wx:font wx:val=&quot;Cambria Math&quot;/&gt;&lt;w:i/&gt;&lt;w:lang w:fareast=&quot;JA&quot;/&gt;&lt;/w:rPr&gt;&lt;m:t&gt;2&lt;/m:t&gt;&lt;/m:r&gt;&lt;/m:sub&gt;&lt;/m:sSub&gt;&lt;/m:num&gt;&lt;m:den&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v&lt;/m:t&gt;&lt;/m:r&gt;&lt;/m:e&gt;&lt;m:sub&gt;&lt;m:r&gt;&lt;w:rPr&gt;&lt;w:rFonts w:ascii=&quot;Cambria Math&quot; w:h-ansi=&quot;Cambria Math&quot;/&gt;&lt;wx:font wx:val=&quot;Cambria Math&quot;/&gt;&lt;w:i/&gt;&lt;w:lang w:fareast=&quot;JA&quot;/&gt;&lt;/w:rPr&gt;&lt;m:t&gt;1&lt;/m:t&gt;&lt;/m:r&gt;&lt;/m:sub&gt;&lt;/m:sSub&gt;&lt;/m:den&gt;&lt;/m:f&gt;&lt;/m:e&gt;&lt;/m:d&gt;&lt;/m:e&gt;&lt;/m:func&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r w:rsidRPr="00D726BD">
        <w:rPr>
          <w:b/>
          <w:szCs w:val="24"/>
          <w:lang w:eastAsia="ja-JP"/>
        </w:rPr>
        <w:fldChar w:fldCharType="end"/>
      </w:r>
      <w:r w:rsidRPr="00D726BD">
        <w:rPr>
          <w:b/>
          <w:szCs w:val="24"/>
          <w:lang w:eastAsia="ja-JP"/>
        </w:rPr>
        <w:t xml:space="preserve"> </w:t>
      </w:r>
      <w:r w:rsidRPr="00D726BD">
        <w:rPr>
          <w:b/>
          <w:szCs w:val="24"/>
        </w:rPr>
        <w:t>for generating channel model</w:t>
      </w:r>
      <w:r w:rsidRPr="00D726BD">
        <w:rPr>
          <w:b/>
          <w:szCs w:val="24"/>
          <w:lang w:eastAsia="ja-JP"/>
        </w:rPr>
        <w:t xml:space="preserve">, where vector </w:t>
      </w:r>
      <w:r w:rsidR="00551B86">
        <w:rPr>
          <w:b/>
          <w:position w:val="-5"/>
          <w:szCs w:val="24"/>
        </w:rPr>
        <w:pict>
          <v:shape id="_x0000_i1027" type="#_x0000_t75" style="width:6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482B06&quot;/&gt;&lt;wsp:rsid wsp:val=&quot;000000CB&quot;/&gt;&lt;wsp:rsid wsp:val=&quot;000015CD&quot;/&gt;&lt;wsp:rsid wsp:val=&quot;0000301D&quot;/&gt;&lt;wsp:rsid wsp:val=&quot;00003883&quot;/&gt;&lt;wsp:rsid wsp:val=&quot;00004796&quot;/&gt;&lt;wsp:rsid wsp:val=&quot;00006110&quot;/&gt;&lt;wsp:rsid wsp:val=&quot;00006186&quot;/&gt;&lt;wsp:rsid wsp:val=&quot;00006198&quot;/&gt;&lt;wsp:rsid wsp:val=&quot;000063A5&quot;/&gt;&lt;wsp:rsid wsp:val=&quot;0000667F&quot;/&gt;&lt;wsp:rsid wsp:val=&quot;00006710&quot;/&gt;&lt;wsp:rsid wsp:val=&quot;00006C4A&quot;/&gt;&lt;wsp:rsid wsp:val=&quot;00010EE0&quot;/&gt;&lt;wsp:rsid wsp:val=&quot;0001181D&quot;/&gt;&lt;wsp:rsid wsp:val=&quot;00011B0B&quot;/&gt;&lt;wsp:rsid wsp:val=&quot;00011C44&quot;/&gt;&lt;wsp:rsid wsp:val=&quot;000124D2&quot;/&gt;&lt;wsp:rsid wsp:val=&quot;00012735&quot;/&gt;&lt;wsp:rsid wsp:val=&quot;00012B14&quot;/&gt;&lt;wsp:rsid wsp:val=&quot;000138F3&quot;/&gt;&lt;wsp:rsid wsp:val=&quot;00013A12&quot;/&gt;&lt;wsp:rsid wsp:val=&quot;0001409E&quot;/&gt;&lt;wsp:rsid wsp:val=&quot;0001465F&quot;/&gt;&lt;wsp:rsid wsp:val=&quot;00014FFF&quot;/&gt;&lt;wsp:rsid wsp:val=&quot;000162FA&quot;/&gt;&lt;wsp:rsid wsp:val=&quot;000167F5&quot;/&gt;&lt;wsp:rsid wsp:val=&quot;00016A3A&quot;/&gt;&lt;wsp:rsid wsp:val=&quot;0001723C&quot;/&gt;&lt;wsp:rsid wsp:val=&quot;00017A58&quot;/&gt;&lt;wsp:rsid wsp:val=&quot;00017CD3&quot;/&gt;&lt;wsp:rsid wsp:val=&quot;00017D7B&quot;/&gt;&lt;wsp:rsid wsp:val=&quot;00017D96&quot;/&gt;&lt;wsp:rsid wsp:val=&quot;00017FB6&quot;/&gt;&lt;wsp:rsid wsp:val=&quot;00020464&quot;/&gt;&lt;wsp:rsid wsp:val=&quot;00020690&quot;/&gt;&lt;wsp:rsid wsp:val=&quot;000207B6&quot;/&gt;&lt;wsp:rsid wsp:val=&quot;00020D49&quot;/&gt;&lt;wsp:rsid wsp:val=&quot;00021556&quot;/&gt;&lt;wsp:rsid wsp:val=&quot;0002180A&quot;/&gt;&lt;wsp:rsid wsp:val=&quot;000233AC&quot;/&gt;&lt;wsp:rsid wsp:val=&quot;000246F5&quot;/&gt;&lt;wsp:rsid wsp:val=&quot;000248EA&quot;/&gt;&lt;wsp:rsid wsp:val=&quot;00025F85&quot;/&gt;&lt;wsp:rsid wsp:val=&quot;00025FBE&quot;/&gt;&lt;wsp:rsid wsp:val=&quot;00026854&quot;/&gt;&lt;wsp:rsid wsp:val=&quot;00026BDF&quot;/&gt;&lt;wsp:rsid wsp:val=&quot;00026DB4&quot;/&gt;&lt;wsp:rsid wsp:val=&quot;00027229&quot;/&gt;&lt;wsp:rsid wsp:val=&quot;00027F27&quot;/&gt;&lt;wsp:rsid wsp:val=&quot;00030120&quot;/&gt;&lt;wsp:rsid wsp:val=&quot;00030390&quot;/&gt;&lt;wsp:rsid wsp:val=&quot;00030480&quot;/&gt;&lt;wsp:rsid wsp:val=&quot;00031028&quot;/&gt;&lt;wsp:rsid wsp:val=&quot;0003108E&quot;/&gt;&lt;wsp:rsid wsp:val=&quot;000311C6&quot;/&gt;&lt;wsp:rsid wsp:val=&quot;000317A7&quot;/&gt;&lt;wsp:rsid wsp:val=&quot;000326E8&quot;/&gt;&lt;wsp:rsid wsp:val=&quot;0003352E&quot;/&gt;&lt;wsp:rsid wsp:val=&quot;0003375A&quot;/&gt;&lt;wsp:rsid wsp:val=&quot;00033B9A&quot;/&gt;&lt;wsp:rsid wsp:val=&quot;000344EF&quot;/&gt;&lt;wsp:rsid wsp:val=&quot;00034928&quot;/&gt;&lt;wsp:rsid wsp:val=&quot;00034D4C&quot;/&gt;&lt;wsp:rsid wsp:val=&quot;00034F8D&quot;/&gt;&lt;wsp:rsid wsp:val=&quot;0003558C&quot;/&gt;&lt;wsp:rsid wsp:val=&quot;00035828&quot;/&gt;&lt;wsp:rsid wsp:val=&quot;0003668C&quot;/&gt;&lt;wsp:rsid wsp:val=&quot;00036F82&quot;/&gt;&lt;wsp:rsid wsp:val=&quot;000378CF&quot;/&gt;&lt;wsp:rsid wsp:val=&quot;0003794F&quot;/&gt;&lt;wsp:rsid wsp:val=&quot;00037B46&quot;/&gt;&lt;wsp:rsid wsp:val=&quot;00037F8C&quot;/&gt;&lt;wsp:rsid wsp:val=&quot;00040DD3&quot;/&gt;&lt;wsp:rsid wsp:val=&quot;00040DF8&quot;/&gt;&lt;wsp:rsid wsp:val=&quot;000420FB&quot;/&gt;&lt;wsp:rsid wsp:val=&quot;00043184&quot;/&gt;&lt;wsp:rsid wsp:val=&quot;00043D07&quot;/&gt;&lt;wsp:rsid wsp:val=&quot;000446FD&quot;/&gt;&lt;wsp:rsid wsp:val=&quot;00044966&quot;/&gt;&lt;wsp:rsid wsp:val=&quot;0004511D&quot;/&gt;&lt;wsp:rsid wsp:val=&quot;00045318&quot;/&gt;&lt;wsp:rsid wsp:val=&quot;00045774&quot;/&gt;&lt;wsp:rsid wsp:val=&quot;00046743&quot;/&gt;&lt;wsp:rsid wsp:val=&quot;0004795F&quot;/&gt;&lt;wsp:rsid wsp:val=&quot;00047A40&quot;/&gt;&lt;wsp:rsid wsp:val=&quot;00047BD8&quot;/&gt;&lt;wsp:rsid wsp:val=&quot;00051030&quot;/&gt;&lt;wsp:rsid wsp:val=&quot;00051D36&quot;/&gt;&lt;wsp:rsid wsp:val=&quot;00053E42&quot;/&gt;&lt;wsp:rsid wsp:val=&quot;0005400D&quot;/&gt;&lt;wsp:rsid wsp:val=&quot;000549BA&quot;/&gt;&lt;wsp:rsid wsp:val=&quot;000550EF&quot;/&gt;&lt;wsp:rsid wsp:val=&quot;00055B21&quot;/&gt;&lt;wsp:rsid wsp:val=&quot;000562FA&quot;/&gt;&lt;wsp:rsid wsp:val=&quot;00057B75&quot;/&gt;&lt;wsp:rsid wsp:val=&quot;000601B0&quot;/&gt;&lt;wsp:rsid wsp:val=&quot;0006100E&quot;/&gt;&lt;wsp:rsid wsp:val=&quot;00062B7F&quot;/&gt;&lt;wsp:rsid wsp:val=&quot;00062E5A&quot;/&gt;&lt;wsp:rsid wsp:val=&quot;00062F52&quot;/&gt;&lt;wsp:rsid wsp:val=&quot;00063999&quot;/&gt;&lt;wsp:rsid wsp:val=&quot;000641D3&quot;/&gt;&lt;wsp:rsid wsp:val=&quot;0006427B&quot;/&gt;&lt;wsp:rsid wsp:val=&quot;000642D1&quot;/&gt;&lt;wsp:rsid wsp:val=&quot;0006440F&quot;/&gt;&lt;wsp:rsid wsp:val=&quot;000644BC&quot;/&gt;&lt;wsp:rsid wsp:val=&quot;00064A80&quot;/&gt;&lt;wsp:rsid wsp:val=&quot;00066EEB&quot;/&gt;&lt;wsp:rsid wsp:val=&quot;00066F4C&quot;/&gt;&lt;wsp:rsid wsp:val=&quot;0007009D&quot;/&gt;&lt;wsp:rsid wsp:val=&quot;00070561&quot;/&gt;&lt;wsp:rsid wsp:val=&quot;00070ECC&quot;/&gt;&lt;wsp:rsid wsp:val=&quot;00070F4C&quot;/&gt;&lt;wsp:rsid wsp:val=&quot;0007101C&quot;/&gt;&lt;wsp:rsid wsp:val=&quot;000713A4&quot;/&gt;&lt;wsp:rsid wsp:val=&quot;000724BF&quot;/&gt;&lt;wsp:rsid wsp:val=&quot;000737DA&quot;/&gt;&lt;wsp:rsid wsp:val=&quot;000753CE&quot;/&gt;&lt;wsp:rsid wsp:val=&quot;0007555F&quot;/&gt;&lt;wsp:rsid wsp:val=&quot;00075CD1&quot;/&gt;&lt;wsp:rsid wsp:val=&quot;00076DB9&quot;/&gt;&lt;wsp:rsid wsp:val=&quot;00077FE0&quot;/&gt;&lt;wsp:rsid wsp:val=&quot;00080C26&quot;/&gt;&lt;wsp:rsid wsp:val=&quot;00082CE8&quot;/&gt;&lt;wsp:rsid wsp:val=&quot;000837A5&quot;/&gt;&lt;wsp:rsid wsp:val=&quot;000841A8&quot;/&gt;&lt;wsp:rsid wsp:val=&quot;00084301&quot;/&gt;&lt;wsp:rsid wsp:val=&quot;0008452A&quot;/&gt;&lt;wsp:rsid wsp:val=&quot;00084BE4&quot;/&gt;&lt;wsp:rsid wsp:val=&quot;0008544F&quot;/&gt;&lt;wsp:rsid wsp:val=&quot;00085B3A&quot;/&gt;&lt;wsp:rsid wsp:val=&quot;00085C24&quot;/&gt;&lt;wsp:rsid wsp:val=&quot;00085DB7&quot;/&gt;&lt;wsp:rsid wsp:val=&quot;0008682B&quot;/&gt;&lt;wsp:rsid wsp:val=&quot;00090BB8&quot;/&gt;&lt;wsp:rsid wsp:val=&quot;00091017&quot;/&gt;&lt;wsp:rsid wsp:val=&quot;00092919&quot;/&gt;&lt;wsp:rsid wsp:val=&quot;00092DCA&quot;/&gt;&lt;wsp:rsid wsp:val=&quot;00092E07&quot;/&gt;&lt;wsp:rsid wsp:val=&quot;000937D2&quot;/&gt;&lt;wsp:rsid wsp:val=&quot;00093FAD&quot;/&gt;&lt;wsp:rsid wsp:val=&quot;000940C0&quot;/&gt;&lt;wsp:rsid wsp:val=&quot;0009458D&quot;/&gt;&lt;wsp:rsid wsp:val=&quot;00094FFF&quot;/&gt;&lt;wsp:rsid wsp:val=&quot;00095315&quot;/&gt;&lt;wsp:rsid wsp:val=&quot;0009628A&quot;/&gt;&lt;wsp:rsid wsp:val=&quot;00096860&quot;/&gt;&lt;wsp:rsid wsp:val=&quot;00097220&quot;/&gt;&lt;wsp:rsid wsp:val=&quot;000972E8&quot;/&gt;&lt;wsp:rsid wsp:val=&quot;00097818&quot;/&gt;&lt;wsp:rsid wsp:val=&quot;000A0B27&quot;/&gt;&lt;wsp:rsid wsp:val=&quot;000A1326&quot;/&gt;&lt;wsp:rsid wsp:val=&quot;000A1A26&quot;/&gt;&lt;wsp:rsid wsp:val=&quot;000A2153&quot;/&gt;&lt;wsp:rsid wsp:val=&quot;000A2A53&quot;/&gt;&lt;wsp:rsid wsp:val=&quot;000A2D07&quot;/&gt;&lt;wsp:rsid wsp:val=&quot;000A31E0&quot;/&gt;&lt;wsp:rsid wsp:val=&quot;000A3A69&quot;/&gt;&lt;wsp:rsid wsp:val=&quot;000A3BD7&quot;/&gt;&lt;wsp:rsid wsp:val=&quot;000A552A&quot;/&gt;&lt;wsp:rsid wsp:val=&quot;000A561C&quot;/&gt;&lt;wsp:rsid wsp:val=&quot;000A6602&quot;/&gt;&lt;wsp:rsid wsp:val=&quot;000A697D&quot;/&gt;&lt;wsp:rsid wsp:val=&quot;000A786A&quot;/&gt;&lt;wsp:rsid wsp:val=&quot;000A79E3&quot;/&gt;&lt;wsp:rsid wsp:val=&quot;000B0B23&quot;/&gt;&lt;wsp:rsid wsp:val=&quot;000B24B0&quot;/&gt;&lt;wsp:rsid wsp:val=&quot;000B24E2&quot;/&gt;&lt;wsp:rsid wsp:val=&quot;000B2A42&quot;/&gt;&lt;wsp:rsid wsp:val=&quot;000B2EFB&quot;/&gt;&lt;wsp:rsid wsp:val=&quot;000B327D&quot;/&gt;&lt;wsp:rsid wsp:val=&quot;000B37AA&quot;/&gt;&lt;wsp:rsid wsp:val=&quot;000B3CCF&quot;/&gt;&lt;wsp:rsid wsp:val=&quot;000B434A&quot;/&gt;&lt;wsp:rsid wsp:val=&quot;000B5030&quot;/&gt;&lt;wsp:rsid wsp:val=&quot;000B5EE7&quot;/&gt;&lt;wsp:rsid wsp:val=&quot;000B5FC6&quot;/&gt;&lt;wsp:rsid wsp:val=&quot;000B6D46&quot;/&gt;&lt;wsp:rsid wsp:val=&quot;000B6D65&quot;/&gt;&lt;wsp:rsid wsp:val=&quot;000B735E&quot;/&gt;&lt;wsp:rsid wsp:val=&quot;000C084C&quot;/&gt;&lt;wsp:rsid wsp:val=&quot;000C086D&quot;/&gt;&lt;wsp:rsid wsp:val=&quot;000C0B1F&quot;/&gt;&lt;wsp:rsid wsp:val=&quot;000C1EBE&quot;/&gt;&lt;wsp:rsid wsp:val=&quot;000C1F3E&quot;/&gt;&lt;wsp:rsid wsp:val=&quot;000C4A55&quot;/&gt;&lt;wsp:rsid wsp:val=&quot;000C4A8B&quot;/&gt;&lt;wsp:rsid wsp:val=&quot;000C505B&quot;/&gt;&lt;wsp:rsid wsp:val=&quot;000C5396&quot;/&gt;&lt;wsp:rsid wsp:val=&quot;000C5EE5&quot;/&gt;&lt;wsp:rsid wsp:val=&quot;000C655C&quot;/&gt;&lt;wsp:rsid wsp:val=&quot;000C6650&quot;/&gt;&lt;wsp:rsid wsp:val=&quot;000C6CBF&quot;/&gt;&lt;wsp:rsid wsp:val=&quot;000C73B4&quot;/&gt;&lt;wsp:rsid wsp:val=&quot;000C7E14&quot;/&gt;&lt;wsp:rsid wsp:val=&quot;000D01BA&quot;/&gt;&lt;wsp:rsid wsp:val=&quot;000D19C5&quot;/&gt;&lt;wsp:rsid wsp:val=&quot;000D1A28&quot;/&gt;&lt;wsp:rsid wsp:val=&quot;000D2B1D&quot;/&gt;&lt;wsp:rsid wsp:val=&quot;000D2DDE&quot;/&gt;&lt;wsp:rsid wsp:val=&quot;000D2E2A&quot;/&gt;&lt;wsp:rsid wsp:val=&quot;000D31D5&quot;/&gt;&lt;wsp:rsid wsp:val=&quot;000D33D3&quot;/&gt;&lt;wsp:rsid wsp:val=&quot;000D3487&quot;/&gt;&lt;wsp:rsid wsp:val=&quot;000D3CB5&quot;/&gt;&lt;wsp:rsid wsp:val=&quot;000D467F&quot;/&gt;&lt;wsp:rsid wsp:val=&quot;000D4E0C&quot;/&gt;&lt;wsp:rsid wsp:val=&quot;000D6053&quot;/&gt;&lt;wsp:rsid wsp:val=&quot;000D66BB&quot;/&gt;&lt;wsp:rsid wsp:val=&quot;000D7224&quot;/&gt;&lt;wsp:rsid wsp:val=&quot;000D75F9&quot;/&gt;&lt;wsp:rsid wsp:val=&quot;000D7652&quot;/&gt;&lt;wsp:rsid wsp:val=&quot;000D7B61&quot;/&gt;&lt;wsp:rsid wsp:val=&quot;000E0602&quot;/&gt;&lt;wsp:rsid wsp:val=&quot;000E0649&quot;/&gt;&lt;wsp:rsid wsp:val=&quot;000E1041&quot;/&gt;&lt;wsp:rsid wsp:val=&quot;000E1046&quot;/&gt;&lt;wsp:rsid wsp:val=&quot;000E2C23&quot;/&gt;&lt;wsp:rsid wsp:val=&quot;000E3B40&quot;/&gt;&lt;wsp:rsid wsp:val=&quot;000E3D46&quot;/&gt;&lt;wsp:rsid wsp:val=&quot;000E3DD1&quot;/&gt;&lt;wsp:rsid wsp:val=&quot;000E4A11&quot;/&gt;&lt;wsp:rsid wsp:val=&quot;000E5260&quot;/&gt;&lt;wsp:rsid wsp:val=&quot;000E58CF&quot;/&gt;&lt;wsp:rsid wsp:val=&quot;000E5C51&quot;/&gt;&lt;wsp:rsid wsp:val=&quot;000E6208&quot;/&gt;&lt;wsp:rsid wsp:val=&quot;000E666C&quot;/&gt;&lt;wsp:rsid wsp:val=&quot;000E7250&quot;/&gt;&lt;wsp:rsid wsp:val=&quot;000E7A52&quot;/&gt;&lt;wsp:rsid wsp:val=&quot;000F0B46&quot;/&gt;&lt;wsp:rsid wsp:val=&quot;000F0E0B&quot;/&gt;&lt;wsp:rsid wsp:val=&quot;000F130A&quot;/&gt;&lt;wsp:rsid wsp:val=&quot;000F1DA5&quot;/&gt;&lt;wsp:rsid wsp:val=&quot;000F4D06&quot;/&gt;&lt;wsp:rsid wsp:val=&quot;000F5995&quot;/&gt;&lt;wsp:rsid wsp:val=&quot;000F5A74&quot;/&gt;&lt;wsp:rsid wsp:val=&quot;000F5B98&quot;/&gt;&lt;wsp:rsid wsp:val=&quot;000F5EAE&quot;/&gt;&lt;wsp:rsid wsp:val=&quot;000F6A08&quot;/&gt;&lt;wsp:rsid wsp:val=&quot;000F771B&quot;/&gt;&lt;wsp:rsid wsp:val=&quot;000F78E2&quot;/&gt;&lt;wsp:rsid wsp:val=&quot;000F79D0&quot;/&gt;&lt;wsp:rsid wsp:val=&quot;001005AA&quot;/&gt;&lt;wsp:rsid wsp:val=&quot;0010071D&quot;/&gt;&lt;wsp:rsid wsp:val=&quot;001015C3&quot;/&gt;&lt;wsp:rsid wsp:val=&quot;00101D29&quot;/&gt;&lt;wsp:rsid wsp:val=&quot;00102320&quot;/&gt;&lt;wsp:rsid wsp:val=&quot;00102563&quot;/&gt;&lt;wsp:rsid wsp:val=&quot;00103CC7&quot;/&gt;&lt;wsp:rsid wsp:val=&quot;00104258&quot;/&gt;&lt;wsp:rsid wsp:val=&quot;00104417&quot;/&gt;&lt;wsp:rsid wsp:val=&quot;00104B7E&quot;/&gt;&lt;wsp:rsid wsp:val=&quot;00106117&quot;/&gt;&lt;wsp:rsid wsp:val=&quot;00106E80&quot;/&gt;&lt;wsp:rsid wsp:val=&quot;001072D7&quot;/&gt;&lt;wsp:rsid wsp:val=&quot;00112756&quot;/&gt;&lt;wsp:rsid wsp:val=&quot;00112A1A&quot;/&gt;&lt;wsp:rsid wsp:val=&quot;001135F5&quot;/&gt;&lt;wsp:rsid wsp:val=&quot;00113626&quot;/&gt;&lt;wsp:rsid wsp:val=&quot;00113700&quot;/&gt;&lt;wsp:rsid wsp:val=&quot;0011401A&quot;/&gt;&lt;wsp:rsid wsp:val=&quot;00114431&quot;/&gt;&lt;wsp:rsid wsp:val=&quot;00115243&quot;/&gt;&lt;wsp:rsid wsp:val=&quot;00116046&quot;/&gt;&lt;wsp:rsid wsp:val=&quot;00116F74&quot;/&gt;&lt;wsp:rsid wsp:val=&quot;001176B7&quot;/&gt;&lt;wsp:rsid wsp:val=&quot;00117E8D&quot;/&gt;&lt;wsp:rsid wsp:val=&quot;001200CB&quot;/&gt;&lt;wsp:rsid wsp:val=&quot;001203E7&quot;/&gt;&lt;wsp:rsid wsp:val=&quot;00122E47&quot;/&gt;&lt;wsp:rsid wsp:val=&quot;001239DE&quot;/&gt;&lt;wsp:rsid wsp:val=&quot;00123B8B&quot;/&gt;&lt;wsp:rsid wsp:val=&quot;00123F90&quot;/&gt;&lt;wsp:rsid wsp:val=&quot;00124252&quot;/&gt;&lt;wsp:rsid wsp:val=&quot;00124802&quot;/&gt;&lt;wsp:rsid wsp:val=&quot;00124944&quot;/&gt;&lt;wsp:rsid wsp:val=&quot;00125C52&quot;/&gt;&lt;wsp:rsid wsp:val=&quot;001266F1&quot;/&gt;&lt;wsp:rsid wsp:val=&quot;00126DA5&quot;/&gt;&lt;wsp:rsid wsp:val=&quot;001271F9&quot;/&gt;&lt;wsp:rsid wsp:val=&quot;001274D2&quot;/&gt;&lt;wsp:rsid wsp:val=&quot;00127C10&quot;/&gt;&lt;wsp:rsid wsp:val=&quot;00127E29&quot;/&gt;&lt;wsp:rsid wsp:val=&quot;00127E48&quot;/&gt;&lt;wsp:rsid wsp:val=&quot;00130ECD&quot;/&gt;&lt;wsp:rsid wsp:val=&quot;00131FD4&quot;/&gt;&lt;wsp:rsid wsp:val=&quot;00133FDC&quot;/&gt;&lt;wsp:rsid wsp:val=&quot;0013513B&quot;/&gt;&lt;wsp:rsid wsp:val=&quot;0013546D&quot;/&gt;&lt;wsp:rsid wsp:val=&quot;00135A1D&quot;/&gt;&lt;wsp:rsid wsp:val=&quot;00135E13&quot;/&gt;&lt;wsp:rsid wsp:val=&quot;00136BDF&quot;/&gt;&lt;wsp:rsid wsp:val=&quot;0013754C&quot;/&gt;&lt;wsp:rsid wsp:val=&quot;00140AF5&quot;/&gt;&lt;wsp:rsid wsp:val=&quot;00142046&quot;/&gt;&lt;wsp:rsid wsp:val=&quot;00142612&quot;/&gt;&lt;wsp:rsid wsp:val=&quot;001430CD&quot;/&gt;&lt;wsp:rsid wsp:val=&quot;0014330A&quot;/&gt;&lt;wsp:rsid wsp:val=&quot;0014350C&quot;/&gt;&lt;wsp:rsid wsp:val=&quot;001438E0&quot;/&gt;&lt;wsp:rsid wsp:val=&quot;00144026&quot;/&gt;&lt;wsp:rsid wsp:val=&quot;00144095&quot;/&gt;&lt;wsp:rsid wsp:val=&quot;001445CF&quot;/&gt;&lt;wsp:rsid wsp:val=&quot;001467B0&quot;/&gt;&lt;wsp:rsid wsp:val=&quot;001469DA&quot;/&gt;&lt;wsp:rsid wsp:val=&quot;00147203&quot;/&gt;&lt;wsp:rsid wsp:val=&quot;0014774C&quot;/&gt;&lt;wsp:rsid wsp:val=&quot;00150F51&quot;/&gt;&lt;wsp:rsid wsp:val=&quot;001516D8&quot;/&gt;&lt;wsp:rsid wsp:val=&quot;00151825&quot;/&gt;&lt;wsp:rsid wsp:val=&quot;001518B3&quot;/&gt;&lt;wsp:rsid wsp:val=&quot;00151ABA&quot;/&gt;&lt;wsp:rsid wsp:val=&quot;0015239C&quot;/&gt;&lt;wsp:rsid wsp:val=&quot;00152718&quot;/&gt;&lt;wsp:rsid wsp:val=&quot;00152DAA&quot;/&gt;&lt;wsp:rsid wsp:val=&quot;00154025&quot;/&gt;&lt;wsp:rsid wsp:val=&quot;001553C6&quot;/&gt;&lt;wsp:rsid wsp:val=&quot;00155465&quot;/&gt;&lt;wsp:rsid wsp:val=&quot;0015760F&quot;/&gt;&lt;wsp:rsid wsp:val=&quot;001600D4&quot;/&gt;&lt;wsp:rsid wsp:val=&quot;0016046E&quot;/&gt;&lt;wsp:rsid wsp:val=&quot;00160F5E&quot;/&gt;&lt;wsp:rsid wsp:val=&quot;0016136A&quot;/&gt;&lt;wsp:rsid wsp:val=&quot;001619CC&quot;/&gt;&lt;wsp:rsid wsp:val=&quot;00161FE8&quot;/&gt;&lt;wsp:rsid wsp:val=&quot;001623D6&quot;/&gt;&lt;wsp:rsid wsp:val=&quot;001624B9&quot;/&gt;&lt;wsp:rsid wsp:val=&quot;00162645&quot;/&gt;&lt;wsp:rsid wsp:val=&quot;00162F0A&quot;/&gt;&lt;wsp:rsid wsp:val=&quot;00163472&quot;/&gt;&lt;wsp:rsid wsp:val=&quot;001635EC&quot;/&gt;&lt;wsp:rsid wsp:val=&quot;00163997&quot;/&gt;&lt;wsp:rsid wsp:val=&quot;0016442E&quot;/&gt;&lt;wsp:rsid wsp:val=&quot;001651C7&quot;/&gt;&lt;wsp:rsid wsp:val=&quot;001655C0&quot;/&gt;&lt;wsp:rsid wsp:val=&quot;00165AB0&quot;/&gt;&lt;wsp:rsid wsp:val=&quot;0016638A&quot;/&gt;&lt;wsp:rsid wsp:val=&quot;001664DE&quot;/&gt;&lt;wsp:rsid wsp:val=&quot;001679C5&quot;/&gt;&lt;wsp:rsid wsp:val=&quot;00170570&quot;/&gt;&lt;wsp:rsid wsp:val=&quot;0017086E&quot;/&gt;&lt;wsp:rsid wsp:val=&quot;00170C0A&quot;/&gt;&lt;wsp:rsid wsp:val=&quot;00171585&quot;/&gt;&lt;wsp:rsid wsp:val=&quot;00171D36&quot;/&gt;&lt;wsp:rsid wsp:val=&quot;00172A6A&quot;/&gt;&lt;wsp:rsid wsp:val=&quot;00172B04&quot;/&gt;&lt;wsp:rsid wsp:val=&quot;00172EC1&quot;/&gt;&lt;wsp:rsid wsp:val=&quot;0017426D&quot;/&gt;&lt;wsp:rsid wsp:val=&quot;00174BD8&quot;/&gt;&lt;wsp:rsid wsp:val=&quot;001752D4&quot;/&gt;&lt;wsp:rsid wsp:val=&quot;00175C29&quot;/&gt;&lt;wsp:rsid wsp:val=&quot;00175EB8&quot;/&gt;&lt;wsp:rsid wsp:val=&quot;00176652&quot;/&gt;&lt;wsp:rsid wsp:val=&quot;00176945&quot;/&gt;&lt;wsp:rsid wsp:val=&quot;001771D5&quot;/&gt;&lt;wsp:rsid wsp:val=&quot;00177970&quot;/&gt;&lt;wsp:rsid wsp:val=&quot;00177E56&quot;/&gt;&lt;wsp:rsid wsp:val=&quot;00177F69&quot;/&gt;&lt;wsp:rsid wsp:val=&quot;0018021E&quot;/&gt;&lt;wsp:rsid wsp:val=&quot;00180C28&quot;/&gt;&lt;wsp:rsid wsp:val=&quot;00180E49&quot;/&gt;&lt;wsp:rsid wsp:val=&quot;00181289&quot;/&gt;&lt;wsp:rsid wsp:val=&quot;0018197D&quot;/&gt;&lt;wsp:rsid wsp:val=&quot;00182838&quot;/&gt;&lt;wsp:rsid wsp:val=&quot;001842E4&quot;/&gt;&lt;wsp:rsid wsp:val=&quot;0018452B&quot;/&gt;&lt;wsp:rsid wsp:val=&quot;00184C49&quot;/&gt;&lt;wsp:rsid wsp:val=&quot;0018555B&quot;/&gt;&lt;wsp:rsid wsp:val=&quot;00185893&quot;/&gt;&lt;wsp:rsid wsp:val=&quot;00186488&quot;/&gt;&lt;wsp:rsid wsp:val=&quot;0018788E&quot;/&gt;&lt;wsp:rsid wsp:val=&quot;00187E14&quot;/&gt;&lt;wsp:rsid wsp:val=&quot;001905F3&quot;/&gt;&lt;wsp:rsid wsp:val=&quot;00190D31&quot;/&gt;&lt;wsp:rsid wsp:val=&quot;00190F12&quot;/&gt;&lt;wsp:rsid wsp:val=&quot;00192293&quot;/&gt;&lt;wsp:rsid wsp:val=&quot;001925A9&quot;/&gt;&lt;wsp:rsid wsp:val=&quot;00193142&quot;/&gt;&lt;wsp:rsid wsp:val=&quot;00193747&quot;/&gt;&lt;wsp:rsid wsp:val=&quot;00194403&quot;/&gt;&lt;wsp:rsid wsp:val=&quot;00195150&quot;/&gt;&lt;wsp:rsid wsp:val=&quot;001956CF&quot;/&gt;&lt;wsp:rsid wsp:val=&quot;00196D07&quot;/&gt;&lt;wsp:rsid wsp:val=&quot;00197769&quot;/&gt;&lt;wsp:rsid wsp:val=&quot;001A13CA&quot;/&gt;&lt;wsp:rsid wsp:val=&quot;001A1B9D&quot;/&gt;&lt;wsp:rsid wsp:val=&quot;001A1D6F&quot;/&gt;&lt;wsp:rsid wsp:val=&quot;001A24F6&quot;/&gt;&lt;wsp:rsid wsp:val=&quot;001A2D6E&quot;/&gt;&lt;wsp:rsid wsp:val=&quot;001A4813&quot;/&gt;&lt;wsp:rsid wsp:val=&quot;001A493C&quot;/&gt;&lt;wsp:rsid wsp:val=&quot;001A4C57&quot;/&gt;&lt;wsp:rsid wsp:val=&quot;001A50B1&quot;/&gt;&lt;wsp:rsid wsp:val=&quot;001A53C1&quot;/&gt;&lt;wsp:rsid wsp:val=&quot;001A5B72&quot;/&gt;&lt;wsp:rsid wsp:val=&quot;001A658B&quot;/&gt;&lt;wsp:rsid wsp:val=&quot;001A6604&quot;/&gt;&lt;wsp:rsid wsp:val=&quot;001A69BB&quot;/&gt;&lt;wsp:rsid wsp:val=&quot;001A73F9&quot;/&gt;&lt;wsp:rsid wsp:val=&quot;001A79A4&quot;/&gt;&lt;wsp:rsid wsp:val=&quot;001B0041&quot;/&gt;&lt;wsp:rsid wsp:val=&quot;001B0F6F&quot;/&gt;&lt;wsp:rsid wsp:val=&quot;001B12B5&quot;/&gt;&lt;wsp:rsid wsp:val=&quot;001B14E6&quot;/&gt;&lt;wsp:rsid wsp:val=&quot;001B180F&quot;/&gt;&lt;wsp:rsid wsp:val=&quot;001B20AD&quot;/&gt;&lt;wsp:rsid wsp:val=&quot;001B2837&quot;/&gt;&lt;wsp:rsid wsp:val=&quot;001B2F8C&quot;/&gt;&lt;wsp:rsid wsp:val=&quot;001B3291&quot;/&gt;&lt;wsp:rsid wsp:val=&quot;001B39A1&quot;/&gt;&lt;wsp:rsid wsp:val=&quot;001B3BA6&quot;/&gt;&lt;wsp:rsid wsp:val=&quot;001B4CFC&quot;/&gt;&lt;wsp:rsid wsp:val=&quot;001B4DD5&quot;/&gt;&lt;wsp:rsid wsp:val=&quot;001B58A4&quot;/&gt;&lt;wsp:rsid wsp:val=&quot;001B5E1A&quot;/&gt;&lt;wsp:rsid wsp:val=&quot;001B5E69&quot;/&gt;&lt;wsp:rsid wsp:val=&quot;001B6134&quot;/&gt;&lt;wsp:rsid wsp:val=&quot;001B6982&quot;/&gt;&lt;wsp:rsid wsp:val=&quot;001B6B77&quot;/&gt;&lt;wsp:rsid wsp:val=&quot;001B7859&quot;/&gt;&lt;wsp:rsid wsp:val=&quot;001B791F&quot;/&gt;&lt;wsp:rsid wsp:val=&quot;001C22CF&quot;/&gt;&lt;wsp:rsid wsp:val=&quot;001C2F44&quot;/&gt;&lt;wsp:rsid wsp:val=&quot;001C3588&quot;/&gt;&lt;wsp:rsid wsp:val=&quot;001C3FC8&quot;/&gt;&lt;wsp:rsid wsp:val=&quot;001C41EF&quot;/&gt;&lt;wsp:rsid wsp:val=&quot;001C4AAD&quot;/&gt;&lt;wsp:rsid wsp:val=&quot;001C5DB8&quot;/&gt;&lt;wsp:rsid wsp:val=&quot;001C665C&quot;/&gt;&lt;wsp:rsid wsp:val=&quot;001D002A&quot;/&gt;&lt;wsp:rsid wsp:val=&quot;001D04B9&quot;/&gt;&lt;wsp:rsid wsp:val=&quot;001D134E&quot;/&gt;&lt;wsp:rsid wsp:val=&quot;001D1447&quot;/&gt;&lt;wsp:rsid wsp:val=&quot;001D1841&quot;/&gt;&lt;wsp:rsid wsp:val=&quot;001D2401&quot;/&gt;&lt;wsp:rsid wsp:val=&quot;001D2965&quot;/&gt;&lt;wsp:rsid wsp:val=&quot;001D309C&quot;/&gt;&lt;wsp:rsid wsp:val=&quot;001D3489&quot;/&gt;&lt;wsp:rsid wsp:val=&quot;001D3CC1&quot;/&gt;&lt;wsp:rsid wsp:val=&quot;001D4299&quot;/&gt;&lt;wsp:rsid wsp:val=&quot;001D43C3&quot;/&gt;&lt;wsp:rsid wsp:val=&quot;001D448D&quot;/&gt;&lt;wsp:rsid wsp:val=&quot;001D45C9&quot;/&gt;&lt;wsp:rsid wsp:val=&quot;001D472D&quot;/&gt;&lt;wsp:rsid wsp:val=&quot;001D4ABF&quot;/&gt;&lt;wsp:rsid wsp:val=&quot;001D4B63&quot;/&gt;&lt;wsp:rsid wsp:val=&quot;001D52E4&quot;/&gt;&lt;wsp:rsid wsp:val=&quot;001D539C&quot;/&gt;&lt;wsp:rsid wsp:val=&quot;001D569D&quot;/&gt;&lt;wsp:rsid wsp:val=&quot;001D57D1&quot;/&gt;&lt;wsp:rsid wsp:val=&quot;001D615D&quot;/&gt;&lt;wsp:rsid wsp:val=&quot;001D6E97&quot;/&gt;&lt;wsp:rsid wsp:val=&quot;001D729D&quot;/&gt;&lt;wsp:rsid wsp:val=&quot;001D77FB&quot;/&gt;&lt;wsp:rsid wsp:val=&quot;001D791E&quot;/&gt;&lt;wsp:rsid wsp:val=&quot;001D7BA7&quot;/&gt;&lt;wsp:rsid wsp:val=&quot;001D7ED9&quot;/&gt;&lt;wsp:rsid wsp:val=&quot;001E0829&quot;/&gt;&lt;wsp:rsid wsp:val=&quot;001E09AC&quot;/&gt;&lt;wsp:rsid wsp:val=&quot;001E1023&quot;/&gt;&lt;wsp:rsid wsp:val=&quot;001E1C0D&quot;/&gt;&lt;wsp:rsid wsp:val=&quot;001E242D&quot;/&gt;&lt;wsp:rsid wsp:val=&quot;001E2ABF&quot;/&gt;&lt;wsp:rsid wsp:val=&quot;001E2C3E&quot;/&gt;&lt;wsp:rsid wsp:val=&quot;001E31EE&quot;/&gt;&lt;wsp:rsid wsp:val=&quot;001E3834&quot;/&gt;&lt;wsp:rsid wsp:val=&quot;001E4A01&quot;/&gt;&lt;wsp:rsid wsp:val=&quot;001E4C42&quot;/&gt;&lt;wsp:rsid wsp:val=&quot;001E4DFA&quot;/&gt;&lt;wsp:rsid wsp:val=&quot;001E57E7&quot;/&gt;&lt;wsp:rsid wsp:val=&quot;001E584A&quot;/&gt;&lt;wsp:rsid wsp:val=&quot;001E5D8B&quot;/&gt;&lt;wsp:rsid wsp:val=&quot;001E6A6A&quot;/&gt;&lt;wsp:rsid wsp:val=&quot;001E6CA2&quot;/&gt;&lt;wsp:rsid wsp:val=&quot;001E7951&quot;/&gt;&lt;wsp:rsid wsp:val=&quot;001F02FC&quot;/&gt;&lt;wsp:rsid wsp:val=&quot;001F099B&quot;/&gt;&lt;wsp:rsid wsp:val=&quot;001F0F7B&quot;/&gt;&lt;wsp:rsid wsp:val=&quot;001F16E6&quot;/&gt;&lt;wsp:rsid wsp:val=&quot;001F1AFB&quot;/&gt;&lt;wsp:rsid wsp:val=&quot;001F1E8A&quot;/&gt;&lt;wsp:rsid wsp:val=&quot;001F2C22&quot;/&gt;&lt;wsp:rsid wsp:val=&quot;001F3907&quot;/&gt;&lt;wsp:rsid wsp:val=&quot;001F4032&quot;/&gt;&lt;wsp:rsid wsp:val=&quot;001F4191&quot;/&gt;&lt;wsp:rsid wsp:val=&quot;001F5A57&quot;/&gt;&lt;wsp:rsid wsp:val=&quot;001F71DC&quot;/&gt;&lt;wsp:rsid wsp:val=&quot;001F7246&quot;/&gt;&lt;wsp:rsid wsp:val=&quot;001F786D&quot;/&gt;&lt;wsp:rsid wsp:val=&quot;001F7D63&quot;/&gt;&lt;wsp:rsid wsp:val=&quot;00200753&quot;/&gt;&lt;wsp:rsid wsp:val=&quot;00200D15&quot;/&gt;&lt;wsp:rsid wsp:val=&quot;00200EFF&quot;/&gt;&lt;wsp:rsid wsp:val=&quot;002019FF&quot;/&gt;&lt;wsp:rsid wsp:val=&quot;00201CA6&quot;/&gt;&lt;wsp:rsid wsp:val=&quot;0020242B&quot;/&gt;&lt;wsp:rsid wsp:val=&quot;00203625&quot;/&gt;&lt;wsp:rsid wsp:val=&quot;00204E2E&quot;/&gt;&lt;wsp:rsid wsp:val=&quot;00205462&quot;/&gt;&lt;wsp:rsid wsp:val=&quot;0020552C&quot;/&gt;&lt;wsp:rsid wsp:val=&quot;00205545&quot;/&gt;&lt;wsp:rsid wsp:val=&quot;00205A5F&quot;/&gt;&lt;wsp:rsid wsp:val=&quot;00205AAE&quot;/&gt;&lt;wsp:rsid wsp:val=&quot;002060E3&quot;/&gt;&lt;wsp:rsid wsp:val=&quot;00206B59&quot;/&gt;&lt;wsp:rsid wsp:val=&quot;00206D86&quot;/&gt;&lt;wsp:rsid wsp:val=&quot;002076F3&quot;/&gt;&lt;wsp:rsid wsp:val=&quot;002076FE&quot;/&gt;&lt;wsp:rsid wsp:val=&quot;00207A4A&quot;/&gt;&lt;wsp:rsid wsp:val=&quot;00207AA6&quot;/&gt;&lt;wsp:rsid wsp:val=&quot;00210570&quot;/&gt;&lt;wsp:rsid wsp:val=&quot;002107F9&quot;/&gt;&lt;wsp:rsid wsp:val=&quot;0021083C&quot;/&gt;&lt;wsp:rsid wsp:val=&quot;0021093C&quot;/&gt;&lt;wsp:rsid wsp:val=&quot;002119C5&quot;/&gt;&lt;wsp:rsid wsp:val=&quot;002121D7&quot;/&gt;&lt;wsp:rsid wsp:val=&quot;002127E6&quot;/&gt;&lt;wsp:rsid wsp:val=&quot;002133CA&quot;/&gt;&lt;wsp:rsid wsp:val=&quot;00213AF4&quot;/&gt;&lt;wsp:rsid wsp:val=&quot;002142D2&quot;/&gt;&lt;wsp:rsid wsp:val=&quot;002154D9&quot;/&gt;&lt;wsp:rsid wsp:val=&quot;00216158&quot;/&gt;&lt;wsp:rsid wsp:val=&quot;0021749B&quot;/&gt;&lt;wsp:rsid wsp:val=&quot;002175F8&quot;/&gt;&lt;wsp:rsid wsp:val=&quot;00220952&quot;/&gt;&lt;wsp:rsid wsp:val=&quot;00221BA7&quot;/&gt;&lt;wsp:rsid wsp:val=&quot;00222DC6&quot;/&gt;&lt;wsp:rsid wsp:val=&quot;002247C0&quot;/&gt;&lt;wsp:rsid wsp:val=&quot;00230C94&quot;/&gt;&lt;wsp:rsid wsp:val=&quot;00230EB7&quot;/&gt;&lt;wsp:rsid wsp:val=&quot;00230EC6&quot;/&gt;&lt;wsp:rsid wsp:val=&quot;00231913&quot;/&gt;&lt;wsp:rsid wsp:val=&quot;00232D0D&quot;/&gt;&lt;wsp:rsid wsp:val=&quot;00234C5F&quot;/&gt;&lt;wsp:rsid wsp:val=&quot;00235AEE&quot;/&gt;&lt;wsp:rsid wsp:val=&quot;00236663&quot;/&gt;&lt;wsp:rsid wsp:val=&quot;00236861&quot;/&gt;&lt;wsp:rsid wsp:val=&quot;00236C6E&quot;/&gt;&lt;wsp:rsid wsp:val=&quot;00236F57&quot;/&gt;&lt;wsp:rsid wsp:val=&quot;00237254&quot;/&gt;&lt;wsp:rsid wsp:val=&quot;0023791A&quot;/&gt;&lt;wsp:rsid wsp:val=&quot;00237A6C&quot;/&gt;&lt;wsp:rsid wsp:val=&quot;00237E42&quot;/&gt;&lt;wsp:rsid wsp:val=&quot;002403EA&quot;/&gt;&lt;wsp:rsid wsp:val=&quot;002420FA&quot;/&gt;&lt;wsp:rsid wsp:val=&quot;00242665&quot;/&gt;&lt;wsp:rsid wsp:val=&quot;00242D21&quot;/&gt;&lt;wsp:rsid wsp:val=&quot;0024341E&quot;/&gt;&lt;wsp:rsid wsp:val=&quot;002436F0&quot;/&gt;&lt;wsp:rsid wsp:val=&quot;00243EA5&quot;/&gt;&lt;wsp:rsid wsp:val=&quot;00244849&quot;/&gt;&lt;wsp:rsid wsp:val=&quot;00245579&quot;/&gt;&lt;wsp:rsid wsp:val=&quot;002461C3&quot;/&gt;&lt;wsp:rsid wsp:val=&quot;0024788C&quot;/&gt;&lt;wsp:rsid wsp:val=&quot;00251B67&quot;/&gt;&lt;wsp:rsid wsp:val=&quot;00252058&quot;/&gt;&lt;wsp:rsid wsp:val=&quot;00252C9A&quot;/&gt;&lt;wsp:rsid wsp:val=&quot;002541E7&quot;/&gt;&lt;wsp:rsid wsp:val=&quot;002542F7&quot;/&gt;&lt;wsp:rsid wsp:val=&quot;00254888&quot;/&gt;&lt;wsp:rsid wsp:val=&quot;002552B9&quot;/&gt;&lt;wsp:rsid wsp:val=&quot;00255927&quot;/&gt;&lt;wsp:rsid wsp:val=&quot;002559A4&quot;/&gt;&lt;wsp:rsid wsp:val=&quot;00255C09&quot;/&gt;&lt;wsp:rsid wsp:val=&quot;002560F6&quot;/&gt;&lt;wsp:rsid wsp:val=&quot;00256328&quot;/&gt;&lt;wsp:rsid wsp:val=&quot;0025665A&quot;/&gt;&lt;wsp:rsid wsp:val=&quot;00257344&quot;/&gt;&lt;wsp:rsid wsp:val=&quot;00257F31&quot;/&gt;&lt;wsp:rsid wsp:val=&quot;00260006&quot;/&gt;&lt;wsp:rsid wsp:val=&quot;0026023D&quot;/&gt;&lt;wsp:rsid wsp:val=&quot;002604B0&quot;/&gt;&lt;wsp:rsid wsp:val=&quot;00261335&quot;/&gt;&lt;wsp:rsid wsp:val=&quot;002623A5&quot;/&gt;&lt;wsp:rsid wsp:val=&quot;002635B5&quot;/&gt;&lt;wsp:rsid wsp:val=&quot;00263B56&quot;/&gt;&lt;wsp:rsid wsp:val=&quot;00263CD9&quot;/&gt;&lt;wsp:rsid wsp:val=&quot;002647D1&quot;/&gt;&lt;wsp:rsid wsp:val=&quot;00265201&quot;/&gt;&lt;wsp:rsid wsp:val=&quot;002658E7&quot;/&gt;&lt;wsp:rsid wsp:val=&quot;00266622&quot;/&gt;&lt;wsp:rsid wsp:val=&quot;00267702&quot;/&gt;&lt;wsp:rsid wsp:val=&quot;00267C7C&quot;/&gt;&lt;wsp:rsid wsp:val=&quot;00267D26&quot;/&gt;&lt;wsp:rsid wsp:val=&quot;00267F83&quot;/&gt;&lt;wsp:rsid wsp:val=&quot;00270F79&quot;/&gt;&lt;wsp:rsid wsp:val=&quot;002711F1&quot;/&gt;&lt;wsp:rsid wsp:val=&quot;0027136E&quot;/&gt;&lt;wsp:rsid wsp:val=&quot;0027137C&quot;/&gt;&lt;wsp:rsid wsp:val=&quot;00272474&quot;/&gt;&lt;wsp:rsid wsp:val=&quot;00272CAE&quot;/&gt;&lt;wsp:rsid wsp:val=&quot;002739D3&quot;/&gt;&lt;wsp:rsid wsp:val=&quot;00274205&quot;/&gt;&lt;wsp:rsid wsp:val=&quot;0027453E&quot;/&gt;&lt;wsp:rsid wsp:val=&quot;00274925&quot;/&gt;&lt;wsp:rsid wsp:val=&quot;0027504A&quot;/&gt;&lt;wsp:rsid wsp:val=&quot;00276CB3&quot;/&gt;&lt;wsp:rsid wsp:val=&quot;002776B8&quot;/&gt;&lt;wsp:rsid wsp:val=&quot;002778DC&quot;/&gt;&lt;wsp:rsid wsp:val=&quot;00277B68&quot;/&gt;&lt;wsp:rsid wsp:val=&quot;00277DDC&quot;/&gt;&lt;wsp:rsid wsp:val=&quot;00280813&quot;/&gt;&lt;wsp:rsid wsp:val=&quot;00282EB8&quot;/&gt;&lt;wsp:rsid wsp:val=&quot;002832C2&quot;/&gt;&lt;wsp:rsid wsp:val=&quot;002834C9&quot;/&gt;&lt;wsp:rsid wsp:val=&quot;002834EC&quot;/&gt;&lt;wsp:rsid wsp:val=&quot;00283AAC&quot;/&gt;&lt;wsp:rsid wsp:val=&quot;0028415F&quot;/&gt;&lt;wsp:rsid wsp:val=&quot;0028417E&quot;/&gt;&lt;wsp:rsid wsp:val=&quot;00284391&quot;/&gt;&lt;wsp:rsid wsp:val=&quot;00285070&quot;/&gt;&lt;wsp:rsid wsp:val=&quot;002854F2&quot;/&gt;&lt;wsp:rsid wsp:val=&quot;002860CC&quot;/&gt;&lt;wsp:rsid wsp:val=&quot;002865FA&quot;/&gt;&lt;wsp:rsid wsp:val=&quot;002869C0&quot;/&gt;&lt;wsp:rsid wsp:val=&quot;00290A55&quot;/&gt;&lt;wsp:rsid wsp:val=&quot;00290FB2&quot;/&gt;&lt;wsp:rsid wsp:val=&quot;0029184F&quot;/&gt;&lt;wsp:rsid wsp:val=&quot;0029190C&quot;/&gt;&lt;wsp:rsid wsp:val=&quot;0029195D&quot;/&gt;&lt;wsp:rsid wsp:val=&quot;002921C4&quot;/&gt;&lt;wsp:rsid wsp:val=&quot;002932EC&quot;/&gt;&lt;wsp:rsid wsp:val=&quot;002942C7&quot;/&gt;&lt;wsp:rsid wsp:val=&quot;0029528C&quot;/&gt;&lt;wsp:rsid wsp:val=&quot;00296186&quot;/&gt;&lt;wsp:rsid wsp:val=&quot;00296A58&quot;/&gt;&lt;wsp:rsid wsp:val=&quot;00296B7E&quot;/&gt;&lt;wsp:rsid wsp:val=&quot;00296D47&quot;/&gt;&lt;wsp:rsid wsp:val=&quot;00296FCC&quot;/&gt;&lt;wsp:rsid wsp:val=&quot;002976AF&quot;/&gt;&lt;wsp:rsid wsp:val=&quot;00297836&quot;/&gt;&lt;wsp:rsid wsp:val=&quot;002A042A&quot;/&gt;&lt;wsp:rsid wsp:val=&quot;002A129F&quot;/&gt;&lt;wsp:rsid wsp:val=&quot;002A1AD8&quot;/&gt;&lt;wsp:rsid wsp:val=&quot;002A21F0&quot;/&gt;&lt;wsp:rsid wsp:val=&quot;002A23C7&quot;/&gt;&lt;wsp:rsid wsp:val=&quot;002A3142&quot;/&gt;&lt;wsp:rsid wsp:val=&quot;002A3180&quot;/&gt;&lt;wsp:rsid wsp:val=&quot;002A3BFD&quot;/&gt;&lt;wsp:rsid wsp:val=&quot;002A490B&quot;/&gt;&lt;wsp:rsid wsp:val=&quot;002A5A2D&quot;/&gt;&lt;wsp:rsid wsp:val=&quot;002A679B&quot;/&gt;&lt;wsp:rsid wsp:val=&quot;002A6ED0&quot;/&gt;&lt;wsp:rsid wsp:val=&quot;002A7D96&quot;/&gt;&lt;wsp:rsid wsp:val=&quot;002B017F&quot;/&gt;&lt;wsp:rsid wsp:val=&quot;002B02CB&quot;/&gt;&lt;wsp:rsid wsp:val=&quot;002B05C7&quot;/&gt;&lt;wsp:rsid wsp:val=&quot;002B11FF&quot;/&gt;&lt;wsp:rsid wsp:val=&quot;002B17EC&quot;/&gt;&lt;wsp:rsid wsp:val=&quot;002B1C8F&quot;/&gt;&lt;wsp:rsid wsp:val=&quot;002B2C2C&quot;/&gt;&lt;wsp:rsid wsp:val=&quot;002B2C81&quot;/&gt;&lt;wsp:rsid wsp:val=&quot;002B3F81&quot;/&gt;&lt;wsp:rsid wsp:val=&quot;002B40E0&quot;/&gt;&lt;wsp:rsid wsp:val=&quot;002B43AE&quot;/&gt;&lt;wsp:rsid wsp:val=&quot;002B4D6F&quot;/&gt;&lt;wsp:rsid wsp:val=&quot;002B583B&quot;/&gt;&lt;wsp:rsid wsp:val=&quot;002B619A&quot;/&gt;&lt;wsp:rsid wsp:val=&quot;002B6395&quot;/&gt;&lt;wsp:rsid wsp:val=&quot;002B6D13&quot;/&gt;&lt;wsp:rsid wsp:val=&quot;002B72E0&quot;/&gt;&lt;wsp:rsid wsp:val=&quot;002B75CC&quot;/&gt;&lt;wsp:rsid wsp:val=&quot;002C034B&quot;/&gt;&lt;wsp:rsid wsp:val=&quot;002C1D60&quot;/&gt;&lt;wsp:rsid wsp:val=&quot;002C27CE&quot;/&gt;&lt;wsp:rsid wsp:val=&quot;002C3188&quot;/&gt;&lt;wsp:rsid wsp:val=&quot;002C4A9B&quot;/&gt;&lt;wsp:rsid wsp:val=&quot;002C4E58&quot;/&gt;&lt;wsp:rsid wsp:val=&quot;002C4F68&quot;/&gt;&lt;wsp:rsid wsp:val=&quot;002C7B2B&quot;/&gt;&lt;wsp:rsid wsp:val=&quot;002C7C8C&quot;/&gt;&lt;wsp:rsid wsp:val=&quot;002D087B&quot;/&gt;&lt;wsp:rsid wsp:val=&quot;002D0BCE&quot;/&gt;&lt;wsp:rsid wsp:val=&quot;002D0C99&quot;/&gt;&lt;wsp:rsid wsp:val=&quot;002D10C9&quot;/&gt;&lt;wsp:rsid wsp:val=&quot;002D11AF&quot;/&gt;&lt;wsp:rsid wsp:val=&quot;002D175B&quot;/&gt;&lt;wsp:rsid wsp:val=&quot;002D2365&quot;/&gt;&lt;wsp:rsid wsp:val=&quot;002D282D&quot;/&gt;&lt;wsp:rsid wsp:val=&quot;002D4919&quot;/&gt;&lt;wsp:rsid wsp:val=&quot;002D4A80&quot;/&gt;&lt;wsp:rsid wsp:val=&quot;002D5209&quot;/&gt;&lt;wsp:rsid wsp:val=&quot;002D53B4&quot;/&gt;&lt;wsp:rsid wsp:val=&quot;002D5562&quot;/&gt;&lt;wsp:rsid wsp:val=&quot;002D5832&quot;/&gt;&lt;wsp:rsid wsp:val=&quot;002D5D13&quot;/&gt;&lt;wsp:rsid wsp:val=&quot;002D5DDD&quot;/&gt;&lt;wsp:rsid wsp:val=&quot;002D72B1&quot;/&gt;&lt;wsp:rsid wsp:val=&quot;002E02E5&quot;/&gt;&lt;wsp:rsid wsp:val=&quot;002E173F&quot;/&gt;&lt;wsp:rsid wsp:val=&quot;002E1E6C&quot;/&gt;&lt;wsp:rsid wsp:val=&quot;002E272E&quot;/&gt;&lt;wsp:rsid wsp:val=&quot;002E2920&quot;/&gt;&lt;wsp:rsid wsp:val=&quot;002E2BE9&quot;/&gt;&lt;wsp:rsid wsp:val=&quot;002E2E41&quot;/&gt;&lt;wsp:rsid wsp:val=&quot;002E2F67&quot;/&gt;&lt;wsp:rsid wsp:val=&quot;002E34F1&quot;/&gt;&lt;wsp:rsid wsp:val=&quot;002E3AA0&quot;/&gt;&lt;wsp:rsid wsp:val=&quot;002E3BD7&quot;/&gt;&lt;wsp:rsid wsp:val=&quot;002E407E&quot;/&gt;&lt;wsp:rsid wsp:val=&quot;002E4880&quot;/&gt;&lt;wsp:rsid wsp:val=&quot;002E4D02&quot;/&gt;&lt;wsp:rsid wsp:val=&quot;002E4E6D&quot;/&gt;&lt;wsp:rsid wsp:val=&quot;002E55A2&quot;/&gt;&lt;wsp:rsid wsp:val=&quot;002E72B6&quot;/&gt;&lt;wsp:rsid wsp:val=&quot;002E7660&quot;/&gt;&lt;wsp:rsid wsp:val=&quot;002E7B67&quot;/&gt;&lt;wsp:rsid wsp:val=&quot;002F037C&quot;/&gt;&lt;wsp:rsid wsp:val=&quot;002F1791&quot;/&gt;&lt;wsp:rsid wsp:val=&quot;002F3A50&quot;/&gt;&lt;wsp:rsid wsp:val=&quot;002F3C55&quot;/&gt;&lt;wsp:rsid wsp:val=&quot;002F4090&quot;/&gt;&lt;wsp:rsid wsp:val=&quot;002F4302&quot;/&gt;&lt;wsp:rsid wsp:val=&quot;002F4307&quot;/&gt;&lt;wsp:rsid wsp:val=&quot;002F48A3&quot;/&gt;&lt;wsp:rsid wsp:val=&quot;002F48FD&quot;/&gt;&lt;wsp:rsid wsp:val=&quot;002F4A63&quot;/&gt;&lt;wsp:rsid wsp:val=&quot;002F4B15&quot;/&gt;&lt;wsp:rsid wsp:val=&quot;002F4C00&quot;/&gt;&lt;wsp:rsid wsp:val=&quot;002F4EDB&quot;/&gt;&lt;wsp:rsid wsp:val=&quot;002F59F1&quot;/&gt;&lt;wsp:rsid wsp:val=&quot;002F7510&quot;/&gt;&lt;wsp:rsid wsp:val=&quot;002F7E3E&quot;/&gt;&lt;wsp:rsid wsp:val=&quot;00300433&quot;/&gt;&lt;wsp:rsid wsp:val=&quot;00300A06&quot;/&gt;&lt;wsp:rsid wsp:val=&quot;00300A1F&quot;/&gt;&lt;wsp:rsid wsp:val=&quot;00301409&quot;/&gt;&lt;wsp:rsid wsp:val=&quot;00301EFA&quot;/&gt;&lt;wsp:rsid wsp:val=&quot;003023C5&quot;/&gt;&lt;wsp:rsid wsp:val=&quot;003029AD&quot;/&gt;&lt;wsp:rsid wsp:val=&quot;00302D5C&quot;/&gt;&lt;wsp:rsid wsp:val=&quot;003038CB&quot;/&gt;&lt;wsp:rsid wsp:val=&quot;00303E4F&quot;/&gt;&lt;wsp:rsid wsp:val=&quot;00304479&quot;/&gt;&lt;wsp:rsid wsp:val=&quot;003044EF&quot;/&gt;&lt;wsp:rsid wsp:val=&quot;0030450E&quot;/&gt;&lt;wsp:rsid wsp:val=&quot;00304EC9&quot;/&gt;&lt;wsp:rsid wsp:val=&quot;00304EE3&quot;/&gt;&lt;wsp:rsid wsp:val=&quot;0030562A&quot;/&gt;&lt;wsp:rsid wsp:val=&quot;00305E70&quot;/&gt;&lt;wsp:rsid wsp:val=&quot;0030648A&quot;/&gt;&lt;wsp:rsid wsp:val=&quot;0031040B&quot;/&gt;&lt;wsp:rsid wsp:val=&quot;003107A2&quot;/&gt;&lt;wsp:rsid wsp:val=&quot;00310C25&quot;/&gt;&lt;wsp:rsid wsp:val=&quot;003111C1&quot;/&gt;&lt;wsp:rsid wsp:val=&quot;003113B1&quot;/&gt;&lt;wsp:rsid wsp:val=&quot;00311ABE&quot;/&gt;&lt;wsp:rsid wsp:val=&quot;00311D14&quot;/&gt;&lt;wsp:rsid wsp:val=&quot;00312EF8&quot;/&gt;&lt;wsp:rsid wsp:val=&quot;003146B2&quot;/&gt;&lt;wsp:rsid wsp:val=&quot;00314B74&quot;/&gt;&lt;wsp:rsid wsp:val=&quot;00314DB7&quot;/&gt;&lt;wsp:rsid wsp:val=&quot;00315017&quot;/&gt;&lt;wsp:rsid wsp:val=&quot;0031524C&quot;/&gt;&lt;wsp:rsid wsp:val=&quot;00315756&quot;/&gt;&lt;wsp:rsid wsp:val=&quot;00316A23&quot;/&gt;&lt;wsp:rsid wsp:val=&quot;0031703E&quot;/&gt;&lt;wsp:rsid wsp:val=&quot;00320184&quot;/&gt;&lt;wsp:rsid wsp:val=&quot;00320459&quot;/&gt;&lt;wsp:rsid wsp:val=&quot;00320B8A&quot;/&gt;&lt;wsp:rsid wsp:val=&quot;0032202F&quot;/&gt;&lt;wsp:rsid wsp:val=&quot;00322EBD&quot;/&gt;&lt;wsp:rsid wsp:val=&quot;00323F04&quot;/&gt;&lt;wsp:rsid wsp:val=&quot;00324937&quot;/&gt;&lt;wsp:rsid wsp:val=&quot;003252F5&quot;/&gt;&lt;wsp:rsid wsp:val=&quot;00325C68&quot;/&gt;&lt;wsp:rsid wsp:val=&quot;00325D20&quot;/&gt;&lt;wsp:rsid wsp:val=&quot;00326129&quot;/&gt;&lt;wsp:rsid wsp:val=&quot;003267B9&quot;/&gt;&lt;wsp:rsid wsp:val=&quot;00327B03&quot;/&gt;&lt;wsp:rsid wsp:val=&quot;00327EF9&quot;/&gt;&lt;wsp:rsid wsp:val=&quot;00327FCD&quot;/&gt;&lt;wsp:rsid wsp:val=&quot;00330243&quot;/&gt;&lt;wsp:rsid wsp:val=&quot;0033192E&quot;/&gt;&lt;wsp:rsid wsp:val=&quot;00331C11&quot;/&gt;&lt;wsp:rsid wsp:val=&quot;003324CA&quot;/&gt;&lt;wsp:rsid wsp:val=&quot;00332DD8&quot;/&gt;&lt;wsp:rsid wsp:val=&quot;00332E3C&quot;/&gt;&lt;wsp:rsid wsp:val=&quot;00333865&quot;/&gt;&lt;wsp:rsid wsp:val=&quot;003348EF&quot;/&gt;&lt;wsp:rsid wsp:val=&quot;003349DE&quot;/&gt;&lt;wsp:rsid wsp:val=&quot;0033564A&quot;/&gt;&lt;wsp:rsid wsp:val=&quot;003359A3&quot;/&gt;&lt;wsp:rsid wsp:val=&quot;00336781&quot;/&gt;&lt;wsp:rsid wsp:val=&quot;003370EF&quot;/&gt;&lt;wsp:rsid wsp:val=&quot;00337613&quot;/&gt;&lt;wsp:rsid wsp:val=&quot;00337A5E&quot;/&gt;&lt;wsp:rsid wsp:val=&quot;0034157C&quot;/&gt;&lt;wsp:rsid wsp:val=&quot;00341C62&quot;/&gt;&lt;wsp:rsid wsp:val=&quot;00341F00&quot;/&gt;&lt;wsp:rsid wsp:val=&quot;003427F4&quot;/&gt;&lt;wsp:rsid wsp:val=&quot;0034494D&quot;/&gt;&lt;wsp:rsid wsp:val=&quot;00345555&quot;/&gt;&lt;wsp:rsid wsp:val=&quot;00345CDD&quot;/&gt;&lt;wsp:rsid wsp:val=&quot;00345FF9&quot;/&gt;&lt;wsp:rsid wsp:val=&quot;0034613F&quot;/&gt;&lt;wsp:rsid wsp:val=&quot;0034670C&quot;/&gt;&lt;wsp:rsid wsp:val=&quot;00346BAD&quot;/&gt;&lt;wsp:rsid wsp:val=&quot;003478F5&quot;/&gt;&lt;wsp:rsid wsp:val=&quot;0034795A&quot;/&gt;&lt;wsp:rsid wsp:val=&quot;003479CB&quot;/&gt;&lt;wsp:rsid wsp:val=&quot;003501F9&quot;/&gt;&lt;wsp:rsid wsp:val=&quot;0035071D&quot;/&gt;&lt;wsp:rsid wsp:val=&quot;003508AD&quot;/&gt;&lt;wsp:rsid wsp:val=&quot;00351E70&quot;/&gt;&lt;wsp:rsid wsp:val=&quot;00352D6C&quot;/&gt;&lt;wsp:rsid wsp:val=&quot;00353D8F&quot;/&gt;&lt;wsp:rsid wsp:val=&quot;00354768&quot;/&gt;&lt;wsp:rsid wsp:val=&quot;00357459&quot;/&gt;&lt;wsp:rsid wsp:val=&quot;003609F7&quot;/&gt;&lt;wsp:rsid wsp:val=&quot;00360B4B&quot;/&gt;&lt;wsp:rsid wsp:val=&quot;00361435&quot;/&gt;&lt;wsp:rsid wsp:val=&quot;00361788&quot;/&gt;&lt;wsp:rsid wsp:val=&quot;00363482&quot;/&gt;&lt;wsp:rsid wsp:val=&quot;0036351D&quot;/&gt;&lt;wsp:rsid wsp:val=&quot;003637F6&quot;/&gt;&lt;wsp:rsid wsp:val=&quot;00363F21&quot;/&gt;&lt;wsp:rsid wsp:val=&quot;00364132&quot;/&gt;&lt;wsp:rsid wsp:val=&quot;00364502&quot;/&gt;&lt;wsp:rsid wsp:val=&quot;00364D22&quot;/&gt;&lt;wsp:rsid wsp:val=&quot;0036548D&quot;/&gt;&lt;wsp:rsid wsp:val=&quot;003667C5&quot;/&gt;&lt;wsp:rsid wsp:val=&quot;0036684F&quot;/&gt;&lt;wsp:rsid wsp:val=&quot;003673D1&quot;/&gt;&lt;wsp:rsid wsp:val=&quot;00367EDE&quot;/&gt;&lt;wsp:rsid wsp:val=&quot;00367FA2&quot;/&gt;&lt;wsp:rsid wsp:val=&quot;00370CDE&quot;/&gt;&lt;wsp:rsid wsp:val=&quot;003710AC&quot;/&gt;&lt;wsp:rsid wsp:val=&quot;003720AD&quot;/&gt;&lt;wsp:rsid wsp:val=&quot;00372B4A&quot;/&gt;&lt;wsp:rsid wsp:val=&quot;0037346D&quot;/&gt;&lt;wsp:rsid wsp:val=&quot;00373574&quot;/&gt;&lt;wsp:rsid wsp:val=&quot;00373DE6&quot;/&gt;&lt;wsp:rsid wsp:val=&quot;00376673&quot;/&gt;&lt;wsp:rsid wsp:val=&quot;00377C74&quot;/&gt;&lt;wsp:rsid wsp:val=&quot;00380411&quot;/&gt;&lt;wsp:rsid wsp:val=&quot;00380CA3&quot;/&gt;&lt;wsp:rsid wsp:val=&quot;00380D90&quot;/&gt;&lt;wsp:rsid wsp:val=&quot;00381587&quot;/&gt;&lt;wsp:rsid wsp:val=&quot;003818FB&quot;/&gt;&lt;wsp:rsid wsp:val=&quot;00381D64&quot;/&gt;&lt;wsp:rsid wsp:val=&quot;003820A3&quot;/&gt;&lt;wsp:rsid wsp:val=&quot;00382216&quot;/&gt;&lt;wsp:rsid wsp:val=&quot;0038237B&quot;/&gt;&lt;wsp:rsid wsp:val=&quot;0038297C&quot;/&gt;&lt;wsp:rsid wsp:val=&quot;00383432&quot;/&gt;&lt;wsp:rsid wsp:val=&quot;00383571&quot;/&gt;&lt;wsp:rsid wsp:val=&quot;003848A4&quot;/&gt;&lt;wsp:rsid wsp:val=&quot;00384A94&quot;/&gt;&lt;wsp:rsid wsp:val=&quot;00385043&quot;/&gt;&lt;wsp:rsid wsp:val=&quot;00385D57&quot;/&gt;&lt;wsp:rsid wsp:val=&quot;003861E5&quot;/&gt;&lt;wsp:rsid wsp:val=&quot;00387BA4&quot;/&gt;&lt;wsp:rsid wsp:val=&quot;00391CF7&quot;/&gt;&lt;wsp:rsid wsp:val=&quot;00392F02&quot;/&gt;&lt;wsp:rsid wsp:val=&quot;00393306&quot;/&gt;&lt;wsp:rsid wsp:val=&quot;0039354A&quot;/&gt;&lt;wsp:rsid wsp:val=&quot;00394151&quot;/&gt;&lt;wsp:rsid wsp:val=&quot;00394216&quot;/&gt;&lt;wsp:rsid wsp:val=&quot;00394CC9&quot;/&gt;&lt;wsp:rsid wsp:val=&quot;0039533D&quot;/&gt;&lt;wsp:rsid wsp:val=&quot;003957B9&quot;/&gt;&lt;wsp:rsid wsp:val=&quot;003959B1&quot;/&gt;&lt;wsp:rsid wsp:val=&quot;003961A7&quot;/&gt;&lt;wsp:rsid wsp:val=&quot;00396303&quot;/&gt;&lt;wsp:rsid wsp:val=&quot;003964AE&quot;/&gt;&lt;wsp:rsid wsp:val=&quot;00396562&quot;/&gt;&lt;wsp:rsid wsp:val=&quot;00396FEC&quot;/&gt;&lt;wsp:rsid wsp:val=&quot;003A0414&quot;/&gt;&lt;wsp:rsid wsp:val=&quot;003A06B7&quot;/&gt;&lt;wsp:rsid wsp:val=&quot;003A196D&quot;/&gt;&lt;wsp:rsid wsp:val=&quot;003A249A&quot;/&gt;&lt;wsp:rsid wsp:val=&quot;003A3229&quot;/&gt;&lt;wsp:rsid wsp:val=&quot;003A42E7&quot;/&gt;&lt;wsp:rsid wsp:val=&quot;003A47FD&quot;/&gt;&lt;wsp:rsid wsp:val=&quot;003A4826&quot;/&gt;&lt;wsp:rsid wsp:val=&quot;003A5AA8&quot;/&gt;&lt;wsp:rsid wsp:val=&quot;003A6236&quot;/&gt;&lt;wsp:rsid wsp:val=&quot;003A6A23&quot;/&gt;&lt;wsp:rsid wsp:val=&quot;003A6B12&quot;/&gt;&lt;wsp:rsid wsp:val=&quot;003A73DF&quot;/&gt;&lt;wsp:rsid wsp:val=&quot;003A79BE&quot;/&gt;&lt;wsp:rsid wsp:val=&quot;003A7A72&quot;/&gt;&lt;wsp:rsid wsp:val=&quot;003A7B83&quot;/&gt;&lt;wsp:rsid wsp:val=&quot;003B0495&quot;/&gt;&lt;wsp:rsid wsp:val=&quot;003B0606&quot;/&gt;&lt;wsp:rsid wsp:val=&quot;003B0955&quot;/&gt;&lt;wsp:rsid wsp:val=&quot;003B0C9D&quot;/&gt;&lt;wsp:rsid wsp:val=&quot;003B122B&quot;/&gt;&lt;wsp:rsid wsp:val=&quot;003B1819&quot;/&gt;&lt;wsp:rsid wsp:val=&quot;003B1B07&quot;/&gt;&lt;wsp:rsid wsp:val=&quot;003B38AF&quot;/&gt;&lt;wsp:rsid wsp:val=&quot;003B3BF9&quot;/&gt;&lt;wsp:rsid wsp:val=&quot;003B3D77&quot;/&gt;&lt;wsp:rsid wsp:val=&quot;003B501A&quot;/&gt;&lt;wsp:rsid wsp:val=&quot;003B53D8&quot;/&gt;&lt;wsp:rsid wsp:val=&quot;003B5714&quot;/&gt;&lt;wsp:rsid wsp:val=&quot;003B5F4D&quot;/&gt;&lt;wsp:rsid wsp:val=&quot;003C06DA&quot;/&gt;&lt;wsp:rsid wsp:val=&quot;003C1867&quot;/&gt;&lt;wsp:rsid wsp:val=&quot;003C2936&quot;/&gt;&lt;wsp:rsid wsp:val=&quot;003C2F7F&quot;/&gt;&lt;wsp:rsid wsp:val=&quot;003C37C2&quot;/&gt;&lt;wsp:rsid wsp:val=&quot;003C3CB5&quot;/&gt;&lt;wsp:rsid wsp:val=&quot;003C3DBA&quot;/&gt;&lt;wsp:rsid wsp:val=&quot;003C4768&quot;/&gt;&lt;wsp:rsid wsp:val=&quot;003C4B3D&quot;/&gt;&lt;wsp:rsid wsp:val=&quot;003C51B6&quot;/&gt;&lt;wsp:rsid wsp:val=&quot;003C5963&quot;/&gt;&lt;wsp:rsid wsp:val=&quot;003C6439&quot;/&gt;&lt;wsp:rsid wsp:val=&quot;003C675A&quot;/&gt;&lt;wsp:rsid wsp:val=&quot;003C67CF&quot;/&gt;&lt;wsp:rsid wsp:val=&quot;003C7753&quot;/&gt;&lt;wsp:rsid wsp:val=&quot;003C7927&quot;/&gt;&lt;wsp:rsid wsp:val=&quot;003D0345&quot;/&gt;&lt;wsp:rsid wsp:val=&quot;003D0655&quot;/&gt;&lt;wsp:rsid wsp:val=&quot;003D1991&quot;/&gt;&lt;wsp:rsid wsp:val=&quot;003D1B40&quot;/&gt;&lt;wsp:rsid wsp:val=&quot;003D1EFA&quot;/&gt;&lt;wsp:rsid wsp:val=&quot;003D246C&quot;/&gt;&lt;wsp:rsid wsp:val=&quot;003D282E&quot;/&gt;&lt;wsp:rsid wsp:val=&quot;003D2A12&quot;/&gt;&lt;wsp:rsid wsp:val=&quot;003D3513&quot;/&gt;&lt;wsp:rsid wsp:val=&quot;003D4988&quot;/&gt;&lt;wsp:rsid wsp:val=&quot;003D6314&quot;/&gt;&lt;wsp:rsid wsp:val=&quot;003D660B&quot;/&gt;&lt;wsp:rsid wsp:val=&quot;003D661F&quot;/&gt;&lt;wsp:rsid wsp:val=&quot;003D6C47&quot;/&gt;&lt;wsp:rsid wsp:val=&quot;003D6D63&quot;/&gt;&lt;wsp:rsid wsp:val=&quot;003D6F0B&quot;/&gt;&lt;wsp:rsid wsp:val=&quot;003D75EC&quot;/&gt;&lt;wsp:rsid wsp:val=&quot;003D7986&quot;/&gt;&lt;wsp:rsid wsp:val=&quot;003D7D06&quot;/&gt;&lt;wsp:rsid wsp:val=&quot;003D7FCF&quot;/&gt;&lt;wsp:rsid wsp:val=&quot;003E0B2D&quot;/&gt;&lt;wsp:rsid wsp:val=&quot;003E0C07&quot;/&gt;&lt;wsp:rsid wsp:val=&quot;003E1B49&quot;/&gt;&lt;wsp:rsid wsp:val=&quot;003E2BEE&quot;/&gt;&lt;wsp:rsid wsp:val=&quot;003E32BC&quot;/&gt;&lt;wsp:rsid wsp:val=&quot;003E32CC&quot;/&gt;&lt;wsp:rsid wsp:val=&quot;003E38B4&quot;/&gt;&lt;wsp:rsid wsp:val=&quot;003E3A86&quot;/&gt;&lt;wsp:rsid wsp:val=&quot;003E3AC6&quot;/&gt;&lt;wsp:rsid wsp:val=&quot;003E4F5D&quot;/&gt;&lt;wsp:rsid wsp:val=&quot;003E5136&quot;/&gt;&lt;wsp:rsid wsp:val=&quot;003E541C&quot;/&gt;&lt;wsp:rsid wsp:val=&quot;003E5E2E&quot;/&gt;&lt;wsp:rsid wsp:val=&quot;003E658E&quot;/&gt;&lt;wsp:rsid wsp:val=&quot;003E65BD&quot;/&gt;&lt;wsp:rsid wsp:val=&quot;003E69B9&quot;/&gt;&lt;wsp:rsid wsp:val=&quot;003E7070&quot;/&gt;&lt;wsp:rsid wsp:val=&quot;003E75CF&quot;/&gt;&lt;wsp:rsid wsp:val=&quot;003E7A37&quot;/&gt;&lt;wsp:rsid wsp:val=&quot;003F064F&quot;/&gt;&lt;wsp:rsid wsp:val=&quot;003F066D&quot;/&gt;&lt;wsp:rsid wsp:val=&quot;003F072F&quot;/&gt;&lt;wsp:rsid wsp:val=&quot;003F0B44&quot;/&gt;&lt;wsp:rsid wsp:val=&quot;003F1282&quot;/&gt;&lt;wsp:rsid wsp:val=&quot;003F168D&quot;/&gt;&lt;wsp:rsid wsp:val=&quot;003F1985&quot;/&gt;&lt;wsp:rsid wsp:val=&quot;003F1A0E&quot;/&gt;&lt;wsp:rsid wsp:val=&quot;003F1CE1&quot;/&gt;&lt;wsp:rsid wsp:val=&quot;003F2452&quot;/&gt;&lt;wsp:rsid wsp:val=&quot;003F28F9&quot;/&gt;&lt;wsp:rsid wsp:val=&quot;003F2DA5&quot;/&gt;&lt;wsp:rsid wsp:val=&quot;003F2E56&quot;/&gt;&lt;wsp:rsid wsp:val=&quot;003F3C05&quot;/&gt;&lt;wsp:rsid wsp:val=&quot;003F491F&quot;/&gt;&lt;wsp:rsid wsp:val=&quot;003F4997&quot;/&gt;&lt;wsp:rsid wsp:val=&quot;003F5079&quot;/&gt;&lt;wsp:rsid wsp:val=&quot;003F5320&quot;/&gt;&lt;wsp:rsid wsp:val=&quot;003F54D2&quot;/&gt;&lt;wsp:rsid wsp:val=&quot;003F5ADC&quot;/&gt;&lt;wsp:rsid wsp:val=&quot;003F7605&quot;/&gt;&lt;wsp:rsid wsp:val=&quot;00400A7A&quot;/&gt;&lt;wsp:rsid wsp:val=&quot;00400EC1&quot;/&gt;&lt;wsp:rsid wsp:val=&quot;00402A31&quot;/&gt;&lt;wsp:rsid wsp:val=&quot;00403F04&quot;/&gt;&lt;wsp:rsid wsp:val=&quot;00403F22&quot;/&gt;&lt;wsp:rsid wsp:val=&quot;004045B3&quot;/&gt;&lt;wsp:rsid wsp:val=&quot;00404D23&quot;/&gt;&lt;wsp:rsid wsp:val=&quot;004056A3&quot;/&gt;&lt;wsp:rsid wsp:val=&quot;00405F8D&quot;/&gt;&lt;wsp:rsid wsp:val=&quot;00406FFD&quot;/&gt;&lt;wsp:rsid wsp:val=&quot;004073F3&quot;/&gt;&lt;wsp:rsid wsp:val=&quot;004079A4&quot;/&gt;&lt;wsp:rsid wsp:val=&quot;00407A37&quot;/&gt;&lt;wsp:rsid wsp:val=&quot;00407A40&quot;/&gt;&lt;wsp:rsid wsp:val=&quot;0041007C&quot;/&gt;&lt;wsp:rsid wsp:val=&quot;004105DB&quot;/&gt;&lt;wsp:rsid wsp:val=&quot;0041152C&quot;/&gt;&lt;wsp:rsid wsp:val=&quot;00411DE9&quot;/&gt;&lt;wsp:rsid wsp:val=&quot;00412AAB&quot;/&gt;&lt;wsp:rsid wsp:val=&quot;004148FF&quot;/&gt;&lt;wsp:rsid wsp:val=&quot;00414BD6&quot;/&gt;&lt;wsp:rsid wsp:val=&quot;00415201&quot;/&gt;&lt;wsp:rsid wsp:val=&quot;0041600E&quot;/&gt;&lt;wsp:rsid wsp:val=&quot;0041655F&quot;/&gt;&lt;wsp:rsid wsp:val=&quot;00416B73&quot;/&gt;&lt;wsp:rsid wsp:val=&quot;00416CDD&quot;/&gt;&lt;wsp:rsid wsp:val=&quot;00416EE8&quot;/&gt;&lt;wsp:rsid wsp:val=&quot;00417A99&quot;/&gt;&lt;wsp:rsid wsp:val=&quot;00420863&quot;/&gt;&lt;wsp:rsid wsp:val=&quot;0042110B&quot;/&gt;&lt;wsp:rsid wsp:val=&quot;00422361&quot;/&gt;&lt;wsp:rsid wsp:val=&quot;004223F5&quot;/&gt;&lt;wsp:rsid wsp:val=&quot;00422E0A&quot;/&gt;&lt;wsp:rsid wsp:val=&quot;00422EC7&quot;/&gt;&lt;wsp:rsid wsp:val=&quot;0042335E&quot;/&gt;&lt;wsp:rsid wsp:val=&quot;0042352E&quot;/&gt;&lt;wsp:rsid wsp:val=&quot;00423FE3&quot;/&gt;&lt;wsp:rsid wsp:val=&quot;00425D9A&quot;/&gt;&lt;wsp:rsid wsp:val=&quot;00427B17&quot;/&gt;&lt;wsp:rsid wsp:val=&quot;00427FFA&quot;/&gt;&lt;wsp:rsid wsp:val=&quot;00431904&quot;/&gt;&lt;wsp:rsid wsp:val=&quot;00431DD6&quot;/&gt;&lt;wsp:rsid wsp:val=&quot;00432175&quot;/&gt;&lt;wsp:rsid wsp:val=&quot;0043285A&quot;/&gt;&lt;wsp:rsid wsp:val=&quot;00432A7E&quot;/&gt;&lt;wsp:rsid wsp:val=&quot;00432C62&quot;/&gt;&lt;wsp:rsid wsp:val=&quot;00432D57&quot;/&gt;&lt;wsp:rsid wsp:val=&quot;004335A3&quot;/&gt;&lt;wsp:rsid wsp:val=&quot;0043382D&quot;/&gt;&lt;wsp:rsid wsp:val=&quot;00433B2D&quot;/&gt;&lt;wsp:rsid wsp:val=&quot;00433DAF&quot;/&gt;&lt;wsp:rsid wsp:val=&quot;00433E77&quot;/&gt;&lt;wsp:rsid wsp:val=&quot;004342A0&quot;/&gt;&lt;wsp:rsid wsp:val=&quot;00434565&quot;/&gt;&lt;wsp:rsid wsp:val=&quot;00434F72&quot;/&gt;&lt;wsp:rsid wsp:val=&quot;00435452&quot;/&gt;&lt;wsp:rsid wsp:val=&quot;00436263&quot;/&gt;&lt;wsp:rsid wsp:val=&quot;00436726&quot;/&gt;&lt;wsp:rsid wsp:val=&quot;00436B9A&quot;/&gt;&lt;wsp:rsid wsp:val=&quot;004372F6&quot;/&gt;&lt;wsp:rsid wsp:val=&quot;00437606&quot;/&gt;&lt;wsp:rsid wsp:val=&quot;004401A4&quot;/&gt;&lt;wsp:rsid wsp:val=&quot;004404BA&quot;/&gt;&lt;wsp:rsid wsp:val=&quot;0044086E&quot;/&gt;&lt;wsp:rsid wsp:val=&quot;00440C6D&quot;/&gt;&lt;wsp:rsid wsp:val=&quot;0044125C&quot;/&gt;&lt;wsp:rsid wsp:val=&quot;00441C17&quot;/&gt;&lt;wsp:rsid wsp:val=&quot;004422CD&quot;/&gt;&lt;wsp:rsid wsp:val=&quot;00442A68&quot;/&gt;&lt;wsp:rsid wsp:val=&quot;0044397D&quot;/&gt;&lt;wsp:rsid wsp:val=&quot;00443FD4&quot;/&gt;&lt;wsp:rsid wsp:val=&quot;0044404F&quot;/&gt;&lt;wsp:rsid wsp:val=&quot;004445A4&quot;/&gt;&lt;wsp:rsid wsp:val=&quot;00445605&quot;/&gt;&lt;wsp:rsid wsp:val=&quot;00445679&quot;/&gt;&lt;wsp:rsid wsp:val=&quot;004457D3&quot;/&gt;&lt;wsp:rsid wsp:val=&quot;00445800&quot;/&gt;&lt;wsp:rsid wsp:val=&quot;0044602B&quot;/&gt;&lt;wsp:rsid wsp:val=&quot;0044606C&quot;/&gt;&lt;wsp:rsid wsp:val=&quot;00446644&quot;/&gt;&lt;wsp:rsid wsp:val=&quot;00446917&quot;/&gt;&lt;wsp:rsid wsp:val=&quot;00446EAF&quot;/&gt;&lt;wsp:rsid wsp:val=&quot;00447969&quot;/&gt;&lt;wsp:rsid wsp:val=&quot;00450852&quot;/&gt;&lt;wsp:rsid wsp:val=&quot;004517A7&quot;/&gt;&lt;wsp:rsid wsp:val=&quot;00451D52&quot;/&gt;&lt;wsp:rsid wsp:val=&quot;0045237E&quot;/&gt;&lt;wsp:rsid wsp:val=&quot;00452E13&quot;/&gt;&lt;wsp:rsid wsp:val=&quot;00454DF4&quot;/&gt;&lt;wsp:rsid wsp:val=&quot;00454FAD&quot;/&gt;&lt;wsp:rsid wsp:val=&quot;00455884&quot;/&gt;&lt;wsp:rsid wsp:val=&quot;0045614E&quot;/&gt;&lt;wsp:rsid wsp:val=&quot;00456226&quot;/&gt;&lt;wsp:rsid wsp:val=&quot;00457EE2&quot;/&gt;&lt;wsp:rsid wsp:val=&quot;00460F9B&quot;/&gt;&lt;wsp:rsid wsp:val=&quot;00460FF9&quot;/&gt;&lt;wsp:rsid wsp:val=&quot;004615E8&quot;/&gt;&lt;wsp:rsid wsp:val=&quot;0046187A&quot;/&gt;&lt;wsp:rsid wsp:val=&quot;00461BB1&quot;/&gt;&lt;wsp:rsid wsp:val=&quot;00461BEC&quot;/&gt;&lt;wsp:rsid wsp:val=&quot;00461ECB&quot;/&gt;&lt;wsp:rsid wsp:val=&quot;00462F31&quot;/&gt;&lt;wsp:rsid wsp:val=&quot;00462F48&quot;/&gt;&lt;wsp:rsid wsp:val=&quot;00462FDF&quot;/&gt;&lt;wsp:rsid wsp:val=&quot;00463B2B&quot;/&gt;&lt;wsp:rsid wsp:val=&quot;00464012&quot;/&gt;&lt;wsp:rsid wsp:val=&quot;004643A6&quot;/&gt;&lt;wsp:rsid wsp:val=&quot;00464A7D&quot;/&gt;&lt;wsp:rsid wsp:val=&quot;00464F9A&quot;/&gt;&lt;wsp:rsid wsp:val=&quot;00465074&quot;/&gt;&lt;wsp:rsid wsp:val=&quot;00465BF2&quot;/&gt;&lt;wsp:rsid wsp:val=&quot;00465E11&quot;/&gt;&lt;wsp:rsid wsp:val=&quot;00465F0B&quot;/&gt;&lt;wsp:rsid wsp:val=&quot;00466DA4&quot;/&gt;&lt;wsp:rsid wsp:val=&quot;004672D9&quot;/&gt;&lt;wsp:rsid wsp:val=&quot;0046778F&quot;/&gt;&lt;wsp:rsid wsp:val=&quot;00467FA3&quot;/&gt;&lt;wsp:rsid wsp:val=&quot;00470D35&quot;/&gt;&lt;wsp:rsid wsp:val=&quot;00471B2D&quot;/&gt;&lt;wsp:rsid wsp:val=&quot;00472250&quot;/&gt;&lt;wsp:rsid wsp:val=&quot;004729B1&quot;/&gt;&lt;wsp:rsid wsp:val=&quot;00473355&quot;/&gt;&lt;wsp:rsid wsp:val=&quot;00474729&quot;/&gt;&lt;wsp:rsid wsp:val=&quot;00474A9F&quot;/&gt;&lt;wsp:rsid wsp:val=&quot;00475ACA&quot;/&gt;&lt;wsp:rsid wsp:val=&quot;00476B1E&quot;/&gt;&lt;wsp:rsid wsp:val=&quot;00477349&quot;/&gt;&lt;wsp:rsid wsp:val=&quot;00477AFF&quot;/&gt;&lt;wsp:rsid wsp:val=&quot;00480894&quot;/&gt;&lt;wsp:rsid wsp:val=&quot;004813A4&quot;/&gt;&lt;wsp:rsid wsp:val=&quot;00481968&quot;/&gt;&lt;wsp:rsid wsp:val=&quot;00482540&quot;/&gt;&lt;wsp:rsid wsp:val=&quot;00482B06&quot;/&gt;&lt;wsp:rsid wsp:val=&quot;0048385F&quot;/&gt;&lt;wsp:rsid wsp:val=&quot;00483CF6&quot;/&gt;&lt;wsp:rsid wsp:val=&quot;0048493E&quot;/&gt;&lt;wsp:rsid wsp:val=&quot;0048495E&quot;/&gt;&lt;wsp:rsid wsp:val=&quot;004852CF&quot;/&gt;&lt;wsp:rsid wsp:val=&quot;0048547C&quot;/&gt;&lt;wsp:rsid wsp:val=&quot;004854C9&quot;/&gt;&lt;wsp:rsid wsp:val=&quot;004862A8&quot;/&gt;&lt;wsp:rsid wsp:val=&quot;00486D2F&quot;/&gt;&lt;wsp:rsid wsp:val=&quot;00486E77&quot;/&gt;&lt;wsp:rsid wsp:val=&quot;00487896&quot;/&gt;&lt;wsp:rsid wsp:val=&quot;004904AE&quot;/&gt;&lt;wsp:rsid wsp:val=&quot;004907E1&quot;/&gt;&lt;wsp:rsid wsp:val=&quot;0049139C&quot;/&gt;&lt;wsp:rsid wsp:val=&quot;004913D6&quot;/&gt;&lt;wsp:rsid wsp:val=&quot;00491A6E&quot;/&gt;&lt;wsp:rsid wsp:val=&quot;00491FA8&quot;/&gt;&lt;wsp:rsid wsp:val=&quot;00492229&quot;/&gt;&lt;wsp:rsid wsp:val=&quot;004928E2&quot;/&gt;&lt;wsp:rsid wsp:val=&quot;00492A05&quot;/&gt;&lt;wsp:rsid wsp:val=&quot;00492CBC&quot;/&gt;&lt;wsp:rsid wsp:val=&quot;0049519B&quot;/&gt;&lt;wsp:rsid wsp:val=&quot;00495637&quot;/&gt;&lt;wsp:rsid wsp:val=&quot;0049580B&quot;/&gt;&lt;wsp:rsid wsp:val=&quot;00495E5F&quot;/&gt;&lt;wsp:rsid wsp:val=&quot;00495E6C&quot;/&gt;&lt;wsp:rsid wsp:val=&quot;00496D08&quot;/&gt;&lt;wsp:rsid wsp:val=&quot;00496D59&quot;/&gt;&lt;wsp:rsid wsp:val=&quot;00497214&quot;/&gt;&lt;wsp:rsid wsp:val=&quot;004976A7&quot;/&gt;&lt;wsp:rsid wsp:val=&quot;00497A03&quot;/&gt;&lt;wsp:rsid wsp:val=&quot;00497DF8&quot;/&gt;&lt;wsp:rsid wsp:val=&quot;004A038E&quot;/&gt;&lt;wsp:rsid wsp:val=&quot;004A10D4&quot;/&gt;&lt;wsp:rsid wsp:val=&quot;004A187C&quot;/&gt;&lt;wsp:rsid wsp:val=&quot;004A204A&quot;/&gt;&lt;wsp:rsid wsp:val=&quot;004A2099&quot;/&gt;&lt;wsp:rsid wsp:val=&quot;004A38DE&quot;/&gt;&lt;wsp:rsid wsp:val=&quot;004A4011&quot;/&gt;&lt;wsp:rsid wsp:val=&quot;004A454B&quot;/&gt;&lt;wsp:rsid wsp:val=&quot;004A5647&quot;/&gt;&lt;wsp:rsid wsp:val=&quot;004A6F6E&quot;/&gt;&lt;wsp:rsid wsp:val=&quot;004A7B1E&quot;/&gt;&lt;wsp:rsid wsp:val=&quot;004B0B75&quot;/&gt;&lt;wsp:rsid wsp:val=&quot;004B0F26&quot;/&gt;&lt;wsp:rsid wsp:val=&quot;004B1F23&quot;/&gt;&lt;wsp:rsid wsp:val=&quot;004B23C3&quot;/&gt;&lt;wsp:rsid wsp:val=&quot;004B2824&quot;/&gt;&lt;wsp:rsid wsp:val=&quot;004B36F6&quot;/&gt;&lt;wsp:rsid wsp:val=&quot;004B3753&quot;/&gt;&lt;wsp:rsid wsp:val=&quot;004B3A61&quot;/&gt;&lt;wsp:rsid wsp:val=&quot;004B4139&quot;/&gt;&lt;wsp:rsid wsp:val=&quot;004B4356&quot;/&gt;&lt;wsp:rsid wsp:val=&quot;004B50D1&quot;/&gt;&lt;wsp:rsid wsp:val=&quot;004B55C6&quot;/&gt;&lt;wsp:rsid wsp:val=&quot;004B5A3B&quot;/&gt;&lt;wsp:rsid wsp:val=&quot;004B5EB3&quot;/&gt;&lt;wsp:rsid wsp:val=&quot;004B6441&quot;/&gt;&lt;wsp:rsid wsp:val=&quot;004B64D8&quot;/&gt;&lt;wsp:rsid wsp:val=&quot;004B7689&quot;/&gt;&lt;wsp:rsid wsp:val=&quot;004C01F2&quot;/&gt;&lt;wsp:rsid wsp:val=&quot;004C030D&quot;/&gt;&lt;wsp:rsid wsp:val=&quot;004C0D02&quot;/&gt;&lt;wsp:rsid wsp:val=&quot;004C1316&quot;/&gt;&lt;wsp:rsid wsp:val=&quot;004C149D&quot;/&gt;&lt;wsp:rsid wsp:val=&quot;004C16A8&quot;/&gt;&lt;wsp:rsid wsp:val=&quot;004C1A8E&quot;/&gt;&lt;wsp:rsid wsp:val=&quot;004C1E4D&quot;/&gt;&lt;wsp:rsid wsp:val=&quot;004C226E&quot;/&gt;&lt;wsp:rsid wsp:val=&quot;004C321F&quot;/&gt;&lt;wsp:rsid wsp:val=&quot;004C394B&quot;/&gt;&lt;wsp:rsid wsp:val=&quot;004C6A32&quot;/&gt;&lt;wsp:rsid wsp:val=&quot;004C72C7&quot;/&gt;&lt;wsp:rsid wsp:val=&quot;004C7862&quot;/&gt;&lt;wsp:rsid wsp:val=&quot;004C7A22&quot;/&gt;&lt;wsp:rsid wsp:val=&quot;004C7DDD&quot;/&gt;&lt;wsp:rsid wsp:val=&quot;004D0378&quot;/&gt;&lt;wsp:rsid wsp:val=&quot;004D0E1A&quot;/&gt;&lt;wsp:rsid wsp:val=&quot;004D18B0&quot;/&gt;&lt;wsp:rsid wsp:val=&quot;004D2692&quot;/&gt;&lt;wsp:rsid wsp:val=&quot;004D32A3&quot;/&gt;&lt;wsp:rsid wsp:val=&quot;004D3AF6&quot;/&gt;&lt;wsp:rsid wsp:val=&quot;004D40A3&quot;/&gt;&lt;wsp:rsid wsp:val=&quot;004D4218&quot;/&gt;&lt;wsp:rsid wsp:val=&quot;004D48DE&quot;/&gt;&lt;wsp:rsid wsp:val=&quot;004D4BFB&quot;/&gt;&lt;wsp:rsid wsp:val=&quot;004D5664&quot;/&gt;&lt;wsp:rsid wsp:val=&quot;004D6385&quot;/&gt;&lt;wsp:rsid wsp:val=&quot;004D67CB&quot;/&gt;&lt;wsp:rsid wsp:val=&quot;004D71A9&quot;/&gt;&lt;wsp:rsid wsp:val=&quot;004D7FA8&quot;/&gt;&lt;wsp:rsid wsp:val=&quot;004E11EE&quot;/&gt;&lt;wsp:rsid wsp:val=&quot;004E1BA2&quot;/&gt;&lt;wsp:rsid wsp:val=&quot;004E1D25&quot;/&gt;&lt;wsp:rsid wsp:val=&quot;004E2BE0&quot;/&gt;&lt;wsp:rsid wsp:val=&quot;004E2F39&quot;/&gt;&lt;wsp:rsid wsp:val=&quot;004E373A&quot;/&gt;&lt;wsp:rsid wsp:val=&quot;004E49C5&quot;/&gt;&lt;wsp:rsid wsp:val=&quot;004E4CC0&quot;/&gt;&lt;wsp:rsid wsp:val=&quot;004E50A2&quot;/&gt;&lt;wsp:rsid wsp:val=&quot;004E540E&quot;/&gt;&lt;wsp:rsid wsp:val=&quot;004E5449&quot;/&gt;&lt;wsp:rsid wsp:val=&quot;004E5AFE&quot;/&gt;&lt;wsp:rsid wsp:val=&quot;004E5B05&quot;/&gt;&lt;wsp:rsid wsp:val=&quot;004E5CB3&quot;/&gt;&lt;wsp:rsid wsp:val=&quot;004E6967&quot;/&gt;&lt;wsp:rsid wsp:val=&quot;004E7064&quot;/&gt;&lt;wsp:rsid wsp:val=&quot;004E7277&quot;/&gt;&lt;wsp:rsid wsp:val=&quot;004E78C8&quot;/&gt;&lt;wsp:rsid wsp:val=&quot;004F14EE&quot;/&gt;&lt;wsp:rsid wsp:val=&quot;004F2825&quot;/&gt;&lt;wsp:rsid wsp:val=&quot;004F37F0&quot;/&gt;&lt;wsp:rsid wsp:val=&quot;004F3D32&quot;/&gt;&lt;wsp:rsid wsp:val=&quot;004F4207&quot;/&gt;&lt;wsp:rsid wsp:val=&quot;004F4B02&quot;/&gt;&lt;wsp:rsid wsp:val=&quot;004F4FB8&quot;/&gt;&lt;wsp:rsid wsp:val=&quot;004F5D10&quot;/&gt;&lt;wsp:rsid wsp:val=&quot;004F6043&quot;/&gt;&lt;wsp:rsid wsp:val=&quot;004F692F&quot;/&gt;&lt;wsp:rsid wsp:val=&quot;004F7081&quot;/&gt;&lt;wsp:rsid wsp:val=&quot;004F7290&quot;/&gt;&lt;wsp:rsid wsp:val=&quot;004F7E8A&quot;/&gt;&lt;wsp:rsid wsp:val=&quot;004F7ED0&quot;/&gt;&lt;wsp:rsid wsp:val=&quot;005003DF&quot;/&gt;&lt;wsp:rsid wsp:val=&quot;005007E2&quot;/&gt;&lt;wsp:rsid wsp:val=&quot;00501352&quot;/&gt;&lt;wsp:rsid wsp:val=&quot;00501D13&quot;/&gt;&lt;wsp:rsid wsp:val=&quot;005022F4&quot;/&gt;&lt;wsp:rsid wsp:val=&quot;00502A3E&quot;/&gt;&lt;wsp:rsid wsp:val=&quot;00505386&quot;/&gt;&lt;wsp:rsid wsp:val=&quot;00505EBD&quot;/&gt;&lt;wsp:rsid wsp:val=&quot;005068E4&quot;/&gt;&lt;wsp:rsid wsp:val=&quot;00506CAE&quot;/&gt;&lt;wsp:rsid wsp:val=&quot;005072D5&quot;/&gt;&lt;wsp:rsid wsp:val=&quot;00507514&quot;/&gt;&lt;wsp:rsid wsp:val=&quot;00507781&quot;/&gt;&lt;wsp:rsid wsp:val=&quot;00507791&quot;/&gt;&lt;wsp:rsid wsp:val=&quot;00507B00&quot;/&gt;&lt;wsp:rsid wsp:val=&quot;00507B9C&quot;/&gt;&lt;wsp:rsid wsp:val=&quot;00511476&quot;/&gt;&lt;wsp:rsid wsp:val=&quot;005114F8&quot;/&gt;&lt;wsp:rsid wsp:val=&quot;00512F02&quot;/&gt;&lt;wsp:rsid wsp:val=&quot;005148F7&quot;/&gt;&lt;wsp:rsid wsp:val=&quot;005148FF&quot;/&gt;&lt;wsp:rsid wsp:val=&quot;005167E8&quot;/&gt;&lt;wsp:rsid wsp:val=&quot;00517507&quot;/&gt;&lt;wsp:rsid wsp:val=&quot;00520EDC&quot;/&gt;&lt;wsp:rsid wsp:val=&quot;00521297&quot;/&gt;&lt;wsp:rsid wsp:val=&quot;00524D75&quot;/&gt;&lt;wsp:rsid wsp:val=&quot;005250F6&quot;/&gt;&lt;wsp:rsid wsp:val=&quot;00525E31&quot;/&gt;&lt;wsp:rsid wsp:val=&quot;00526D84&quot;/&gt;&lt;wsp:rsid wsp:val=&quot;0052707B&quot;/&gt;&lt;wsp:rsid wsp:val=&quot;0052741E&quot;/&gt;&lt;wsp:rsid wsp:val=&quot;0052782A&quot;/&gt;&lt;wsp:rsid wsp:val=&quot;005301C5&quot;/&gt;&lt;wsp:rsid wsp:val=&quot;00530752&quot;/&gt;&lt;wsp:rsid wsp:val=&quot;005326DE&quot;/&gt;&lt;wsp:rsid wsp:val=&quot;005327B6&quot;/&gt;&lt;wsp:rsid wsp:val=&quot;00532855&quot;/&gt;&lt;wsp:rsid wsp:val=&quot;00532FEC&quot;/&gt;&lt;wsp:rsid wsp:val=&quot;005331CE&quot;/&gt;&lt;wsp:rsid wsp:val=&quot;005340DE&quot;/&gt;&lt;wsp:rsid wsp:val=&quot;005342A2&quot;/&gt;&lt;wsp:rsid wsp:val=&quot;00534C5F&quot;/&gt;&lt;wsp:rsid wsp:val=&quot;0053509D&quot;/&gt;&lt;wsp:rsid wsp:val=&quot;005357CD&quot;/&gt;&lt;wsp:rsid wsp:val=&quot;00535E13&quot;/&gt;&lt;wsp:rsid wsp:val=&quot;0053650A&quot;/&gt;&lt;wsp:rsid wsp:val=&quot;00536833&quot;/&gt;&lt;wsp:rsid wsp:val=&quot;00537F2E&quot;/&gt;&lt;wsp:rsid wsp:val=&quot;0054008E&quot;/&gt;&lt;wsp:rsid wsp:val=&quot;00540AD9&quot;/&gt;&lt;wsp:rsid wsp:val=&quot;00543144&quot;/&gt;&lt;wsp:rsid wsp:val=&quot;00543E5A&quot;/&gt;&lt;wsp:rsid wsp:val=&quot;00544F7A&quot;/&gt;&lt;wsp:rsid wsp:val=&quot;005451B1&quot;/&gt;&lt;wsp:rsid wsp:val=&quot;00545421&quot;/&gt;&lt;wsp:rsid wsp:val=&quot;00546EE9&quot;/&gt;&lt;wsp:rsid wsp:val=&quot;0054745E&quot;/&gt;&lt;wsp:rsid wsp:val=&quot;0054775F&quot;/&gt;&lt;wsp:rsid wsp:val=&quot;00547B0A&quot;/&gt;&lt;wsp:rsid wsp:val=&quot;00550CA9&quot;/&gt;&lt;wsp:rsid wsp:val=&quot;00551763&quot;/&gt;&lt;wsp:rsid wsp:val=&quot;00551FCA&quot;/&gt;&lt;wsp:rsid wsp:val=&quot;00553913&quot;/&gt;&lt;wsp:rsid wsp:val=&quot;00554B68&quot;/&gt;&lt;wsp:rsid wsp:val=&quot;00554F48&quot;/&gt;&lt;wsp:rsid wsp:val=&quot;00554F7D&quot;/&gt;&lt;wsp:rsid wsp:val=&quot;0055544F&quot;/&gt;&lt;wsp:rsid wsp:val=&quot;005567C9&quot;/&gt;&lt;wsp:rsid wsp:val=&quot;00556D39&quot;/&gt;&lt;wsp:rsid wsp:val=&quot;005576F7&quot;/&gt;&lt;wsp:rsid wsp:val=&quot;00560716&quot;/&gt;&lt;wsp:rsid wsp:val=&quot;005607A9&quot;/&gt;&lt;wsp:rsid wsp:val=&quot;00560AB0&quot;/&gt;&lt;wsp:rsid wsp:val=&quot;00561361&quot;/&gt;&lt;wsp:rsid wsp:val=&quot;0056188B&quot;/&gt;&lt;wsp:rsid wsp:val=&quot;0056193F&quot;/&gt;&lt;wsp:rsid wsp:val=&quot;00562C3D&quot;/&gt;&lt;wsp:rsid wsp:val=&quot;00563F76&quot;/&gt;&lt;wsp:rsid wsp:val=&quot;005648D7&quot;/&gt;&lt;wsp:rsid wsp:val=&quot;00564E57&quot;/&gt;&lt;wsp:rsid wsp:val=&quot;00565866&quot;/&gt;&lt;wsp:rsid wsp:val=&quot;00566252&quot;/&gt;&lt;wsp:rsid wsp:val=&quot;00566FF4&quot;/&gt;&lt;wsp:rsid wsp:val=&quot;0056703F&quot;/&gt;&lt;wsp:rsid wsp:val=&quot;0056774B&quot;/&gt;&lt;wsp:rsid wsp:val=&quot;00570586&quot;/&gt;&lt;wsp:rsid wsp:val=&quot;00570E35&quot;/&gt;&lt;wsp:rsid wsp:val=&quot;005719CC&quot;/&gt;&lt;wsp:rsid wsp:val=&quot;00572669&quot;/&gt;&lt;wsp:rsid wsp:val=&quot;00574420&quot;/&gt;&lt;wsp:rsid wsp:val=&quot;00575024&quot;/&gt;&lt;wsp:rsid wsp:val=&quot;00575ED0&quot;/&gt;&lt;wsp:rsid wsp:val=&quot;00576D83&quot;/&gt;&lt;wsp:rsid wsp:val=&quot;0058025A&quot;/&gt;&lt;wsp:rsid wsp:val=&quot;005808D2&quot;/&gt;&lt;wsp:rsid wsp:val=&quot;005816AC&quot;/&gt;&lt;wsp:rsid wsp:val=&quot;0058195B&quot;/&gt;&lt;wsp:rsid wsp:val=&quot;0058268D&quot;/&gt;&lt;wsp:rsid wsp:val=&quot;0058368D&quot;/&gt;&lt;wsp:rsid wsp:val=&quot;00583984&quot;/&gt;&lt;wsp:rsid wsp:val=&quot;00583AB3&quot;/&gt;&lt;wsp:rsid wsp:val=&quot;00583FF2&quot;/&gt;&lt;wsp:rsid wsp:val=&quot;0058475D&quot;/&gt;&lt;wsp:rsid wsp:val=&quot;00584A62&quot;/&gt;&lt;wsp:rsid wsp:val=&quot;00584C1D&quot;/&gt;&lt;wsp:rsid wsp:val=&quot;0058510E&quot;/&gt;&lt;wsp:rsid wsp:val=&quot;00585287&quot;/&gt;&lt;wsp:rsid wsp:val=&quot;00585953&quot;/&gt;&lt;wsp:rsid wsp:val=&quot;0058615D&quot;/&gt;&lt;wsp:rsid wsp:val=&quot;00586B81&quot;/&gt;&lt;wsp:rsid wsp:val=&quot;00586D95&quot;/&gt;&lt;wsp:rsid wsp:val=&quot;005870A8&quot;/&gt;&lt;wsp:rsid wsp:val=&quot;005873E4&quot;/&gt;&lt;wsp:rsid wsp:val=&quot;00587F45&quot;/&gt;&lt;wsp:rsid wsp:val=&quot;00592626&quot;/&gt;&lt;wsp:rsid wsp:val=&quot;0059391C&quot;/&gt;&lt;wsp:rsid wsp:val=&quot;005942D5&quot;/&gt;&lt;wsp:rsid wsp:val=&quot;00594587&quot;/&gt;&lt;wsp:rsid wsp:val=&quot;0059466A&quot;/&gt;&lt;wsp:rsid wsp:val=&quot;00594752&quot;/&gt;&lt;wsp:rsid wsp:val=&quot;0059493D&quot;/&gt;&lt;wsp:rsid wsp:val=&quot;0059533D&quot;/&gt;&lt;wsp:rsid wsp:val=&quot;0059592B&quot;/&gt;&lt;wsp:rsid wsp:val=&quot;00596785&quot;/&gt;&lt;wsp:rsid wsp:val=&quot;00596AB4&quot;/&gt;&lt;wsp:rsid wsp:val=&quot;00597E5D&quot;/&gt;&lt;wsp:rsid wsp:val=&quot;005A068A&quot;/&gt;&lt;wsp:rsid wsp:val=&quot;005A085B&quot;/&gt;&lt;wsp:rsid wsp:val=&quot;005A12D7&quot;/&gt;&lt;wsp:rsid wsp:val=&quot;005A2608&quot;/&gt;&lt;wsp:rsid wsp:val=&quot;005A2932&quot;/&gt;&lt;wsp:rsid wsp:val=&quot;005A29EA&quot;/&gt;&lt;wsp:rsid wsp:val=&quot;005A2E56&quot;/&gt;&lt;wsp:rsid wsp:val=&quot;005A3263&quot;/&gt;&lt;wsp:rsid wsp:val=&quot;005A329D&quot;/&gt;&lt;wsp:rsid wsp:val=&quot;005A4A69&quot;/&gt;&lt;wsp:rsid wsp:val=&quot;005A5467&quot;/&gt;&lt;wsp:rsid wsp:val=&quot;005A5787&quot;/&gt;&lt;wsp:rsid wsp:val=&quot;005A5966&quot;/&gt;&lt;wsp:rsid wsp:val=&quot;005A5CD5&quot;/&gt;&lt;wsp:rsid wsp:val=&quot;005A5E6E&quot;/&gt;&lt;wsp:rsid wsp:val=&quot;005A7A96&quot;/&gt;&lt;wsp:rsid wsp:val=&quot;005B0567&quot;/&gt;&lt;wsp:rsid wsp:val=&quot;005B2460&quot;/&gt;&lt;wsp:rsid wsp:val=&quot;005B3367&quot;/&gt;&lt;wsp:rsid wsp:val=&quot;005B398A&quot;/&gt;&lt;wsp:rsid wsp:val=&quot;005B3CC6&quot;/&gt;&lt;wsp:rsid wsp:val=&quot;005B4429&quot;/&gt;&lt;wsp:rsid wsp:val=&quot;005B448B&quot;/&gt;&lt;wsp:rsid wsp:val=&quot;005B57F2&quot;/&gt;&lt;wsp:rsid wsp:val=&quot;005B5F79&quot;/&gt;&lt;wsp:rsid wsp:val=&quot;005B618B&quot;/&gt;&lt;wsp:rsid wsp:val=&quot;005B6A10&quot;/&gt;&lt;wsp:rsid wsp:val=&quot;005B792A&quot;/&gt;&lt;wsp:rsid wsp:val=&quot;005B7B9A&quot;/&gt;&lt;wsp:rsid wsp:val=&quot;005C1017&quot;/&gt;&lt;wsp:rsid wsp:val=&quot;005C1723&quot;/&gt;&lt;wsp:rsid wsp:val=&quot;005C222C&quot;/&gt;&lt;wsp:rsid wsp:val=&quot;005C2BB3&quot;/&gt;&lt;wsp:rsid wsp:val=&quot;005C30D3&quot;/&gt;&lt;wsp:rsid wsp:val=&quot;005C3686&quot;/&gt;&lt;wsp:rsid wsp:val=&quot;005C3FD8&quot;/&gt;&lt;wsp:rsid wsp:val=&quot;005C3FDC&quot;/&gt;&lt;wsp:rsid wsp:val=&quot;005C3FF1&quot;/&gt;&lt;wsp:rsid wsp:val=&quot;005C5F4D&quot;/&gt;&lt;wsp:rsid wsp:val=&quot;005C6D7A&quot;/&gt;&lt;wsp:rsid wsp:val=&quot;005C6EA5&quot;/&gt;&lt;wsp:rsid wsp:val=&quot;005D0D35&quot;/&gt;&lt;wsp:rsid wsp:val=&quot;005D0F42&quot;/&gt;&lt;wsp:rsid wsp:val=&quot;005D12F9&quot;/&gt;&lt;wsp:rsid wsp:val=&quot;005D1853&quot;/&gt;&lt;wsp:rsid wsp:val=&quot;005D1A0F&quot;/&gt;&lt;wsp:rsid wsp:val=&quot;005D2787&quot;/&gt;&lt;wsp:rsid wsp:val=&quot;005D3511&quot;/&gt;&lt;wsp:rsid wsp:val=&quot;005D717C&quot;/&gt;&lt;wsp:rsid wsp:val=&quot;005D7204&quot;/&gt;&lt;wsp:rsid wsp:val=&quot;005D7C23&quot;/&gt;&lt;wsp:rsid wsp:val=&quot;005D7E7B&quot;/&gt;&lt;wsp:rsid wsp:val=&quot;005E05A6&quot;/&gt;&lt;wsp:rsid wsp:val=&quot;005E19B4&quot;/&gt;&lt;wsp:rsid wsp:val=&quot;005E1EE7&quot;/&gt;&lt;wsp:rsid wsp:val=&quot;005E2BEB&quot;/&gt;&lt;wsp:rsid wsp:val=&quot;005E3C68&quot;/&gt;&lt;wsp:rsid wsp:val=&quot;005E4099&quot;/&gt;&lt;wsp:rsid wsp:val=&quot;005E4F31&quot;/&gt;&lt;wsp:rsid wsp:val=&quot;005E534E&quot;/&gt;&lt;wsp:rsid wsp:val=&quot;005E597B&quot;/&gt;&lt;wsp:rsid wsp:val=&quot;005E59A8&quot;/&gt;&lt;wsp:rsid wsp:val=&quot;005E5CBA&quot;/&gt;&lt;wsp:rsid wsp:val=&quot;005E684F&quot;/&gt;&lt;wsp:rsid wsp:val=&quot;005E6BCB&quot;/&gt;&lt;wsp:rsid wsp:val=&quot;005E72FE&quot;/&gt;&lt;wsp:rsid wsp:val=&quot;005E7A84&quot;/&gt;&lt;wsp:rsid wsp:val=&quot;005E7E5C&quot;/&gt;&lt;wsp:rsid wsp:val=&quot;005F0059&quot;/&gt;&lt;wsp:rsid wsp:val=&quot;005F03E6&quot;/&gt;&lt;wsp:rsid wsp:val=&quot;005F15A5&quot;/&gt;&lt;wsp:rsid wsp:val=&quot;005F1D69&quot;/&gt;&lt;wsp:rsid wsp:val=&quot;005F1E45&quot;/&gt;&lt;wsp:rsid wsp:val=&quot;005F211C&quot;/&gt;&lt;wsp:rsid wsp:val=&quot;005F21C5&quot;/&gt;&lt;wsp:rsid wsp:val=&quot;005F2549&quot;/&gt;&lt;wsp:rsid wsp:val=&quot;005F2818&quot;/&gt;&lt;wsp:rsid wsp:val=&quot;005F29C2&quot;/&gt;&lt;wsp:rsid wsp:val=&quot;005F2A90&quot;/&gt;&lt;wsp:rsid wsp:val=&quot;005F30B5&quot;/&gt;&lt;wsp:rsid wsp:val=&quot;005F3CB3&quot;/&gt;&lt;wsp:rsid wsp:val=&quot;005F4201&quot;/&gt;&lt;wsp:rsid wsp:val=&quot;005F4549&quot;/&gt;&lt;wsp:rsid wsp:val=&quot;005F4FE7&quot;/&gt;&lt;wsp:rsid wsp:val=&quot;005F5101&quot;/&gt;&lt;wsp:rsid wsp:val=&quot;005F6291&quot;/&gt;&lt;wsp:rsid wsp:val=&quot;005F76A4&quot;/&gt;&lt;wsp:rsid wsp:val=&quot;005F7971&quot;/&gt;&lt;wsp:rsid wsp:val=&quot;00600EAD&quot;/&gt;&lt;wsp:rsid wsp:val=&quot;00603617&quot;/&gt;&lt;wsp:rsid wsp:val=&quot;0060381F&quot;/&gt;&lt;wsp:rsid wsp:val=&quot;006046B6&quot;/&gt;&lt;wsp:rsid wsp:val=&quot;006049FD&quot;/&gt;&lt;wsp:rsid wsp:val=&quot;006059EE&quot;/&gt;&lt;wsp:rsid wsp:val=&quot;0060672F&quot;/&gt;&lt;wsp:rsid wsp:val=&quot;00606AE4&quot;/&gt;&lt;wsp:rsid wsp:val=&quot;00607638&quot;/&gt;&lt;wsp:rsid wsp:val=&quot;00607AD8&quot;/&gt;&lt;wsp:rsid wsp:val=&quot;006102C5&quot;/&gt;&lt;wsp:rsid wsp:val=&quot;00610410&quot;/&gt;&lt;wsp:rsid wsp:val=&quot;0061093F&quot;/&gt;&lt;wsp:rsid wsp:val=&quot;00610E2B&quot;/&gt;&lt;wsp:rsid wsp:val=&quot;00611E72&quot;/&gt;&lt;wsp:rsid wsp:val=&quot;00612119&quot;/&gt;&lt;wsp:rsid wsp:val=&quot;006123A2&quot;/&gt;&lt;wsp:rsid wsp:val=&quot;0061305B&quot;/&gt;&lt;wsp:rsid wsp:val=&quot;00613713&quot;/&gt;&lt;wsp:rsid wsp:val=&quot;006143F0&quot;/&gt;&lt;wsp:rsid wsp:val=&quot;00614A07&quot;/&gt;&lt;wsp:rsid wsp:val=&quot;006173AF&quot;/&gt;&lt;wsp:rsid wsp:val=&quot;006178BC&quot;/&gt;&lt;wsp:rsid wsp:val=&quot;006205C1&quot;/&gt;&lt;wsp:rsid wsp:val=&quot;00620D81&quot;/&gt;&lt;wsp:rsid wsp:val=&quot;0062180E&quot;/&gt;&lt;wsp:rsid wsp:val=&quot;00621E3C&quot;/&gt;&lt;wsp:rsid wsp:val=&quot;00621F8A&quot;/&gt;&lt;wsp:rsid wsp:val=&quot;0062340D&quot;/&gt;&lt;wsp:rsid wsp:val=&quot;00623FDF&quot;/&gt;&lt;wsp:rsid wsp:val=&quot;0062416F&quot;/&gt;&lt;wsp:rsid wsp:val=&quot;00624E83&quot;/&gt;&lt;wsp:rsid wsp:val=&quot;006252F1&quot;/&gt;&lt;wsp:rsid wsp:val=&quot;00625675&quot;/&gt;&lt;wsp:rsid wsp:val=&quot;006258FC&quot;/&gt;&lt;wsp:rsid wsp:val=&quot;0062606D&quot;/&gt;&lt;wsp:rsid wsp:val=&quot;0062612C&quot;/&gt;&lt;wsp:rsid wsp:val=&quot;006261CB&quot;/&gt;&lt;wsp:rsid wsp:val=&quot;0062624E&quot;/&gt;&lt;wsp:rsid wsp:val=&quot;00626860&quot;/&gt;&lt;wsp:rsid wsp:val=&quot;00630AAF&quot;/&gt;&lt;wsp:rsid wsp:val=&quot;006312FE&quot;/&gt;&lt;wsp:rsid wsp:val=&quot;0063190E&quot;/&gt;&lt;wsp:rsid wsp:val=&quot;00631AB2&quot;/&gt;&lt;wsp:rsid wsp:val=&quot;00631E58&quot;/&gt;&lt;wsp:rsid wsp:val=&quot;0063253F&quot;/&gt;&lt;wsp:rsid wsp:val=&quot;006326A8&quot;/&gt;&lt;wsp:rsid wsp:val=&quot;00632CFF&quot;/&gt;&lt;wsp:rsid wsp:val=&quot;00632F2F&quot;/&gt;&lt;wsp:rsid wsp:val=&quot;00633CAB&quot;/&gt;&lt;wsp:rsid wsp:val=&quot;006344A4&quot;/&gt;&lt;wsp:rsid wsp:val=&quot;006348FB&quot;/&gt;&lt;wsp:rsid wsp:val=&quot;00634B97&quot;/&gt;&lt;wsp:rsid wsp:val=&quot;00634EB0&quot;/&gt;&lt;wsp:rsid wsp:val=&quot;006353BB&quot;/&gt;&lt;wsp:rsid wsp:val=&quot;00635564&quot;/&gt;&lt;wsp:rsid wsp:val=&quot;00635FF3&quot;/&gt;&lt;wsp:rsid wsp:val=&quot;00636784&quot;/&gt;&lt;wsp:rsid wsp:val=&quot;00637929&quot;/&gt;&lt;wsp:rsid wsp:val=&quot;00637C32&quot;/&gt;&lt;wsp:rsid wsp:val=&quot;0064004D&quot;/&gt;&lt;wsp:rsid wsp:val=&quot;0064012E&quot;/&gt;&lt;wsp:rsid wsp:val=&quot;006404BF&quot;/&gt;&lt;wsp:rsid wsp:val=&quot;006411FD&quot;/&gt;&lt;wsp:rsid wsp:val=&quot;006414D7&quot;/&gt;&lt;wsp:rsid wsp:val=&quot;006415CF&quot;/&gt;&lt;wsp:rsid wsp:val=&quot;00643CD3&quot;/&gt;&lt;wsp:rsid wsp:val=&quot;006445E9&quot;/&gt;&lt;wsp:rsid wsp:val=&quot;00644C82&quot;/&gt;&lt;wsp:rsid wsp:val=&quot;006451AA&quot;/&gt;&lt;wsp:rsid wsp:val=&quot;00645A51&quot;/&gt;&lt;wsp:rsid wsp:val=&quot;006475CB&quot;/&gt;&lt;wsp:rsid wsp:val=&quot;00647D90&quot;/&gt;&lt;wsp:rsid wsp:val=&quot;00650B89&quot;/&gt;&lt;wsp:rsid wsp:val=&quot;0065139B&quot;/&gt;&lt;wsp:rsid wsp:val=&quot;006523AD&quot;/&gt;&lt;wsp:rsid wsp:val=&quot;006523C6&quot;/&gt;&lt;wsp:rsid wsp:val=&quot;0065251A&quot;/&gt;&lt;wsp:rsid wsp:val=&quot;00652BD8&quot;/&gt;&lt;wsp:rsid wsp:val=&quot;006551F3&quot;/&gt;&lt;wsp:rsid wsp:val=&quot;00655E22&quot;/&gt;&lt;wsp:rsid wsp:val=&quot;00656812&quot;/&gt;&lt;wsp:rsid wsp:val=&quot;0065711D&quot;/&gt;&lt;wsp:rsid wsp:val=&quot;0065744C&quot;/&gt;&lt;wsp:rsid wsp:val=&quot;006606E2&quot;/&gt;&lt;wsp:rsid wsp:val=&quot;006611D2&quot;/&gt;&lt;wsp:rsid wsp:val=&quot;006615A7&quot;/&gt;&lt;wsp:rsid wsp:val=&quot;00661C6C&quot;/&gt;&lt;wsp:rsid wsp:val=&quot;0066386E&quot;/&gt;&lt;wsp:rsid wsp:val=&quot;006638C2&quot;/&gt;&lt;wsp:rsid wsp:val=&quot;00663C05&quot;/&gt;&lt;wsp:rsid wsp:val=&quot;00664E8B&quot;/&gt;&lt;wsp:rsid wsp:val=&quot;00665702&quot;/&gt;&lt;wsp:rsid wsp:val=&quot;006677A5&quot;/&gt;&lt;wsp:rsid wsp:val=&quot;00667EAC&quot;/&gt;&lt;wsp:rsid wsp:val=&quot;006713F8&quot;/&gt;&lt;wsp:rsid wsp:val=&quot;0067184D&quot;/&gt;&lt;wsp:rsid wsp:val=&quot;0067240C&quot;/&gt;&lt;wsp:rsid wsp:val=&quot;006724D8&quot;/&gt;&lt;wsp:rsid wsp:val=&quot;0067269C&quot;/&gt;&lt;wsp:rsid wsp:val=&quot;006731A0&quot;/&gt;&lt;wsp:rsid wsp:val=&quot;00673CFF&quot;/&gt;&lt;wsp:rsid wsp:val=&quot;00674355&quot;/&gt;&lt;wsp:rsid wsp:val=&quot;006744D9&quot;/&gt;&lt;wsp:rsid wsp:val=&quot;006758D1&quot;/&gt;&lt;wsp:rsid wsp:val=&quot;00675A67&quot;/&gt;&lt;wsp:rsid wsp:val=&quot;00675FE2&quot;/&gt;&lt;wsp:rsid wsp:val=&quot;0067642D&quot;/&gt;&lt;wsp:rsid wsp:val=&quot;006771D9&quot;/&gt;&lt;wsp:rsid wsp:val=&quot;006778B5&quot;/&gt;&lt;wsp:rsid wsp:val=&quot;00677D26&quot;/&gt;&lt;wsp:rsid wsp:val=&quot;00677DA1&quot;/&gt;&lt;wsp:rsid wsp:val=&quot;006826CC&quot;/&gt;&lt;wsp:rsid wsp:val=&quot;00682874&quot;/&gt;&lt;wsp:rsid wsp:val=&quot;00683177&quot;/&gt;&lt;wsp:rsid wsp:val=&quot;00683A8D&quot;/&gt;&lt;wsp:rsid wsp:val=&quot;00683F7E&quot;/&gt;&lt;wsp:rsid wsp:val=&quot;006843AF&quot;/&gt;&lt;wsp:rsid wsp:val=&quot;006866E3&quot;/&gt;&lt;wsp:rsid wsp:val=&quot;00686AB1&quot;/&gt;&lt;wsp:rsid wsp:val=&quot;00686C73&quot;/&gt;&lt;wsp:rsid wsp:val=&quot;0069074E&quot;/&gt;&lt;wsp:rsid wsp:val=&quot;006913F1&quot;/&gt;&lt;wsp:rsid wsp:val=&quot;0069170A&quot;/&gt;&lt;wsp:rsid wsp:val=&quot;0069204B&quot;/&gt;&lt;wsp:rsid wsp:val=&quot;0069205F&quot;/&gt;&lt;wsp:rsid wsp:val=&quot;0069257A&quot;/&gt;&lt;wsp:rsid wsp:val=&quot;006937D5&quot;/&gt;&lt;wsp:rsid wsp:val=&quot;0069399C&quot;/&gt;&lt;wsp:rsid wsp:val=&quot;00693B21&quot;/&gt;&lt;wsp:rsid wsp:val=&quot;006947F0&quot;/&gt;&lt;wsp:rsid wsp:val=&quot;00694B07&quot;/&gt;&lt;wsp:rsid wsp:val=&quot;00694BAD&quot;/&gt;&lt;wsp:rsid wsp:val=&quot;00695D19&quot;/&gt;&lt;wsp:rsid wsp:val=&quot;00696A8F&quot;/&gt;&lt;wsp:rsid wsp:val=&quot;00696D35&quot;/&gt;&lt;wsp:rsid wsp:val=&quot;00697217&quot;/&gt;&lt;wsp:rsid wsp:val=&quot;00697513&quot;/&gt;&lt;wsp:rsid wsp:val=&quot;0069757C&quot;/&gt;&lt;wsp:rsid wsp:val=&quot;006A0E7E&quot;/&gt;&lt;wsp:rsid wsp:val=&quot;006A0FC3&quot;/&gt;&lt;wsp:rsid wsp:val=&quot;006A16FF&quot;/&gt;&lt;wsp:rsid wsp:val=&quot;006A22A3&quot;/&gt;&lt;wsp:rsid wsp:val=&quot;006A2312&quot;/&gt;&lt;wsp:rsid wsp:val=&quot;006A2356&quot;/&gt;&lt;wsp:rsid wsp:val=&quot;006A2474&quot;/&gt;&lt;wsp:rsid wsp:val=&quot;006A28BE&quot;/&gt;&lt;wsp:rsid wsp:val=&quot;006A2ED4&quot;/&gt;&lt;wsp:rsid wsp:val=&quot;006A4FF4&quot;/&gt;&lt;wsp:rsid wsp:val=&quot;006A50B5&quot;/&gt;&lt;wsp:rsid wsp:val=&quot;006A549A&quot;/&gt;&lt;wsp:rsid wsp:val=&quot;006A5576&quot;/&gt;&lt;wsp:rsid wsp:val=&quot;006A5614&quot;/&gt;&lt;wsp:rsid wsp:val=&quot;006A60AB&quot;/&gt;&lt;wsp:rsid wsp:val=&quot;006A61C9&quot;/&gt;&lt;wsp:rsid wsp:val=&quot;006A64C8&quot;/&gt;&lt;wsp:rsid wsp:val=&quot;006A7DA3&quot;/&gt;&lt;wsp:rsid wsp:val=&quot;006B0041&quot;/&gt;&lt;wsp:rsid wsp:val=&quot;006B03AA&quot;/&gt;&lt;wsp:rsid wsp:val=&quot;006B083A&quot;/&gt;&lt;wsp:rsid wsp:val=&quot;006B08DE&quot;/&gt;&lt;wsp:rsid wsp:val=&quot;006B0935&quot;/&gt;&lt;wsp:rsid wsp:val=&quot;006B0CF7&quot;/&gt;&lt;wsp:rsid wsp:val=&quot;006B1392&quot;/&gt;&lt;wsp:rsid wsp:val=&quot;006B1AF6&quot;/&gt;&lt;wsp:rsid wsp:val=&quot;006B1C59&quot;/&gt;&lt;wsp:rsid wsp:val=&quot;006B3E16&quot;/&gt;&lt;wsp:rsid wsp:val=&quot;006B4331&quot;/&gt;&lt;wsp:rsid wsp:val=&quot;006B49F6&quot;/&gt;&lt;wsp:rsid wsp:val=&quot;006B5C84&quot;/&gt;&lt;wsp:rsid wsp:val=&quot;006B5DD2&quot;/&gt;&lt;wsp:rsid wsp:val=&quot;006B6B02&quot;/&gt;&lt;wsp:rsid wsp:val=&quot;006B6DAA&quot;/&gt;&lt;wsp:rsid wsp:val=&quot;006B7132&quot;/&gt;&lt;wsp:rsid wsp:val=&quot;006B7D70&quot;/&gt;&lt;wsp:rsid wsp:val=&quot;006C0A93&quot;/&gt;&lt;wsp:rsid wsp:val=&quot;006C0C3E&quot;/&gt;&lt;wsp:rsid wsp:val=&quot;006C18B7&quot;/&gt;&lt;wsp:rsid wsp:val=&quot;006C18DC&quot;/&gt;&lt;wsp:rsid wsp:val=&quot;006C19D1&quot;/&gt;&lt;wsp:rsid wsp:val=&quot;006C2340&quot;/&gt;&lt;wsp:rsid wsp:val=&quot;006C2C1C&quot;/&gt;&lt;wsp:rsid wsp:val=&quot;006C38E6&quot;/&gt;&lt;wsp:rsid wsp:val=&quot;006C3E1E&quot;/&gt;&lt;wsp:rsid wsp:val=&quot;006C3F36&quot;/&gt;&lt;wsp:rsid wsp:val=&quot;006C40B3&quot;/&gt;&lt;wsp:rsid wsp:val=&quot;006C43D4&quot;/&gt;&lt;wsp:rsid wsp:val=&quot;006C44DF&quot;/&gt;&lt;wsp:rsid wsp:val=&quot;006C4F7C&quot;/&gt;&lt;wsp:rsid wsp:val=&quot;006C5527&quot;/&gt;&lt;wsp:rsid wsp:val=&quot;006C5A1D&quot;/&gt;&lt;wsp:rsid wsp:val=&quot;006C5A6E&quot;/&gt;&lt;wsp:rsid wsp:val=&quot;006C7168&quot;/&gt;&lt;wsp:rsid wsp:val=&quot;006C757A&quot;/&gt;&lt;wsp:rsid wsp:val=&quot;006C7C5A&quot;/&gt;&lt;wsp:rsid wsp:val=&quot;006D0222&quot;/&gt;&lt;wsp:rsid wsp:val=&quot;006D0B64&quot;/&gt;&lt;wsp:rsid wsp:val=&quot;006D0CF1&quot;/&gt;&lt;wsp:rsid wsp:val=&quot;006D1BD2&quot;/&gt;&lt;wsp:rsid wsp:val=&quot;006D2020&quot;/&gt;&lt;wsp:rsid wsp:val=&quot;006D3405&quot;/&gt;&lt;wsp:rsid wsp:val=&quot;006D3D0F&quot;/&gt;&lt;wsp:rsid wsp:val=&quot;006D3FA5&quot;/&gt;&lt;wsp:rsid wsp:val=&quot;006D4A70&quot;/&gt;&lt;wsp:rsid wsp:val=&quot;006D54CC&quot;/&gt;&lt;wsp:rsid wsp:val=&quot;006D6227&quot;/&gt;&lt;wsp:rsid wsp:val=&quot;006D7134&quot;/&gt;&lt;wsp:rsid wsp:val=&quot;006D7223&quot;/&gt;&lt;wsp:rsid wsp:val=&quot;006D7813&quot;/&gt;&lt;wsp:rsid wsp:val=&quot;006D7EBE&quot;/&gt;&lt;wsp:rsid wsp:val=&quot;006E0E4C&quot;/&gt;&lt;wsp:rsid wsp:val=&quot;006E1B28&quot;/&gt;&lt;wsp:rsid wsp:val=&quot;006E249F&quot;/&gt;&lt;wsp:rsid wsp:val=&quot;006E27C5&quot;/&gt;&lt;wsp:rsid wsp:val=&quot;006E3112&quot;/&gt;&lt;wsp:rsid wsp:val=&quot;006E4356&quot;/&gt;&lt;wsp:rsid wsp:val=&quot;006E46D0&quot;/&gt;&lt;wsp:rsid wsp:val=&quot;006E5D9A&quot;/&gt;&lt;wsp:rsid wsp:val=&quot;006E6D6D&quot;/&gt;&lt;wsp:rsid wsp:val=&quot;006E6FE5&quot;/&gt;&lt;wsp:rsid wsp:val=&quot;006E778F&quot;/&gt;&lt;wsp:rsid wsp:val=&quot;006E7859&quot;/&gt;&lt;wsp:rsid wsp:val=&quot;006F0356&quot;/&gt;&lt;wsp:rsid wsp:val=&quot;006F0ACE&quot;/&gt;&lt;wsp:rsid wsp:val=&quot;006F1573&quot;/&gt;&lt;wsp:rsid wsp:val=&quot;006F1D4F&quot;/&gt;&lt;wsp:rsid wsp:val=&quot;006F1F48&quot;/&gt;&lt;wsp:rsid wsp:val=&quot;006F3228&quot;/&gt;&lt;wsp:rsid wsp:val=&quot;006F4AA6&quot;/&gt;&lt;wsp:rsid wsp:val=&quot;006F4DBC&quot;/&gt;&lt;wsp:rsid wsp:val=&quot;006F4F21&quot;/&gt;&lt;wsp:rsid wsp:val=&quot;006F58D3&quot;/&gt;&lt;wsp:rsid wsp:val=&quot;006F60F7&quot;/&gt;&lt;wsp:rsid wsp:val=&quot;006F634D&quot;/&gt;&lt;wsp:rsid wsp:val=&quot;006F6978&quot;/&gt;&lt;wsp:rsid wsp:val=&quot;006F6AC9&quot;/&gt;&lt;wsp:rsid wsp:val=&quot;006F6B45&quot;/&gt;&lt;wsp:rsid wsp:val=&quot;006F6E6E&quot;/&gt;&lt;wsp:rsid wsp:val=&quot;006F7BA6&quot;/&gt;&lt;wsp:rsid wsp:val=&quot;00700830&quot;/&gt;&lt;wsp:rsid wsp:val=&quot;007014DA&quot;/&gt;&lt;wsp:rsid wsp:val=&quot;00701674&quot;/&gt;&lt;wsp:rsid wsp:val=&quot;00701DA0&quot;/&gt;&lt;wsp:rsid wsp:val=&quot;00701F20&quot;/&gt;&lt;wsp:rsid wsp:val=&quot;00702CB0&quot;/&gt;&lt;wsp:rsid wsp:val=&quot;00703BC4&quot;/&gt;&lt;wsp:rsid wsp:val=&quot;00703D7A&quot;/&gt;&lt;wsp:rsid wsp:val=&quot;00704120&quot;/&gt;&lt;wsp:rsid wsp:val=&quot;007047D6&quot;/&gt;&lt;wsp:rsid wsp:val=&quot;00704A83&quot;/&gt;&lt;wsp:rsid wsp:val=&quot;00705161&quot;/&gt;&lt;wsp:rsid wsp:val=&quot;0070558F&quot;/&gt;&lt;wsp:rsid wsp:val=&quot;00705EB8&quot;/&gt;&lt;wsp:rsid wsp:val=&quot;00706076&quot;/&gt;&lt;wsp:rsid wsp:val=&quot;00706CEE&quot;/&gt;&lt;wsp:rsid wsp:val=&quot;00707981&quot;/&gt;&lt;wsp:rsid wsp:val=&quot;00707A97&quot;/&gt;&lt;wsp:rsid wsp:val=&quot;00707C55&quot;/&gt;&lt;wsp:rsid wsp:val=&quot;007108D8&quot;/&gt;&lt;wsp:rsid wsp:val=&quot;007113BE&quot;/&gt;&lt;wsp:rsid wsp:val=&quot;0071157E&quot;/&gt;&lt;wsp:rsid wsp:val=&quot;00711F11&quot;/&gt;&lt;wsp:rsid wsp:val=&quot;00711FCE&quot;/&gt;&lt;wsp:rsid wsp:val=&quot;00712795&quot;/&gt;&lt;wsp:rsid wsp:val=&quot;00712B7E&quot;/&gt;&lt;wsp:rsid wsp:val=&quot;00712CBA&quot;/&gt;&lt;wsp:rsid wsp:val=&quot;00713DCE&quot;/&gt;&lt;wsp:rsid wsp:val=&quot;00715F13&quot;/&gt;&lt;wsp:rsid wsp:val=&quot;00716001&quot;/&gt;&lt;wsp:rsid wsp:val=&quot;00717280&quot;/&gt;&lt;wsp:rsid wsp:val=&quot;00717421&quot;/&gt;&lt;wsp:rsid wsp:val=&quot;00717AAF&quot;/&gt;&lt;wsp:rsid wsp:val=&quot;00721399&quot;/&gt;&lt;wsp:rsid wsp:val=&quot;0072166E&quot;/&gt;&lt;wsp:rsid wsp:val=&quot;00721679&quot;/&gt;&lt;wsp:rsid wsp:val=&quot;00721849&quot;/&gt;&lt;wsp:rsid wsp:val=&quot;00721D85&quot;/&gt;&lt;wsp:rsid wsp:val=&quot;007225D7&quot;/&gt;&lt;wsp:rsid wsp:val=&quot;00722F02&quot;/&gt;&lt;wsp:rsid wsp:val=&quot;00723562&quot;/&gt;&lt;wsp:rsid wsp:val=&quot;007236F8&quot;/&gt;&lt;wsp:rsid wsp:val=&quot;00723AFC&quot;/&gt;&lt;wsp:rsid wsp:val=&quot;0072477F&quot;/&gt;&lt;wsp:rsid wsp:val=&quot;007255B7&quot;/&gt;&lt;wsp:rsid wsp:val=&quot;0072610A&quot;/&gt;&lt;wsp:rsid wsp:val=&quot;0072650C&quot;/&gt;&lt;wsp:rsid wsp:val=&quot;0072664F&quot;/&gt;&lt;wsp:rsid wsp:val=&quot;00727071&quot;/&gt;&lt;wsp:rsid wsp:val=&quot;00727242&quot;/&gt;&lt;wsp:rsid wsp:val=&quot;00727E21&quot;/&gt;&lt;wsp:rsid wsp:val=&quot;00731C7D&quot;/&gt;&lt;wsp:rsid wsp:val=&quot;00731D02&quot;/&gt;&lt;wsp:rsid wsp:val=&quot;0073334B&quot;/&gt;&lt;wsp:rsid wsp:val=&quot;0073413D&quot;/&gt;&lt;wsp:rsid wsp:val=&quot;0073419D&quot;/&gt;&lt;wsp:rsid wsp:val=&quot;00734D02&quot;/&gt;&lt;wsp:rsid wsp:val=&quot;00737096&quot;/&gt;&lt;wsp:rsid wsp:val=&quot;0073715A&quot;/&gt;&lt;wsp:rsid wsp:val=&quot;00737348&quot;/&gt;&lt;wsp:rsid wsp:val=&quot;0074249E&quot;/&gt;&lt;wsp:rsid wsp:val=&quot;00742990&quot;/&gt;&lt;wsp:rsid wsp:val=&quot;00742C16&quot;/&gt;&lt;wsp:rsid wsp:val=&quot;0074320E&quot;/&gt;&lt;wsp:rsid wsp:val=&quot;007444C0&quot;/&gt;&lt;wsp:rsid wsp:val=&quot;00744569&quot;/&gt;&lt;wsp:rsid wsp:val=&quot;00744B8C&quot;/&gt;&lt;wsp:rsid wsp:val=&quot;00744D3E&quot;/&gt;&lt;wsp:rsid wsp:val=&quot;007452CF&quot;/&gt;&lt;wsp:rsid wsp:val=&quot;0074697D&quot;/&gt;&lt;wsp:rsid wsp:val=&quot;00746CD2&quot;/&gt;&lt;wsp:rsid wsp:val=&quot;00746F72&quot;/&gt;&lt;wsp:rsid wsp:val=&quot;007500E4&quot;/&gt;&lt;wsp:rsid wsp:val=&quot;00751CF0&quot;/&gt;&lt;wsp:rsid wsp:val=&quot;00753A6B&quot;/&gt;&lt;wsp:rsid wsp:val=&quot;00754455&quot;/&gt;&lt;wsp:rsid wsp:val=&quot;00754D7D&quot;/&gt;&lt;wsp:rsid wsp:val=&quot;007550B4&quot;/&gt;&lt;wsp:rsid wsp:val=&quot;00756780&quot;/&gt;&lt;wsp:rsid wsp:val=&quot;00756CE2&quot;/&gt;&lt;wsp:rsid wsp:val=&quot;00757096&quot;/&gt;&lt;wsp:rsid wsp:val=&quot;00757853&quot;/&gt;&lt;wsp:rsid wsp:val=&quot;00757958&quot;/&gt;&lt;wsp:rsid wsp:val=&quot;00757F25&quot;/&gt;&lt;wsp:rsid wsp:val=&quot;007601B6&quot;/&gt;&lt;wsp:rsid wsp:val=&quot;007620EB&quot;/&gt;&lt;wsp:rsid wsp:val=&quot;0076227C&quot;/&gt;&lt;wsp:rsid wsp:val=&quot;00762588&quot;/&gt;&lt;wsp:rsid wsp:val=&quot;0076274A&quot;/&gt;&lt;wsp:rsid wsp:val=&quot;0076433C&quot;/&gt;&lt;wsp:rsid wsp:val=&quot;007661D2&quot;/&gt;&lt;wsp:rsid wsp:val=&quot;007663F2&quot;/&gt;&lt;wsp:rsid wsp:val=&quot;00770C66&quot;/&gt;&lt;wsp:rsid wsp:val=&quot;00771175&quot;/&gt;&lt;wsp:rsid wsp:val=&quot;0077189A&quot;/&gt;&lt;wsp:rsid wsp:val=&quot;007719DB&quot;/&gt;&lt;wsp:rsid wsp:val=&quot;00772F91&quot;/&gt;&lt;wsp:rsid wsp:val=&quot;0077333A&quot;/&gt;&lt;wsp:rsid wsp:val=&quot;00773968&quot;/&gt;&lt;wsp:rsid wsp:val=&quot;007739A8&quot;/&gt;&lt;wsp:rsid wsp:val=&quot;00773AFC&quot;/&gt;&lt;wsp:rsid wsp:val=&quot;00773D25&quot;/&gt;&lt;wsp:rsid wsp:val=&quot;00773F65&quot;/&gt;&lt;wsp:rsid wsp:val=&quot;0077434B&quot;/&gt;&lt;wsp:rsid wsp:val=&quot;007747B8&quot;/&gt;&lt;wsp:rsid wsp:val=&quot;0077521E&quot;/&gt;&lt;wsp:rsid wsp:val=&quot;007754D0&quot;/&gt;&lt;wsp:rsid wsp:val=&quot;007754EA&quot;/&gt;&lt;wsp:rsid wsp:val=&quot;00775868&quot;/&gt;&lt;wsp:rsid wsp:val=&quot;007771C3&quot;/&gt;&lt;wsp:rsid wsp:val=&quot;00777E61&quot;/&gt;&lt;wsp:rsid wsp:val=&quot;007810F2&quot;/&gt;&lt;wsp:rsid wsp:val=&quot;007815F4&quot;/&gt;&lt;wsp:rsid wsp:val=&quot;00782785&quot;/&gt;&lt;wsp:rsid wsp:val=&quot;0078317A&quot;/&gt;&lt;wsp:rsid wsp:val=&quot;00783C68&quot;/&gt;&lt;wsp:rsid wsp:val=&quot;007846F4&quot;/&gt;&lt;wsp:rsid wsp:val=&quot;007850F8&quot;/&gt;&lt;wsp:rsid wsp:val=&quot;00785352&quot;/&gt;&lt;wsp:rsid wsp:val=&quot;00786352&quot;/&gt;&lt;wsp:rsid wsp:val=&quot;00786A8F&quot;/&gt;&lt;wsp:rsid wsp:val=&quot;00787D7E&quot;/&gt;&lt;wsp:rsid wsp:val=&quot;007902F8&quot;/&gt;&lt;wsp:rsid wsp:val=&quot;00790777&quot;/&gt;&lt;wsp:rsid wsp:val=&quot;00790FEC&quot;/&gt;&lt;wsp:rsid wsp:val=&quot;00791761&quot;/&gt;&lt;wsp:rsid wsp:val=&quot;00791C20&quot;/&gt;&lt;wsp:rsid wsp:val=&quot;00791CC0&quot;/&gt;&lt;wsp:rsid wsp:val=&quot;007933AC&quot;/&gt;&lt;wsp:rsid wsp:val=&quot;007942B9&quot;/&gt;&lt;wsp:rsid wsp:val=&quot;0079485D&quot;/&gt;&lt;wsp:rsid wsp:val=&quot;007951C7&quot;/&gt;&lt;wsp:rsid wsp:val=&quot;007954A4&quot;/&gt;&lt;wsp:rsid wsp:val=&quot;00795625&quot;/&gt;&lt;wsp:rsid wsp:val=&quot;00795D8A&quot;/&gt;&lt;wsp:rsid wsp:val=&quot;00796FBD&quot;/&gt;&lt;wsp:rsid wsp:val=&quot;007974F9&quot;/&gt;&lt;wsp:rsid wsp:val=&quot;0079758B&quot;/&gt;&lt;wsp:rsid wsp:val=&quot;007A065B&quot;/&gt;&lt;wsp:rsid wsp:val=&quot;007A0920&quot;/&gt;&lt;wsp:rsid wsp:val=&quot;007A0BD1&quot;/&gt;&lt;wsp:rsid wsp:val=&quot;007A2462&quot;/&gt;&lt;wsp:rsid wsp:val=&quot;007A2D75&quot;/&gt;&lt;wsp:rsid wsp:val=&quot;007A323B&quot;/&gt;&lt;wsp:rsid wsp:val=&quot;007A393B&quot;/&gt;&lt;wsp:rsid wsp:val=&quot;007A4535&quot;/&gt;&lt;wsp:rsid wsp:val=&quot;007A5B0B&quot;/&gt;&lt;wsp:rsid wsp:val=&quot;007A5E77&quot;/&gt;&lt;wsp:rsid wsp:val=&quot;007A66A5&quot;/&gt;&lt;wsp:rsid wsp:val=&quot;007A6809&quot;/&gt;&lt;wsp:rsid wsp:val=&quot;007A6AC6&quot;/&gt;&lt;wsp:rsid wsp:val=&quot;007A6B41&quot;/&gt;&lt;wsp:rsid wsp:val=&quot;007A6B76&quot;/&gt;&lt;wsp:rsid wsp:val=&quot;007A72FB&quot;/&gt;&lt;wsp:rsid wsp:val=&quot;007B008B&quot;/&gt;&lt;wsp:rsid wsp:val=&quot;007B0C6C&quot;/&gt;&lt;wsp:rsid wsp:val=&quot;007B0D5D&quot;/&gt;&lt;wsp:rsid wsp:val=&quot;007B0DE3&quot;/&gt;&lt;wsp:rsid wsp:val=&quot;007B27D2&quot;/&gt;&lt;wsp:rsid wsp:val=&quot;007B2EAC&quot;/&gt;&lt;wsp:rsid wsp:val=&quot;007B475C&quot;/&gt;&lt;wsp:rsid wsp:val=&quot;007B4EF8&quot;/&gt;&lt;wsp:rsid wsp:val=&quot;007B5195&quot;/&gt;&lt;wsp:rsid wsp:val=&quot;007B58FA&quot;/&gt;&lt;wsp:rsid wsp:val=&quot;007B63B7&quot;/&gt;&lt;wsp:rsid wsp:val=&quot;007C01B6&quot;/&gt;&lt;wsp:rsid wsp:val=&quot;007C08DA&quot;/&gt;&lt;wsp:rsid wsp:val=&quot;007C1173&quot;/&gt;&lt;wsp:rsid wsp:val=&quot;007C118E&quot;/&gt;&lt;wsp:rsid wsp:val=&quot;007C18C2&quot;/&gt;&lt;wsp:rsid wsp:val=&quot;007C2576&quot;/&gt;&lt;wsp:rsid wsp:val=&quot;007C259A&quot;/&gt;&lt;wsp:rsid wsp:val=&quot;007C2EFF&quot;/&gt;&lt;wsp:rsid wsp:val=&quot;007C3016&quot;/&gt;&lt;wsp:rsid wsp:val=&quot;007C40FF&quot;/&gt;&lt;wsp:rsid wsp:val=&quot;007C4AD5&quot;/&gt;&lt;wsp:rsid wsp:val=&quot;007C4E56&quot;/&gt;&lt;wsp:rsid wsp:val=&quot;007C54FC&quot;/&gt;&lt;wsp:rsid wsp:val=&quot;007C599A&quot;/&gt;&lt;wsp:rsid wsp:val=&quot;007C5A4E&quot;/&gt;&lt;wsp:rsid wsp:val=&quot;007C5ADC&quot;/&gt;&lt;wsp:rsid wsp:val=&quot;007C6E00&quot;/&gt;&lt;wsp:rsid wsp:val=&quot;007C72A8&quot;/&gt;&lt;wsp:rsid wsp:val=&quot;007D0151&quot;/&gt;&lt;wsp:rsid wsp:val=&quot;007D131B&quot;/&gt;&lt;wsp:rsid wsp:val=&quot;007D1ABE&quot;/&gt;&lt;wsp:rsid wsp:val=&quot;007D2173&quot;/&gt;&lt;wsp:rsid wsp:val=&quot;007D2289&quot;/&gt;&lt;wsp:rsid wsp:val=&quot;007D2899&quot;/&gt;&lt;wsp:rsid wsp:val=&quot;007D47CD&quot;/&gt;&lt;wsp:rsid wsp:val=&quot;007D570E&quot;/&gt;&lt;wsp:rsid wsp:val=&quot;007D6CE6&quot;/&gt;&lt;wsp:rsid wsp:val=&quot;007E1193&quot;/&gt;&lt;wsp:rsid wsp:val=&quot;007E1275&quot;/&gt;&lt;wsp:rsid wsp:val=&quot;007E1D55&quot;/&gt;&lt;wsp:rsid wsp:val=&quot;007E211F&quot;/&gt;&lt;wsp:rsid wsp:val=&quot;007E2178&quot;/&gt;&lt;wsp:rsid wsp:val=&quot;007E32D9&quot;/&gt;&lt;wsp:rsid wsp:val=&quot;007E3565&quot;/&gt;&lt;wsp:rsid wsp:val=&quot;007E57E8&quot;/&gt;&lt;wsp:rsid wsp:val=&quot;007E5B8D&quot;/&gt;&lt;wsp:rsid wsp:val=&quot;007E6511&quot;/&gt;&lt;wsp:rsid wsp:val=&quot;007E74E4&quot;/&gt;&lt;wsp:rsid wsp:val=&quot;007F047B&quot;/&gt;&lt;wsp:rsid wsp:val=&quot;007F0B26&quot;/&gt;&lt;wsp:rsid wsp:val=&quot;007F1496&quot;/&gt;&lt;wsp:rsid wsp:val=&quot;007F275A&quot;/&gt;&lt;wsp:rsid wsp:val=&quot;007F51CC&quot;/&gt;&lt;wsp:rsid wsp:val=&quot;007F55E2&quot;/&gt;&lt;wsp:rsid wsp:val=&quot;007F5F94&quot;/&gt;&lt;wsp:rsid wsp:val=&quot;007F7987&quot;/&gt;&lt;wsp:rsid wsp:val=&quot;008000EE&quot;/&gt;&lt;wsp:rsid wsp:val=&quot;00800130&quot;/&gt;&lt;wsp:rsid wsp:val=&quot;0080055A&quot;/&gt;&lt;wsp:rsid wsp:val=&quot;0080089F&quot;/&gt;&lt;wsp:rsid wsp:val=&quot;008012A3&quot;/&gt;&lt;wsp:rsid wsp:val=&quot;008017C0&quot;/&gt;&lt;wsp:rsid wsp:val=&quot;00801901&quot;/&gt;&lt;wsp:rsid wsp:val=&quot;00801B67&quot;/&gt;&lt;wsp:rsid wsp:val=&quot;00801C4B&quot;/&gt;&lt;wsp:rsid wsp:val=&quot;00801D20&quot;/&gt;&lt;wsp:rsid wsp:val=&quot;00801D46&quot;/&gt;&lt;wsp:rsid wsp:val=&quot;00803BB2&quot;/&gt;&lt;wsp:rsid wsp:val=&quot;008042E7&quot;/&gt;&lt;wsp:rsid wsp:val=&quot;00805AB2&quot;/&gt;&lt;wsp:rsid wsp:val=&quot;0080631C&quot;/&gt;&lt;wsp:rsid wsp:val=&quot;00806522&quot;/&gt;&lt;wsp:rsid wsp:val=&quot;0080668D&quot;/&gt;&lt;wsp:rsid wsp:val=&quot;00806D18&quot;/&gt;&lt;wsp:rsid wsp:val=&quot;008070E2&quot;/&gt;&lt;wsp:rsid wsp:val=&quot;0080737A&quot;/&gt;&lt;wsp:rsid wsp:val=&quot;008077EA&quot;/&gt;&lt;wsp:rsid wsp:val=&quot;00807B5C&quot;/&gt;&lt;wsp:rsid wsp:val=&quot;00807BD8&quot;/&gt;&lt;wsp:rsid wsp:val=&quot;00807E5E&quot;/&gt;&lt;wsp:rsid wsp:val=&quot;00810344&quot;/&gt;&lt;wsp:rsid wsp:val=&quot;0081040C&quot;/&gt;&lt;wsp:rsid wsp:val=&quot;008125C7&quot;/&gt;&lt;wsp:rsid wsp:val=&quot;00813F05&quot;/&gt;&lt;wsp:rsid wsp:val=&quot;0081448B&quot;/&gt;&lt;wsp:rsid wsp:val=&quot;008144EA&quot;/&gt;&lt;wsp:rsid wsp:val=&quot;00814834&quot;/&gt;&lt;wsp:rsid wsp:val=&quot;00814986&quot;/&gt;&lt;wsp:rsid wsp:val=&quot;008152C9&quot;/&gt;&lt;wsp:rsid wsp:val=&quot;00815410&quot;/&gt;&lt;wsp:rsid wsp:val=&quot;00815DC2&quot;/&gt;&lt;wsp:rsid wsp:val=&quot;008167D2&quot;/&gt;&lt;wsp:rsid wsp:val=&quot;008167F9&quot;/&gt;&lt;wsp:rsid wsp:val=&quot;008169E8&quot;/&gt;&lt;wsp:rsid wsp:val=&quot;00816A67&quot;/&gt;&lt;wsp:rsid wsp:val=&quot;00817528&quot;/&gt;&lt;wsp:rsid wsp:val=&quot;00817E33&quot;/&gt;&lt;wsp:rsid wsp:val=&quot;00820849&quot;/&gt;&lt;wsp:rsid wsp:val=&quot;008209B8&quot;/&gt;&lt;wsp:rsid wsp:val=&quot;00821285&quot;/&gt;&lt;wsp:rsid wsp:val=&quot;0082276A&quot;/&gt;&lt;wsp:rsid wsp:val=&quot;008238B8&quot;/&gt;&lt;wsp:rsid wsp:val=&quot;0082472F&quot;/&gt;&lt;wsp:rsid wsp:val=&quot;00824D2A&quot;/&gt;&lt;wsp:rsid wsp:val=&quot;0082675B&quot;/&gt;&lt;wsp:rsid wsp:val=&quot;00826C93&quot;/&gt;&lt;wsp:rsid wsp:val=&quot;008279F6&quot;/&gt;&lt;wsp:rsid wsp:val=&quot;00827A0E&quot;/&gt;&lt;wsp:rsid wsp:val=&quot;00827F68&quot;/&gt;&lt;wsp:rsid wsp:val=&quot;00830D9F&quot;/&gt;&lt;wsp:rsid wsp:val=&quot;008310D9&quot;/&gt;&lt;wsp:rsid wsp:val=&quot;008318A3&quot;/&gt;&lt;wsp:rsid wsp:val=&quot;0083247C&quot;/&gt;&lt;wsp:rsid wsp:val=&quot;0083341B&quot;/&gt;&lt;wsp:rsid wsp:val=&quot;00834639&quot;/&gt;&lt;wsp:rsid wsp:val=&quot;00835FD5&quot;/&gt;&lt;wsp:rsid wsp:val=&quot;00836C03&quot;/&gt;&lt;wsp:rsid wsp:val=&quot;0083731E&quot;/&gt;&lt;wsp:rsid wsp:val=&quot;00837AA5&quot;/&gt;&lt;wsp:rsid wsp:val=&quot;0084009E&quot;/&gt;&lt;wsp:rsid wsp:val=&quot;0084078A&quot;/&gt;&lt;wsp:rsid wsp:val=&quot;008413EC&quot;/&gt;&lt;wsp:rsid wsp:val=&quot;00841439&quot;/&gt;&lt;wsp:rsid wsp:val=&quot;00841619&quot;/&gt;&lt;wsp:rsid wsp:val=&quot;0084182C&quot;/&gt;&lt;wsp:rsid wsp:val=&quot;00842010&quot;/&gt;&lt;wsp:rsid wsp:val=&quot;0084318E&quot;/&gt;&lt;wsp:rsid wsp:val=&quot;008436A4&quot;/&gt;&lt;wsp:rsid wsp:val=&quot;0084379E&quot;/&gt;&lt;wsp:rsid wsp:val=&quot;00844161&quot;/&gt;&lt;wsp:rsid wsp:val=&quot;00846038&quot;/&gt;&lt;wsp:rsid wsp:val=&quot;008461FF&quot;/&gt;&lt;wsp:rsid wsp:val=&quot;00846244&quot;/&gt;&lt;wsp:rsid wsp:val=&quot;0084627F&quot;/&gt;&lt;wsp:rsid wsp:val=&quot;00846A26&quot;/&gt;&lt;wsp:rsid wsp:val=&quot;0084784D&quot;/&gt;&lt;wsp:rsid wsp:val=&quot;00847CEE&quot;/&gt;&lt;wsp:rsid wsp:val=&quot;00847D54&quot;/&gt;&lt;wsp:rsid wsp:val=&quot;00847D73&quot;/&gt;&lt;wsp:rsid wsp:val=&quot;008505D7&quot;/&gt;&lt;wsp:rsid wsp:val=&quot;008509C9&quot;/&gt;&lt;wsp:rsid wsp:val=&quot;00850D45&quot;/&gt;&lt;wsp:rsid wsp:val=&quot;00852E67&quot;/&gt;&lt;wsp:rsid wsp:val=&quot;008538D0&quot;/&gt;&lt;wsp:rsid wsp:val=&quot;00853B27&quot;/&gt;&lt;wsp:rsid wsp:val=&quot;0085400A&quot;/&gt;&lt;wsp:rsid wsp:val=&quot;0085443D&quot;/&gt;&lt;wsp:rsid wsp:val=&quot;00854560&quot;/&gt;&lt;wsp:rsid wsp:val=&quot;008562A0&quot;/&gt;&lt;wsp:rsid wsp:val=&quot;00856531&quot;/&gt;&lt;wsp:rsid wsp:val=&quot;0085660A&quot;/&gt;&lt;wsp:rsid wsp:val=&quot;008566C8&quot;/&gt;&lt;wsp:rsid wsp:val=&quot;00856FF7&quot;/&gt;&lt;wsp:rsid wsp:val=&quot;0085743F&quot;/&gt;&lt;wsp:rsid wsp:val=&quot;0085775F&quot;/&gt;&lt;wsp:rsid wsp:val=&quot;00857AA3&quot;/&gt;&lt;wsp:rsid wsp:val=&quot;00857D43&quot;/&gt;&lt;wsp:rsid wsp:val=&quot;00857F8B&quot;/&gt;&lt;wsp:rsid wsp:val=&quot;00861728&quot;/&gt;&lt;wsp:rsid wsp:val=&quot;00861DD3&quot;/&gt;&lt;wsp:rsid wsp:val=&quot;00862075&quot;/&gt;&lt;wsp:rsid wsp:val=&quot;008632C0&quot;/&gt;&lt;wsp:rsid wsp:val=&quot;00865A8B&quot;/&gt;&lt;wsp:rsid wsp:val=&quot;00865B97&quot;/&gt;&lt;wsp:rsid wsp:val=&quot;0086772C&quot;/&gt;&lt;wsp:rsid wsp:val=&quot;00870EAF&quot;/&gt;&lt;wsp:rsid wsp:val=&quot;00871CE9&quot;/&gt;&lt;wsp:rsid wsp:val=&quot;00872994&quot;/&gt;&lt;wsp:rsid wsp:val=&quot;00874DFD&quot;/&gt;&lt;wsp:rsid wsp:val=&quot;00875013&quot;/&gt;&lt;wsp:rsid wsp:val=&quot;0087541C&quot;/&gt;&lt;wsp:rsid wsp:val=&quot;008760A4&quot;/&gt;&lt;wsp:rsid wsp:val=&quot;00876B4B&quot;/&gt;&lt;wsp:rsid wsp:val=&quot;008772BE&quot;/&gt;&lt;wsp:rsid wsp:val=&quot;00880F6C&quot;/&gt;&lt;wsp:rsid wsp:val=&quot;00881166&quot;/&gt;&lt;wsp:rsid wsp:val=&quot;008817BC&quot;/&gt;&lt;wsp:rsid wsp:val=&quot;00881D0A&quot;/&gt;&lt;wsp:rsid wsp:val=&quot;00882400&quot;/&gt;&lt;wsp:rsid wsp:val=&quot;00882E2E&quot;/&gt;&lt;wsp:rsid wsp:val=&quot;00883201&quot;/&gt;&lt;wsp:rsid wsp:val=&quot;00883CF5&quot;/&gt;&lt;wsp:rsid wsp:val=&quot;00883EEA&quot;/&gt;&lt;wsp:rsid wsp:val=&quot;008840C1&quot;/&gt;&lt;wsp:rsid wsp:val=&quot;00884495&quot;/&gt;&lt;wsp:rsid wsp:val=&quot;00884952&quot;/&gt;&lt;wsp:rsid wsp:val=&quot;00884C9A&quot;/&gt;&lt;wsp:rsid wsp:val=&quot;00885C1D&quot;/&gt;&lt;wsp:rsid wsp:val=&quot;00885CB4&quot;/&gt;&lt;wsp:rsid wsp:val=&quot;00886205&quot;/&gt;&lt;wsp:rsid wsp:val=&quot;008863FC&quot;/&gt;&lt;wsp:rsid wsp:val=&quot;00886758&quot;/&gt;&lt;wsp:rsid wsp:val=&quot;00886CF6&quot;/&gt;&lt;wsp:rsid wsp:val=&quot;00887156&quot;/&gt;&lt;wsp:rsid wsp:val=&quot;0088723B&quot;/&gt;&lt;wsp:rsid wsp:val=&quot;008911B7&quot;/&gt;&lt;wsp:rsid wsp:val=&quot;0089141C&quot;/&gt;&lt;wsp:rsid wsp:val=&quot;008915DE&quot;/&gt;&lt;wsp:rsid wsp:val=&quot;00891718&quot;/&gt;&lt;wsp:rsid wsp:val=&quot;008918EC&quot;/&gt;&lt;wsp:rsid wsp:val=&quot;00891E17&quot;/&gt;&lt;wsp:rsid wsp:val=&quot;00892461&quot;/&gt;&lt;wsp:rsid wsp:val=&quot;00892DDB&quot;/&gt;&lt;wsp:rsid wsp:val=&quot;0089367F&quot;/&gt;&lt;wsp:rsid wsp:val=&quot;0089466D&quot;/&gt;&lt;wsp:rsid wsp:val=&quot;0089488C&quot;/&gt;&lt;wsp:rsid wsp:val=&quot;008951A8&quot;/&gt;&lt;wsp:rsid wsp:val=&quot;00895FAE&quot;/&gt;&lt;wsp:rsid wsp:val=&quot;008968D7&quot;/&gt;&lt;wsp:rsid wsp:val=&quot;00896DB2&quot;/&gt;&lt;wsp:rsid wsp:val=&quot;00896EB8&quot;/&gt;&lt;wsp:rsid wsp:val=&quot;008A0E21&quot;/&gt;&lt;wsp:rsid wsp:val=&quot;008A0EE4&quot;/&gt;&lt;wsp:rsid wsp:val=&quot;008A1EB8&quot;/&gt;&lt;wsp:rsid wsp:val=&quot;008A2168&quot;/&gt;&lt;wsp:rsid wsp:val=&quot;008A2610&quot;/&gt;&lt;wsp:rsid wsp:val=&quot;008A2701&quot;/&gt;&lt;wsp:rsid wsp:val=&quot;008A323F&quot;/&gt;&lt;wsp:rsid wsp:val=&quot;008A4C71&quot;/&gt;&lt;wsp:rsid wsp:val=&quot;008A54B9&quot;/&gt;&lt;wsp:rsid wsp:val=&quot;008A609D&quot;/&gt;&lt;wsp:rsid wsp:val=&quot;008A70C7&quot;/&gt;&lt;wsp:rsid wsp:val=&quot;008A7D0D&quot;/&gt;&lt;wsp:rsid wsp:val=&quot;008A7E55&quot;/&gt;&lt;wsp:rsid wsp:val=&quot;008B00E3&quot;/&gt;&lt;wsp:rsid wsp:val=&quot;008B0929&quot;/&gt;&lt;wsp:rsid wsp:val=&quot;008B0F95&quot;/&gt;&lt;wsp:rsid wsp:val=&quot;008B13DF&quot;/&gt;&lt;wsp:rsid wsp:val=&quot;008B1C49&quot;/&gt;&lt;wsp:rsid wsp:val=&quot;008B1ED0&quot;/&gt;&lt;wsp:rsid wsp:val=&quot;008B2117&quot;/&gt;&lt;wsp:rsid wsp:val=&quot;008B356B&quot;/&gt;&lt;wsp:rsid wsp:val=&quot;008B3955&quot;/&gt;&lt;wsp:rsid wsp:val=&quot;008B3C72&quot;/&gt;&lt;wsp:rsid wsp:val=&quot;008B3ED7&quot;/&gt;&lt;wsp:rsid wsp:val=&quot;008B4792&quot;/&gt;&lt;wsp:rsid wsp:val=&quot;008B4E9B&quot;/&gt;&lt;wsp:rsid wsp:val=&quot;008B4FF8&quot;/&gt;&lt;wsp:rsid wsp:val=&quot;008B5ED3&quot;/&gt;&lt;wsp:rsid wsp:val=&quot;008B64A6&quot;/&gt;&lt;wsp:rsid wsp:val=&quot;008B6932&quot;/&gt;&lt;wsp:rsid wsp:val=&quot;008B6F48&quot;/&gt;&lt;wsp:rsid wsp:val=&quot;008B77F7&quot;/&gt;&lt;wsp:rsid wsp:val=&quot;008B7B1D&quot;/&gt;&lt;wsp:rsid wsp:val=&quot;008C004E&quot;/&gt;&lt;wsp:rsid wsp:val=&quot;008C0215&quot;/&gt;&lt;wsp:rsid wsp:val=&quot;008C10DA&quot;/&gt;&lt;wsp:rsid wsp:val=&quot;008C11BE&quot;/&gt;&lt;wsp:rsid wsp:val=&quot;008C23A2&quot;/&gt;&lt;wsp:rsid wsp:val=&quot;008C333F&quot;/&gt;&lt;wsp:rsid wsp:val=&quot;008C379A&quot;/&gt;&lt;wsp:rsid wsp:val=&quot;008C5B9A&quot;/&gt;&lt;wsp:rsid wsp:val=&quot;008C5D34&quot;/&gt;&lt;wsp:rsid wsp:val=&quot;008C7629&quot;/&gt;&lt;wsp:rsid wsp:val=&quot;008C7D67&quot;/&gt;&lt;wsp:rsid wsp:val=&quot;008C7F01&quot;/&gt;&lt;wsp:rsid wsp:val=&quot;008D05D9&quot;/&gt;&lt;wsp:rsid wsp:val=&quot;008D0DFF&quot;/&gt;&lt;wsp:rsid wsp:val=&quot;008D0E03&quot;/&gt;&lt;wsp:rsid wsp:val=&quot;008D1F0C&quot;/&gt;&lt;wsp:rsid wsp:val=&quot;008D207A&quot;/&gt;&lt;wsp:rsid wsp:val=&quot;008D23C6&quot;/&gt;&lt;wsp:rsid wsp:val=&quot;008D2E83&quot;/&gt;&lt;wsp:rsid wsp:val=&quot;008D3567&quot;/&gt;&lt;wsp:rsid wsp:val=&quot;008D3952&quot;/&gt;&lt;wsp:rsid wsp:val=&quot;008D3AAB&quot;/&gt;&lt;wsp:rsid wsp:val=&quot;008D3F73&quot;/&gt;&lt;wsp:rsid wsp:val=&quot;008D59F7&quot;/&gt;&lt;wsp:rsid wsp:val=&quot;008D5A2D&quot;/&gt;&lt;wsp:rsid wsp:val=&quot;008D7109&quot;/&gt;&lt;wsp:rsid wsp:val=&quot;008E0739&quot;/&gt;&lt;wsp:rsid wsp:val=&quot;008E1130&quot;/&gt;&lt;wsp:rsid wsp:val=&quot;008E2080&quot;/&gt;&lt;wsp:rsid wsp:val=&quot;008E25C7&quot;/&gt;&lt;wsp:rsid wsp:val=&quot;008E2C29&quot;/&gt;&lt;wsp:rsid wsp:val=&quot;008E3533&quot;/&gt;&lt;wsp:rsid wsp:val=&quot;008E44C5&quot;/&gt;&lt;wsp:rsid wsp:val=&quot;008E4B39&quot;/&gt;&lt;wsp:rsid wsp:val=&quot;008E5C4F&quot;/&gt;&lt;wsp:rsid wsp:val=&quot;008E742E&quot;/&gt;&lt;wsp:rsid wsp:val=&quot;008F009E&quot;/&gt;&lt;wsp:rsid wsp:val=&quot;008F05D8&quot;/&gt;&lt;wsp:rsid wsp:val=&quot;008F06EB&quot;/&gt;&lt;wsp:rsid wsp:val=&quot;008F088C&quot;/&gt;&lt;wsp:rsid wsp:val=&quot;008F0C31&quot;/&gt;&lt;wsp:rsid wsp:val=&quot;008F1ACD&quot;/&gt;&lt;wsp:rsid wsp:val=&quot;008F2E34&quot;/&gt;&lt;wsp:rsid wsp:val=&quot;008F2E41&quot;/&gt;&lt;wsp:rsid wsp:val=&quot;008F33AA&quot;/&gt;&lt;wsp:rsid wsp:val=&quot;008F38FD&quot;/&gt;&lt;wsp:rsid wsp:val=&quot;008F455D&quot;/&gt;&lt;wsp:rsid wsp:val=&quot;008F4EFB&quot;/&gt;&lt;wsp:rsid wsp:val=&quot;008F532F&quot;/&gt;&lt;wsp:rsid wsp:val=&quot;008F5EA6&quot;/&gt;&lt;wsp:rsid wsp:val=&quot;008F6101&quot;/&gt;&lt;wsp:rsid wsp:val=&quot;008F64A7&quot;/&gt;&lt;wsp:rsid wsp:val=&quot;008F6897&quot;/&gt;&lt;wsp:rsid wsp:val=&quot;009005EE&quot;/&gt;&lt;wsp:rsid wsp:val=&quot;00900663&quot;/&gt;&lt;wsp:rsid wsp:val=&quot;00903D25&quot;/&gt;&lt;wsp:rsid wsp:val=&quot;00903EC0&quot;/&gt;&lt;wsp:rsid wsp:val=&quot;009042F2&quot;/&gt;&lt;wsp:rsid wsp:val=&quot;00904814&quot;/&gt;&lt;wsp:rsid wsp:val=&quot;00904CAB&quot;/&gt;&lt;wsp:rsid wsp:val=&quot;0090542C&quot;/&gt;&lt;wsp:rsid wsp:val=&quot;00905468&quot;/&gt;&lt;wsp:rsid wsp:val=&quot;00905AB5&quot;/&gt;&lt;wsp:rsid wsp:val=&quot;0090617D&quot;/&gt;&lt;wsp:rsid wsp:val=&quot;00906591&quot;/&gt;&lt;wsp:rsid wsp:val=&quot;00906EB7&quot;/&gt;&lt;wsp:rsid wsp:val=&quot;009076E4&quot;/&gt;&lt;wsp:rsid wsp:val=&quot;0090797F&quot;/&gt;&lt;wsp:rsid wsp:val=&quot;00907CFC&quot;/&gt;&lt;wsp:rsid wsp:val=&quot;00910802&quot;/&gt;&lt;wsp:rsid wsp:val=&quot;00910BAF&quot;/&gt;&lt;wsp:rsid wsp:val=&quot;00911040&quot;/&gt;&lt;wsp:rsid wsp:val=&quot;00911ED3&quot;/&gt;&lt;wsp:rsid wsp:val=&quot;00912095&quot;/&gt;&lt;wsp:rsid wsp:val=&quot;00912569&quot;/&gt;&lt;wsp:rsid wsp:val=&quot;00913040&quot;/&gt;&lt;wsp:rsid wsp:val=&quot;009136DA&quot;/&gt;&lt;wsp:rsid wsp:val=&quot;00913FF8&quot;/&gt;&lt;wsp:rsid wsp:val=&quot;0091417E&quot;/&gt;&lt;wsp:rsid wsp:val=&quot;00914799&quot;/&gt;&lt;wsp:rsid wsp:val=&quot;00914A3A&quot;/&gt;&lt;wsp:rsid wsp:val=&quot;009159CA&quot;/&gt;&lt;wsp:rsid wsp:val=&quot;00915B3C&quot;/&gt;&lt;wsp:rsid wsp:val=&quot;00917B84&quot;/&gt;&lt;wsp:rsid wsp:val=&quot;009200ED&quot;/&gt;&lt;wsp:rsid wsp:val=&quot;009201E7&quot;/&gt;&lt;wsp:rsid wsp:val=&quot;00920205&quot;/&gt;&lt;wsp:rsid wsp:val=&quot;009212FA&quot;/&gt;&lt;wsp:rsid wsp:val=&quot;009224E7&quot;/&gt;&lt;wsp:rsid wsp:val=&quot;0092276F&quot;/&gt;&lt;wsp:rsid wsp:val=&quot;00922DE5&quot;/&gt;&lt;wsp:rsid wsp:val=&quot;00922F1E&quot;/&gt;&lt;wsp:rsid wsp:val=&quot;00923475&quot;/&gt;&lt;wsp:rsid wsp:val=&quot;00923C16&quot;/&gt;&lt;wsp:rsid wsp:val=&quot;0092405A&quot;/&gt;&lt;wsp:rsid wsp:val=&quot;0092631C&quot;/&gt;&lt;wsp:rsid wsp:val=&quot;00926EC6&quot;/&gt;&lt;wsp:rsid wsp:val=&quot;0093022F&quot;/&gt;&lt;wsp:rsid wsp:val=&quot;00930579&quot;/&gt;&lt;wsp:rsid wsp:val=&quot;009307BC&quot;/&gt;&lt;wsp:rsid wsp:val=&quot;00930AF8&quot;/&gt;&lt;wsp:rsid wsp:val=&quot;0093144C&quot;/&gt;&lt;wsp:rsid wsp:val=&quot;009314C8&quot;/&gt;&lt;wsp:rsid wsp:val=&quot;0093196F&quot;/&gt;&lt;wsp:rsid wsp:val=&quot;00932F38&quot;/&gt;&lt;wsp:rsid wsp:val=&quot;009339EC&quot;/&gt;&lt;wsp:rsid wsp:val=&quot;009340B4&quot;/&gt;&lt;wsp:rsid wsp:val=&quot;0093435C&quot;/&gt;&lt;wsp:rsid wsp:val=&quot;00934D43&quot;/&gt;&lt;wsp:rsid wsp:val=&quot;00935285&quot;/&gt;&lt;wsp:rsid wsp:val=&quot;009355B9&quot;/&gt;&lt;wsp:rsid wsp:val=&quot;00936241&quot;/&gt;&lt;wsp:rsid wsp:val=&quot;00936A90&quot;/&gt;&lt;wsp:rsid wsp:val=&quot;0093763B&quot;/&gt;&lt;wsp:rsid wsp:val=&quot;00940474&quot;/&gt;&lt;wsp:rsid wsp:val=&quot;009407FC&quot;/&gt;&lt;wsp:rsid wsp:val=&quot;00940CCA&quot;/&gt;&lt;wsp:rsid wsp:val=&quot;00940E8F&quot;/&gt;&lt;wsp:rsid wsp:val=&quot;00941429&quot;/&gt;&lt;wsp:rsid wsp:val=&quot;009416AD&quot;/&gt;&lt;wsp:rsid wsp:val=&quot;009417D0&quot;/&gt;&lt;wsp:rsid wsp:val=&quot;009428CB&quot;/&gt;&lt;wsp:rsid wsp:val=&quot;00943066&quot;/&gt;&lt;wsp:rsid wsp:val=&quot;0094443D&quot;/&gt;&lt;wsp:rsid wsp:val=&quot;0094506E&quot;/&gt;&lt;wsp:rsid wsp:val=&quot;00945FF1&quot;/&gt;&lt;wsp:rsid wsp:val=&quot;009462C0&quot;/&gt;&lt;wsp:rsid wsp:val=&quot;009470D1&quot;/&gt;&lt;wsp:rsid wsp:val=&quot;009476BF&quot;/&gt;&lt;wsp:rsid wsp:val=&quot;00947739&quot;/&gt;&lt;wsp:rsid wsp:val=&quot;00947CE3&quot;/&gt;&lt;wsp:rsid wsp:val=&quot;00950813&quot;/&gt;&lt;wsp:rsid wsp:val=&quot;0095192B&quot;/&gt;&lt;wsp:rsid wsp:val=&quot;009526C6&quot;/&gt;&lt;wsp:rsid wsp:val=&quot;00952CBB&quot;/&gt;&lt;wsp:rsid wsp:val=&quot;009536E5&quot;/&gt;&lt;wsp:rsid wsp:val=&quot;00953893&quot;/&gt;&lt;wsp:rsid wsp:val=&quot;00953D0E&quot;/&gt;&lt;wsp:rsid wsp:val=&quot;00953EA9&quot;/&gt;&lt;wsp:rsid wsp:val=&quot;00954F65&quot;/&gt;&lt;wsp:rsid wsp:val=&quot;0095630B&quot;/&gt;&lt;wsp:rsid wsp:val=&quot;009566A9&quot;/&gt;&lt;wsp:rsid wsp:val=&quot;00956A61&quot;/&gt;&lt;wsp:rsid wsp:val=&quot;00956D4E&quot;/&gt;&lt;wsp:rsid wsp:val=&quot;00956EAC&quot;/&gt;&lt;wsp:rsid wsp:val=&quot;00956EBB&quot;/&gt;&lt;wsp:rsid wsp:val=&quot;00960B59&quot;/&gt;&lt;wsp:rsid wsp:val=&quot;00960BC2&quot;/&gt;&lt;wsp:rsid wsp:val=&quot;00960C08&quot;/&gt;&lt;wsp:rsid wsp:val=&quot;00960DF0&quot;/&gt;&lt;wsp:rsid wsp:val=&quot;009614BD&quot;/&gt;&lt;wsp:rsid wsp:val=&quot;00961D07&quot;/&gt;&lt;wsp:rsid wsp:val=&quot;00961FE2&quot;/&gt;&lt;wsp:rsid wsp:val=&quot;0096288D&quot;/&gt;&lt;wsp:rsid wsp:val=&quot;00964255&quot;/&gt;&lt;wsp:rsid wsp:val=&quot;00964583&quot;/&gt;&lt;wsp:rsid wsp:val=&quot;00965077&quot;/&gt;&lt;wsp:rsid wsp:val=&quot;009657FE&quot;/&gt;&lt;wsp:rsid wsp:val=&quot;00965DC9&quot;/&gt;&lt;wsp:rsid wsp:val=&quot;00970040&quot;/&gt;&lt;wsp:rsid wsp:val=&quot;00970BDC&quot;/&gt;&lt;wsp:rsid wsp:val=&quot;00970CE1&quot;/&gt;&lt;wsp:rsid wsp:val=&quot;00971090&quot;/&gt;&lt;wsp:rsid wsp:val=&quot;00971980&quot;/&gt;&lt;wsp:rsid wsp:val=&quot;00971B56&quot;/&gt;&lt;wsp:rsid wsp:val=&quot;00971DBA&quot;/&gt;&lt;wsp:rsid wsp:val=&quot;00971F5E&quot;/&gt;&lt;wsp:rsid wsp:val=&quot;00972636&quot;/&gt;&lt;wsp:rsid wsp:val=&quot;00972DB8&quot;/&gt;&lt;wsp:rsid wsp:val=&quot;00973219&quot;/&gt;&lt;wsp:rsid wsp:val=&quot;00974B5A&quot;/&gt;&lt;wsp:rsid wsp:val=&quot;00975224&quot;/&gt;&lt;wsp:rsid wsp:val=&quot;009752F3&quot;/&gt;&lt;wsp:rsid wsp:val=&quot;00975898&quot;/&gt;&lt;wsp:rsid wsp:val=&quot;009758B3&quot;/&gt;&lt;wsp:rsid wsp:val=&quot;00975FB6&quot;/&gt;&lt;wsp:rsid wsp:val=&quot;009769C3&quot;/&gt;&lt;wsp:rsid wsp:val=&quot;00976DAF&quot;/&gt;&lt;wsp:rsid wsp:val=&quot;009771EA&quot;/&gt;&lt;wsp:rsid wsp:val=&quot;00977569&quot;/&gt;&lt;wsp:rsid wsp:val=&quot;00977B7E&quot;/&gt;&lt;wsp:rsid wsp:val=&quot;00977BBB&quot;/&gt;&lt;wsp:rsid wsp:val=&quot;00980781&quot;/&gt;&lt;wsp:rsid wsp:val=&quot;009809B6&quot;/&gt;&lt;wsp:rsid wsp:val=&quot;00980BA9&quot;/&gt;&lt;wsp:rsid wsp:val=&quot;00980BE4&quot;/&gt;&lt;wsp:rsid wsp:val=&quot;00980BF8&quot;/&gt;&lt;wsp:rsid wsp:val=&quot;009818F6&quot;/&gt;&lt;wsp:rsid wsp:val=&quot;0098211B&quot;/&gt;&lt;wsp:rsid wsp:val=&quot;0098323E&quot;/&gt;&lt;wsp:rsid wsp:val=&quot;009833C7&quot;/&gt;&lt;wsp:rsid wsp:val=&quot;009833FD&quot;/&gt;&lt;wsp:rsid wsp:val=&quot;00983671&quot;/&gt;&lt;wsp:rsid wsp:val=&quot;00983EAA&quot;/&gt;&lt;wsp:rsid wsp:val=&quot;009849BA&quot;/&gt;&lt;wsp:rsid wsp:val=&quot;00984CA4&quot;/&gt;&lt;wsp:rsid wsp:val=&quot;009860C0&quot;/&gt;&lt;wsp:rsid wsp:val=&quot;009863C3&quot;/&gt;&lt;wsp:rsid wsp:val=&quot;0098654C&quot;/&gt;&lt;wsp:rsid wsp:val=&quot;009865A6&quot;/&gt;&lt;wsp:rsid wsp:val=&quot;0098680C&quot;/&gt;&lt;wsp:rsid wsp:val=&quot;00986FE0&quot;/&gt;&lt;wsp:rsid wsp:val=&quot;0098706A&quot;/&gt;&lt;wsp:rsid wsp:val=&quot;0098716E&quot;/&gt;&lt;wsp:rsid wsp:val=&quot;00987DA6&quot;/&gt;&lt;wsp:rsid wsp:val=&quot;00987E44&quot;/&gt;&lt;wsp:rsid wsp:val=&quot;00987FEB&quot;/&gt;&lt;wsp:rsid wsp:val=&quot;0099127C&quot;/&gt;&lt;wsp:rsid wsp:val=&quot;00991607&quot;/&gt;&lt;wsp:rsid wsp:val=&quot;00992913&quot;/&gt;&lt;wsp:rsid wsp:val=&quot;0099315C&quot;/&gt;&lt;wsp:rsid wsp:val=&quot;00993E0F&quot;/&gt;&lt;wsp:rsid wsp:val=&quot;0099502F&quot;/&gt;&lt;wsp:rsid wsp:val=&quot;0099528A&quot;/&gt;&lt;wsp:rsid wsp:val=&quot;00996CD1&quot;/&gt;&lt;wsp:rsid wsp:val=&quot;0099731F&quot;/&gt;&lt;wsp:rsid wsp:val=&quot;0099797E&quot;/&gt;&lt;wsp:rsid wsp:val=&quot;009A015F&quot;/&gt;&lt;wsp:rsid wsp:val=&quot;009A01D8&quot;/&gt;&lt;wsp:rsid wsp:val=&quot;009A0750&quot;/&gt;&lt;wsp:rsid wsp:val=&quot;009A2A54&quot;/&gt;&lt;wsp:rsid wsp:val=&quot;009A3970&quot;/&gt;&lt;wsp:rsid wsp:val=&quot;009A3C45&quot;/&gt;&lt;wsp:rsid wsp:val=&quot;009A4651&quot;/&gt;&lt;wsp:rsid wsp:val=&quot;009A49A2&quot;/&gt;&lt;wsp:rsid wsp:val=&quot;009A4D02&quot;/&gt;&lt;wsp:rsid wsp:val=&quot;009A55A2&quot;/&gt;&lt;wsp:rsid wsp:val=&quot;009A7566&quot;/&gt;&lt;wsp:rsid wsp:val=&quot;009B0165&quot;/&gt;&lt;wsp:rsid wsp:val=&quot;009B15FC&quot;/&gt;&lt;wsp:rsid wsp:val=&quot;009B17BF&quot;/&gt;&lt;wsp:rsid wsp:val=&quot;009B17EC&quot;/&gt;&lt;wsp:rsid wsp:val=&quot;009B2851&quot;/&gt;&lt;wsp:rsid wsp:val=&quot;009B2D41&quot;/&gt;&lt;wsp:rsid wsp:val=&quot;009B2DD8&quot;/&gt;&lt;wsp:rsid wsp:val=&quot;009B2F85&quot;/&gt;&lt;wsp:rsid wsp:val=&quot;009B45EB&quot;/&gt;&lt;wsp:rsid wsp:val=&quot;009B4B74&quot;/&gt;&lt;wsp:rsid wsp:val=&quot;009B4C5E&quot;/&gt;&lt;wsp:rsid wsp:val=&quot;009B55C9&quot;/&gt;&lt;wsp:rsid wsp:val=&quot;009B6014&quot;/&gt;&lt;wsp:rsid wsp:val=&quot;009B7262&quot;/&gt;&lt;wsp:rsid wsp:val=&quot;009B73DC&quot;/&gt;&lt;wsp:rsid wsp:val=&quot;009C04FC&quot;/&gt;&lt;wsp:rsid wsp:val=&quot;009C0B50&quot;/&gt;&lt;wsp:rsid wsp:val=&quot;009C22CD&quot;/&gt;&lt;wsp:rsid wsp:val=&quot;009C266C&quot;/&gt;&lt;wsp:rsid wsp:val=&quot;009C2D78&quot;/&gt;&lt;wsp:rsid wsp:val=&quot;009C35FC&quot;/&gt;&lt;wsp:rsid wsp:val=&quot;009C3935&quot;/&gt;&lt;wsp:rsid wsp:val=&quot;009C412C&quot;/&gt;&lt;wsp:rsid wsp:val=&quot;009C46D2&quot;/&gt;&lt;wsp:rsid wsp:val=&quot;009C4F21&quot;/&gt;&lt;wsp:rsid wsp:val=&quot;009C591E&quot;/&gt;&lt;wsp:rsid wsp:val=&quot;009C5C71&quot;/&gt;&lt;wsp:rsid wsp:val=&quot;009C5DCE&quot;/&gt;&lt;wsp:rsid wsp:val=&quot;009C669D&quot;/&gt;&lt;wsp:rsid wsp:val=&quot;009C67FD&quot;/&gt;&lt;wsp:rsid wsp:val=&quot;009C6982&quot;/&gt;&lt;wsp:rsid wsp:val=&quot;009C6DFC&quot;/&gt;&lt;wsp:rsid wsp:val=&quot;009C70E2&quot;/&gt;&lt;wsp:rsid wsp:val=&quot;009C75C0&quot;/&gt;&lt;wsp:rsid wsp:val=&quot;009C760D&quot;/&gt;&lt;wsp:rsid wsp:val=&quot;009C769F&quot;/&gt;&lt;wsp:rsid wsp:val=&quot;009C77B5&quot;/&gt;&lt;wsp:rsid wsp:val=&quot;009C7F7C&quot;/&gt;&lt;wsp:rsid wsp:val=&quot;009D013B&quot;/&gt;&lt;wsp:rsid wsp:val=&quot;009D05A5&quot;/&gt;&lt;wsp:rsid wsp:val=&quot;009D09E5&quot;/&gt;&lt;wsp:rsid wsp:val=&quot;009D0BC8&quot;/&gt;&lt;wsp:rsid wsp:val=&quot;009D1412&quot;/&gt;&lt;wsp:rsid wsp:val=&quot;009D15E9&quot;/&gt;&lt;wsp:rsid wsp:val=&quot;009D27D6&quot;/&gt;&lt;wsp:rsid wsp:val=&quot;009D2856&quot;/&gt;&lt;wsp:rsid wsp:val=&quot;009D2D1C&quot;/&gt;&lt;wsp:rsid wsp:val=&quot;009D3BD8&quot;/&gt;&lt;wsp:rsid wsp:val=&quot;009D3E19&quot;/&gt;&lt;wsp:rsid wsp:val=&quot;009D4C2C&quot;/&gt;&lt;wsp:rsid wsp:val=&quot;009D4D1A&quot;/&gt;&lt;wsp:rsid wsp:val=&quot;009D518E&quot;/&gt;&lt;wsp:rsid wsp:val=&quot;009D5745&quot;/&gt;&lt;wsp:rsid wsp:val=&quot;009D5AE2&quot;/&gt;&lt;wsp:rsid wsp:val=&quot;009D5DA2&quot;/&gt;&lt;wsp:rsid wsp:val=&quot;009D7624&quot;/&gt;&lt;wsp:rsid wsp:val=&quot;009D780D&quot;/&gt;&lt;wsp:rsid wsp:val=&quot;009E083B&quot;/&gt;&lt;wsp:rsid wsp:val=&quot;009E09BD&quot;/&gt;&lt;wsp:rsid wsp:val=&quot;009E192A&quot;/&gt;&lt;wsp:rsid wsp:val=&quot;009E2636&quot;/&gt;&lt;wsp:rsid wsp:val=&quot;009E27F4&quot;/&gt;&lt;wsp:rsid wsp:val=&quot;009E429A&quot;/&gt;&lt;wsp:rsid wsp:val=&quot;009E42CF&quot;/&gt;&lt;wsp:rsid wsp:val=&quot;009E43A5&quot;/&gt;&lt;wsp:rsid wsp:val=&quot;009E45C4&quot;/&gt;&lt;wsp:rsid wsp:val=&quot;009E48F6&quot;/&gt;&lt;wsp:rsid wsp:val=&quot;009E4C74&quot;/&gt;&lt;wsp:rsid wsp:val=&quot;009E4ECF&quot;/&gt;&lt;wsp:rsid wsp:val=&quot;009E5283&quot;/&gt;&lt;wsp:rsid wsp:val=&quot;009E5FE9&quot;/&gt;&lt;wsp:rsid wsp:val=&quot;009F1E72&quot;/&gt;&lt;wsp:rsid wsp:val=&quot;009F230A&quot;/&gt;&lt;wsp:rsid wsp:val=&quot;009F29C8&quot;/&gt;&lt;wsp:rsid wsp:val=&quot;009F2E12&quot;/&gt;&lt;wsp:rsid wsp:val=&quot;009F36F2&quot;/&gt;&lt;wsp:rsid wsp:val=&quot;009F4335&quot;/&gt;&lt;wsp:rsid wsp:val=&quot;009F48F8&quot;/&gt;&lt;wsp:rsid wsp:val=&quot;009F52C9&quot;/&gt;&lt;wsp:rsid wsp:val=&quot;009F59B4&quot;/&gt;&lt;wsp:rsid wsp:val=&quot;009F603A&quot;/&gt;&lt;wsp:rsid wsp:val=&quot;009F6649&quot;/&gt;&lt;wsp:rsid wsp:val=&quot;009F7216&quot;/&gt;&lt;wsp:rsid wsp:val=&quot;009F7497&quot;/&gt;&lt;wsp:rsid wsp:val=&quot;00A00386&quot;/&gt;&lt;wsp:rsid wsp:val=&quot;00A00DD6&quot;/&gt;&lt;wsp:rsid wsp:val=&quot;00A00E73&quot;/&gt;&lt;wsp:rsid wsp:val=&quot;00A027AF&quot;/&gt;&lt;wsp:rsid wsp:val=&quot;00A02815&quot;/&gt;&lt;wsp:rsid wsp:val=&quot;00A0365B&quot;/&gt;&lt;wsp:rsid wsp:val=&quot;00A038E7&quot;/&gt;&lt;wsp:rsid wsp:val=&quot;00A04AB4&quot;/&gt;&lt;wsp:rsid wsp:val=&quot;00A05A26&quot;/&gt;&lt;wsp:rsid wsp:val=&quot;00A061EC&quot;/&gt;&lt;wsp:rsid wsp:val=&quot;00A0685D&quot;/&gt;&lt;wsp:rsid wsp:val=&quot;00A0728D&quot;/&gt;&lt;wsp:rsid wsp:val=&quot;00A072C5&quot;/&gt;&lt;wsp:rsid wsp:val=&quot;00A10091&quot;/&gt;&lt;wsp:rsid wsp:val=&quot;00A10664&quot;/&gt;&lt;wsp:rsid wsp:val=&quot;00A10771&quot;/&gt;&lt;wsp:rsid wsp:val=&quot;00A10D63&quot;/&gt;&lt;wsp:rsid wsp:val=&quot;00A13382&quot;/&gt;&lt;wsp:rsid wsp:val=&quot;00A135F9&quot;/&gt;&lt;wsp:rsid wsp:val=&quot;00A13D4D&quot;/&gt;&lt;wsp:rsid wsp:val=&quot;00A14118&quot;/&gt;&lt;wsp:rsid wsp:val=&quot;00A14E3E&quot;/&gt;&lt;wsp:rsid wsp:val=&quot;00A15A19&quot;/&gt;&lt;wsp:rsid wsp:val=&quot;00A15FFD&quot;/&gt;&lt;wsp:rsid wsp:val=&quot;00A162ED&quot;/&gt;&lt;wsp:rsid wsp:val=&quot;00A16647&quot;/&gt;&lt;wsp:rsid wsp:val=&quot;00A16AE1&quot;/&gt;&lt;wsp:rsid wsp:val=&quot;00A1737C&quot;/&gt;&lt;wsp:rsid wsp:val=&quot;00A179C1&quot;/&gt;&lt;wsp:rsid wsp:val=&quot;00A2046F&quot;/&gt;&lt;wsp:rsid wsp:val=&quot;00A2108D&quot;/&gt;&lt;wsp:rsid wsp:val=&quot;00A21BE5&quot;/&gt;&lt;wsp:rsid wsp:val=&quot;00A21EEF&quot;/&gt;&lt;wsp:rsid wsp:val=&quot;00A2240D&quot;/&gt;&lt;wsp:rsid wsp:val=&quot;00A227A2&quot;/&gt;&lt;wsp:rsid wsp:val=&quot;00A22D92&quot;/&gt;&lt;wsp:rsid wsp:val=&quot;00A235BD&quot;/&gt;&lt;wsp:rsid wsp:val=&quot;00A23D27&quot;/&gt;&lt;wsp:rsid wsp:val=&quot;00A23D86&quot;/&gt;&lt;wsp:rsid wsp:val=&quot;00A23EB5&quot;/&gt;&lt;wsp:rsid wsp:val=&quot;00A23F16&quot;/&gt;&lt;wsp:rsid wsp:val=&quot;00A24673&quot;/&gt;&lt;wsp:rsid wsp:val=&quot;00A25B5B&quot;/&gt;&lt;wsp:rsid wsp:val=&quot;00A262F3&quot;/&gt;&lt;wsp:rsid wsp:val=&quot;00A26B2B&quot;/&gt;&lt;wsp:rsid wsp:val=&quot;00A2732D&quot;/&gt;&lt;wsp:rsid wsp:val=&quot;00A2794D&quot;/&gt;&lt;wsp:rsid wsp:val=&quot;00A27A6E&quot;/&gt;&lt;wsp:rsid wsp:val=&quot;00A3037E&quot;/&gt;&lt;wsp:rsid wsp:val=&quot;00A3069E&quot;/&gt;&lt;wsp:rsid wsp:val=&quot;00A30ADB&quot;/&gt;&lt;wsp:rsid wsp:val=&quot;00A310A7&quot;/&gt;&lt;wsp:rsid wsp:val=&quot;00A31110&quot;/&gt;&lt;wsp:rsid wsp:val=&quot;00A321A2&quot;/&gt;&lt;wsp:rsid wsp:val=&quot;00A34DCF&quot;/&gt;&lt;wsp:rsid wsp:val=&quot;00A364F4&quot;/&gt;&lt;wsp:rsid wsp:val=&quot;00A36927&quot;/&gt;&lt;wsp:rsid wsp:val=&quot;00A36E72&quot;/&gt;&lt;wsp:rsid wsp:val=&quot;00A36FC4&quot;/&gt;&lt;wsp:rsid wsp:val=&quot;00A40A6D&quot;/&gt;&lt;wsp:rsid wsp:val=&quot;00A410FB&quot;/&gt;&lt;wsp:rsid wsp:val=&quot;00A41AB4&quot;/&gt;&lt;wsp:rsid wsp:val=&quot;00A429AA&quot;/&gt;&lt;wsp:rsid wsp:val=&quot;00A43127&quot;/&gt;&lt;wsp:rsid wsp:val=&quot;00A431F8&quot;/&gt;&lt;wsp:rsid wsp:val=&quot;00A43200&quot;/&gt;&lt;wsp:rsid wsp:val=&quot;00A44855&quot;/&gt;&lt;wsp:rsid wsp:val=&quot;00A44F91&quot;/&gt;&lt;wsp:rsid wsp:val=&quot;00A452AF&quot;/&gt;&lt;wsp:rsid wsp:val=&quot;00A45827&quot;/&gt;&lt;wsp:rsid wsp:val=&quot;00A4733B&quot;/&gt;&lt;wsp:rsid wsp:val=&quot;00A4745D&quot;/&gt;&lt;wsp:rsid wsp:val=&quot;00A47CFE&quot;/&gt;&lt;wsp:rsid wsp:val=&quot;00A50607&quot;/&gt;&lt;wsp:rsid wsp:val=&quot;00A50898&quot;/&gt;&lt;wsp:rsid wsp:val=&quot;00A5093A&quot;/&gt;&lt;wsp:rsid wsp:val=&quot;00A51663&quot;/&gt;&lt;wsp:rsid wsp:val=&quot;00A51BFF&quot;/&gt;&lt;wsp:rsid wsp:val=&quot;00A51D95&quot;/&gt;&lt;wsp:rsid wsp:val=&quot;00A520E1&quot;/&gt;&lt;wsp:rsid wsp:val=&quot;00A5226F&quot;/&gt;&lt;wsp:rsid wsp:val=&quot;00A52C37&quot;/&gt;&lt;wsp:rsid wsp:val=&quot;00A52DD9&quot;/&gt;&lt;wsp:rsid wsp:val=&quot;00A53754&quot;/&gt;&lt;wsp:rsid wsp:val=&quot;00A54576&quot;/&gt;&lt;wsp:rsid wsp:val=&quot;00A54B51&quot;/&gt;&lt;wsp:rsid wsp:val=&quot;00A55123&quot;/&gt;&lt;wsp:rsid wsp:val=&quot;00A55C0E&quot;/&gt;&lt;wsp:rsid wsp:val=&quot;00A55DEF&quot;/&gt;&lt;wsp:rsid wsp:val=&quot;00A55E60&quot;/&gt;&lt;wsp:rsid wsp:val=&quot;00A5606A&quot;/&gt;&lt;wsp:rsid wsp:val=&quot;00A568C7&quot;/&gt;&lt;wsp:rsid wsp:val=&quot;00A56CC7&quot;/&gt;&lt;wsp:rsid wsp:val=&quot;00A56DCF&quot;/&gt;&lt;wsp:rsid wsp:val=&quot;00A57706&quot;/&gt;&lt;wsp:rsid wsp:val=&quot;00A57C83&quot;/&gt;&lt;wsp:rsid wsp:val=&quot;00A61BF2&quot;/&gt;&lt;wsp:rsid wsp:val=&quot;00A61E45&quot;/&gt;&lt;wsp:rsid wsp:val=&quot;00A6267D&quot;/&gt;&lt;wsp:rsid wsp:val=&quot;00A632B9&quot;/&gt;&lt;wsp:rsid wsp:val=&quot;00A63319&quot;/&gt;&lt;wsp:rsid wsp:val=&quot;00A6367C&quot;/&gt;&lt;wsp:rsid wsp:val=&quot;00A63EAA&quot;/&gt;&lt;wsp:rsid wsp:val=&quot;00A64224&quot;/&gt;&lt;wsp:rsid wsp:val=&quot;00A65A23&quot;/&gt;&lt;wsp:rsid wsp:val=&quot;00A66AFB&quot;/&gt;&lt;wsp:rsid wsp:val=&quot;00A66C69&quot;/&gt;&lt;wsp:rsid wsp:val=&quot;00A66C74&quot;/&gt;&lt;wsp:rsid wsp:val=&quot;00A6754A&quot;/&gt;&lt;wsp:rsid wsp:val=&quot;00A675C8&quot;/&gt;&lt;wsp:rsid wsp:val=&quot;00A67790&quot;/&gt;&lt;wsp:rsid wsp:val=&quot;00A67F8B&quot;/&gt;&lt;wsp:rsid wsp:val=&quot;00A704FC&quot;/&gt;&lt;wsp:rsid wsp:val=&quot;00A70A64&quot;/&gt;&lt;wsp:rsid wsp:val=&quot;00A71E21&quot;/&gt;&lt;wsp:rsid wsp:val=&quot;00A722EA&quot;/&gt;&lt;wsp:rsid wsp:val=&quot;00A7264B&quot;/&gt;&lt;wsp:rsid wsp:val=&quot;00A728D6&quot;/&gt;&lt;wsp:rsid wsp:val=&quot;00A737B1&quot;/&gt;&lt;wsp:rsid wsp:val=&quot;00A738A6&quot;/&gt;&lt;wsp:rsid wsp:val=&quot;00A7399B&quot;/&gt;&lt;wsp:rsid wsp:val=&quot;00A73ADE&quot;/&gt;&lt;wsp:rsid wsp:val=&quot;00A73B92&quot;/&gt;&lt;wsp:rsid wsp:val=&quot;00A73CC6&quot;/&gt;&lt;wsp:rsid wsp:val=&quot;00A745F2&quot;/&gt;&lt;wsp:rsid wsp:val=&quot;00A7519E&quot;/&gt;&lt;wsp:rsid wsp:val=&quot;00A764F1&quot;/&gt;&lt;wsp:rsid wsp:val=&quot;00A803CF&quot;/&gt;&lt;wsp:rsid wsp:val=&quot;00A811E8&quot;/&gt;&lt;wsp:rsid wsp:val=&quot;00A8176A&quot;/&gt;&lt;wsp:rsid wsp:val=&quot;00A819ED&quot;/&gt;&lt;wsp:rsid wsp:val=&quot;00A81C4E&quot;/&gt;&lt;wsp:rsid wsp:val=&quot;00A81C69&quot;/&gt;&lt;wsp:rsid wsp:val=&quot;00A81FF7&quot;/&gt;&lt;wsp:rsid wsp:val=&quot;00A828C9&quot;/&gt;&lt;wsp:rsid wsp:val=&quot;00A82CA9&quot;/&gt;&lt;wsp:rsid wsp:val=&quot;00A82F3F&quot;/&gt;&lt;wsp:rsid wsp:val=&quot;00A83401&quot;/&gt;&lt;wsp:rsid wsp:val=&quot;00A834BF&quot;/&gt;&lt;wsp:rsid wsp:val=&quot;00A87954&quot;/&gt;&lt;wsp:rsid wsp:val=&quot;00A903C8&quot;/&gt;&lt;wsp:rsid wsp:val=&quot;00A91634&quot;/&gt;&lt;wsp:rsid wsp:val=&quot;00A93EAF&quot;/&gt;&lt;wsp:rsid wsp:val=&quot;00A94611&quot;/&gt;&lt;wsp:rsid wsp:val=&quot;00A952EA&quot;/&gt;&lt;wsp:rsid wsp:val=&quot;00A958A5&quot;/&gt;&lt;wsp:rsid wsp:val=&quot;00A95ED3&quot;/&gt;&lt;wsp:rsid wsp:val=&quot;00A971F8&quot;/&gt;&lt;wsp:rsid wsp:val=&quot;00A9739A&quot;/&gt;&lt;wsp:rsid wsp:val=&quot;00A97778&quot;/&gt;&lt;wsp:rsid wsp:val=&quot;00A97B21&quot;/&gt;&lt;wsp:rsid wsp:val=&quot;00A97FB1&quot;/&gt;&lt;wsp:rsid wsp:val=&quot;00AA04D8&quot;/&gt;&lt;wsp:rsid wsp:val=&quot;00AA0B85&quot;/&gt;&lt;wsp:rsid wsp:val=&quot;00AA11A2&quot;/&gt;&lt;wsp:rsid wsp:val=&quot;00AA145D&quot;/&gt;&lt;wsp:rsid wsp:val=&quot;00AA1A94&quot;/&gt;&lt;wsp:rsid wsp:val=&quot;00AA1CC0&quot;/&gt;&lt;wsp:rsid wsp:val=&quot;00AA229C&quot;/&gt;&lt;wsp:rsid wsp:val=&quot;00AA2A27&quot;/&gt;&lt;wsp:rsid wsp:val=&quot;00AA3476&quot;/&gt;&lt;wsp:rsid wsp:val=&quot;00AA397D&quot;/&gt;&lt;wsp:rsid wsp:val=&quot;00AA490F&quot;/&gt;&lt;wsp:rsid wsp:val=&quot;00AA4CA3&quot;/&gt;&lt;wsp:rsid wsp:val=&quot;00AA4DBE&quot;/&gt;&lt;wsp:rsid wsp:val=&quot;00AA5315&quot;/&gt;&lt;wsp:rsid wsp:val=&quot;00AA539D&quot;/&gt;&lt;wsp:rsid wsp:val=&quot;00AA5550&quot;/&gt;&lt;wsp:rsid wsp:val=&quot;00AA5603&quot;/&gt;&lt;wsp:rsid wsp:val=&quot;00AA6E31&quot;/&gt;&lt;wsp:rsid wsp:val=&quot;00AA6FAB&quot;/&gt;&lt;wsp:rsid wsp:val=&quot;00AB09D3&quot;/&gt;&lt;wsp:rsid wsp:val=&quot;00AB16EB&quot;/&gt;&lt;wsp:rsid wsp:val=&quot;00AB19DD&quot;/&gt;&lt;wsp:rsid wsp:val=&quot;00AB1AAE&quot;/&gt;&lt;wsp:rsid wsp:val=&quot;00AB1EE5&quot;/&gt;&lt;wsp:rsid wsp:val=&quot;00AB21F9&quot;/&gt;&lt;wsp:rsid wsp:val=&quot;00AB2306&quot;/&gt;&lt;wsp:rsid wsp:val=&quot;00AB38FE&quot;/&gt;&lt;wsp:rsid wsp:val=&quot;00AB3909&quot;/&gt;&lt;wsp:rsid wsp:val=&quot;00AB393C&quot;/&gt;&lt;wsp:rsid wsp:val=&quot;00AB4143&quot;/&gt;&lt;wsp:rsid wsp:val=&quot;00AB488E&quot;/&gt;&lt;wsp:rsid wsp:val=&quot;00AB4A58&quot;/&gt;&lt;wsp:rsid wsp:val=&quot;00AB5D95&quot;/&gt;&lt;wsp:rsid wsp:val=&quot;00AB617A&quot;/&gt;&lt;wsp:rsid wsp:val=&quot;00AB6415&quot;/&gt;&lt;wsp:rsid wsp:val=&quot;00AB6943&quot;/&gt;&lt;wsp:rsid wsp:val=&quot;00AC11C4&quot;/&gt;&lt;wsp:rsid wsp:val=&quot;00AC143B&quot;/&gt;&lt;wsp:rsid wsp:val=&quot;00AC1807&quot;/&gt;&lt;wsp:rsid wsp:val=&quot;00AC1C53&quot;/&gt;&lt;wsp:rsid wsp:val=&quot;00AC1D9E&quot;/&gt;&lt;wsp:rsid wsp:val=&quot;00AC243C&quot;/&gt;&lt;wsp:rsid wsp:val=&quot;00AC3C05&quot;/&gt;&lt;wsp:rsid wsp:val=&quot;00AC540F&quot;/&gt;&lt;wsp:rsid wsp:val=&quot;00AC5532&quot;/&gt;&lt;wsp:rsid wsp:val=&quot;00AC58B4&quot;/&gt;&lt;wsp:rsid wsp:val=&quot;00AC5BDB&quot;/&gt;&lt;wsp:rsid wsp:val=&quot;00AC6C3A&quot;/&gt;&lt;wsp:rsid wsp:val=&quot;00AC7012&quot;/&gt;&lt;wsp:rsid wsp:val=&quot;00AC7102&quot;/&gt;&lt;wsp:rsid wsp:val=&quot;00AC7471&quot;/&gt;&lt;wsp:rsid wsp:val=&quot;00AC7E61&quot;/&gt;&lt;wsp:rsid wsp:val=&quot;00AD032F&quot;/&gt;&lt;wsp:rsid wsp:val=&quot;00AD080D&quot;/&gt;&lt;wsp:rsid wsp:val=&quot;00AD18BA&quot;/&gt;&lt;wsp:rsid wsp:val=&quot;00AD2D37&quot;/&gt;&lt;wsp:rsid wsp:val=&quot;00AD2DF4&quot;/&gt;&lt;wsp:rsid wsp:val=&quot;00AD3125&quot;/&gt;&lt;wsp:rsid wsp:val=&quot;00AD3602&quot;/&gt;&lt;wsp:rsid wsp:val=&quot;00AD3BF6&quot;/&gt;&lt;wsp:rsid wsp:val=&quot;00AD46EA&quot;/&gt;&lt;wsp:rsid wsp:val=&quot;00AD4BB3&quot;/&gt;&lt;wsp:rsid wsp:val=&quot;00AD4F75&quot;/&gt;&lt;wsp:rsid wsp:val=&quot;00AD555B&quot;/&gt;&lt;wsp:rsid wsp:val=&quot;00AD602B&quot;/&gt;&lt;wsp:rsid wsp:val=&quot;00AD693F&quot;/&gt;&lt;wsp:rsid wsp:val=&quot;00AE086D&quot;/&gt;&lt;wsp:rsid wsp:val=&quot;00AE0D65&quot;/&gt;&lt;wsp:rsid wsp:val=&quot;00AE0EDD&quot;/&gt;&lt;wsp:rsid wsp:val=&quot;00AE14D5&quot;/&gt;&lt;wsp:rsid wsp:val=&quot;00AE16A0&quot;/&gt;&lt;wsp:rsid wsp:val=&quot;00AE18D3&quot;/&gt;&lt;wsp:rsid wsp:val=&quot;00AE193F&quot;/&gt;&lt;wsp:rsid wsp:val=&quot;00AE1BFE&quot;/&gt;&lt;wsp:rsid wsp:val=&quot;00AE2ACF&quot;/&gt;&lt;wsp:rsid wsp:val=&quot;00AE2DBB&quot;/&gt;&lt;wsp:rsid wsp:val=&quot;00AE399B&quot;/&gt;&lt;wsp:rsid wsp:val=&quot;00AE3CC1&quot;/&gt;&lt;wsp:rsid wsp:val=&quot;00AE3EE8&quot;/&gt;&lt;wsp:rsid wsp:val=&quot;00AE5086&quot;/&gt;&lt;wsp:rsid wsp:val=&quot;00AE5463&quot;/&gt;&lt;wsp:rsid wsp:val=&quot;00AE5A9E&quot;/&gt;&lt;wsp:rsid wsp:val=&quot;00AE5CBE&quot;/&gt;&lt;wsp:rsid wsp:val=&quot;00AE60C6&quot;/&gt;&lt;wsp:rsid wsp:val=&quot;00AE62C0&quot;/&gt;&lt;wsp:rsid wsp:val=&quot;00AE665A&quot;/&gt;&lt;wsp:rsid wsp:val=&quot;00AE6F9E&quot;/&gt;&lt;wsp:rsid wsp:val=&quot;00AE7DB5&quot;/&gt;&lt;wsp:rsid wsp:val=&quot;00AF2A89&quot;/&gt;&lt;wsp:rsid wsp:val=&quot;00AF2FEC&quot;/&gt;&lt;wsp:rsid wsp:val=&quot;00AF37CB&quot;/&gt;&lt;wsp:rsid wsp:val=&quot;00AF4500&quot;/&gt;&lt;wsp:rsid wsp:val=&quot;00AF4EB8&quot;/&gt;&lt;wsp:rsid wsp:val=&quot;00AF52E7&quot;/&gt;&lt;wsp:rsid wsp:val=&quot;00AF56DB&quot;/&gt;&lt;wsp:rsid wsp:val=&quot;00AF5718&quot;/&gt;&lt;wsp:rsid wsp:val=&quot;00AF5D37&quot;/&gt;&lt;wsp:rsid wsp:val=&quot;00AF5D95&quot;/&gt;&lt;wsp:rsid wsp:val=&quot;00AF6339&quot;/&gt;&lt;wsp:rsid wsp:val=&quot;00AF66EB&quot;/&gt;&lt;wsp:rsid wsp:val=&quot;00AF6CB1&quot;/&gt;&lt;wsp:rsid wsp:val=&quot;00AF7117&quot;/&gt;&lt;wsp:rsid wsp:val=&quot;00AF7A7E&quot;/&gt;&lt;wsp:rsid wsp:val=&quot;00B00098&quot;/&gt;&lt;wsp:rsid wsp:val=&quot;00B00389&quot;/&gt;&lt;wsp:rsid wsp:val=&quot;00B003AA&quot;/&gt;&lt;wsp:rsid wsp:val=&quot;00B003B9&quot;/&gt;&lt;wsp:rsid wsp:val=&quot;00B01117&quot;/&gt;&lt;wsp:rsid wsp:val=&quot;00B01816&quot;/&gt;&lt;wsp:rsid wsp:val=&quot;00B01C49&quot;/&gt;&lt;wsp:rsid wsp:val=&quot;00B023E6&quot;/&gt;&lt;wsp:rsid wsp:val=&quot;00B044CF&quot;/&gt;&lt;wsp:rsid wsp:val=&quot;00B048D4&quot;/&gt;&lt;wsp:rsid wsp:val=&quot;00B04EC5&quot;/&gt;&lt;wsp:rsid wsp:val=&quot;00B05290&quot;/&gt;&lt;wsp:rsid wsp:val=&quot;00B05F1C&quot;/&gt;&lt;wsp:rsid wsp:val=&quot;00B0637D&quot;/&gt;&lt;wsp:rsid wsp:val=&quot;00B06B40&quot;/&gt;&lt;wsp:rsid wsp:val=&quot;00B07386&quot;/&gt;&lt;wsp:rsid wsp:val=&quot;00B0757A&quot;/&gt;&lt;wsp:rsid wsp:val=&quot;00B075C2&quot;/&gt;&lt;wsp:rsid wsp:val=&quot;00B07D3B&quot;/&gt;&lt;wsp:rsid wsp:val=&quot;00B10832&quot;/&gt;&lt;wsp:rsid wsp:val=&quot;00B128D7&quot;/&gt;&lt;wsp:rsid wsp:val=&quot;00B12D6A&quot;/&gt;&lt;wsp:rsid wsp:val=&quot;00B142CC&quot;/&gt;&lt;wsp:rsid wsp:val=&quot;00B14745&quot;/&gt;&lt;wsp:rsid wsp:val=&quot;00B14828&quot;/&gt;&lt;wsp:rsid wsp:val=&quot;00B14EF7&quot;/&gt;&lt;wsp:rsid wsp:val=&quot;00B16378&quot;/&gt;&lt;wsp:rsid wsp:val=&quot;00B165FB&quot;/&gt;&lt;wsp:rsid wsp:val=&quot;00B2023A&quot;/&gt;&lt;wsp:rsid wsp:val=&quot;00B2068B&quot;/&gt;&lt;wsp:rsid wsp:val=&quot;00B20AC8&quot;/&gt;&lt;wsp:rsid wsp:val=&quot;00B20C4A&quot;/&gt;&lt;wsp:rsid wsp:val=&quot;00B2152F&quot;/&gt;&lt;wsp:rsid wsp:val=&quot;00B21ECA&quot;/&gt;&lt;wsp:rsid wsp:val=&quot;00B2257C&quot;/&gt;&lt;wsp:rsid wsp:val=&quot;00B2267D&quot;/&gt;&lt;wsp:rsid wsp:val=&quot;00B22E28&quot;/&gt;&lt;wsp:rsid wsp:val=&quot;00B23059&quot;/&gt;&lt;wsp:rsid wsp:val=&quot;00B236A8&quot;/&gt;&lt;wsp:rsid wsp:val=&quot;00B23BFE&quot;/&gt;&lt;wsp:rsid wsp:val=&quot;00B2595B&quot;/&gt;&lt;wsp:rsid wsp:val=&quot;00B25B31&quot;/&gt;&lt;wsp:rsid wsp:val=&quot;00B25D53&quot;/&gt;&lt;wsp:rsid wsp:val=&quot;00B25F49&quot;/&gt;&lt;wsp:rsid wsp:val=&quot;00B26956&quot;/&gt;&lt;wsp:rsid wsp:val=&quot;00B26BF3&quot;/&gt;&lt;wsp:rsid wsp:val=&quot;00B26E10&quot;/&gt;&lt;wsp:rsid wsp:val=&quot;00B274E7&quot;/&gt;&lt;wsp:rsid wsp:val=&quot;00B27515&quot;/&gt;&lt;wsp:rsid wsp:val=&quot;00B276BA&quot;/&gt;&lt;wsp:rsid wsp:val=&quot;00B27991&quot;/&gt;&lt;wsp:rsid wsp:val=&quot;00B27D77&quot;/&gt;&lt;wsp:rsid wsp:val=&quot;00B27E06&quot;/&gt;&lt;wsp:rsid wsp:val=&quot;00B30109&quot;/&gt;&lt;wsp:rsid wsp:val=&quot;00B3136E&quot;/&gt;&lt;wsp:rsid wsp:val=&quot;00B32368&quot;/&gt;&lt;wsp:rsid wsp:val=&quot;00B33396&quot;/&gt;&lt;wsp:rsid wsp:val=&quot;00B336E5&quot;/&gt;&lt;wsp:rsid wsp:val=&quot;00B338BB&quot;/&gt;&lt;wsp:rsid wsp:val=&quot;00B33D01&quot;/&gt;&lt;wsp:rsid wsp:val=&quot;00B33D34&quot;/&gt;&lt;wsp:rsid wsp:val=&quot;00B33E0A&quot;/&gt;&lt;wsp:rsid wsp:val=&quot;00B340A1&quot;/&gt;&lt;wsp:rsid wsp:val=&quot;00B352AE&quot;/&gt;&lt;wsp:rsid wsp:val=&quot;00B35B97&quot;/&gt;&lt;wsp:rsid wsp:val=&quot;00B35BE7&quot;/&gt;&lt;wsp:rsid wsp:val=&quot;00B35C4C&quot;/&gt;&lt;wsp:rsid wsp:val=&quot;00B360DF&quot;/&gt;&lt;wsp:rsid wsp:val=&quot;00B36AB7&quot;/&gt;&lt;wsp:rsid wsp:val=&quot;00B36FC8&quot;/&gt;&lt;wsp:rsid wsp:val=&quot;00B37E7C&quot;/&gt;&lt;wsp:rsid wsp:val=&quot;00B409AF&quot;/&gt;&lt;wsp:rsid wsp:val=&quot;00B41273&quot;/&gt;&lt;wsp:rsid wsp:val=&quot;00B413BD&quot;/&gt;&lt;wsp:rsid wsp:val=&quot;00B423EC&quot;/&gt;&lt;wsp:rsid wsp:val=&quot;00B432A5&quot;/&gt;&lt;wsp:rsid wsp:val=&quot;00B44238&quot;/&gt;&lt;wsp:rsid wsp:val=&quot;00B4517E&quot;/&gt;&lt;wsp:rsid wsp:val=&quot;00B45A3A&quot;/&gt;&lt;wsp:rsid wsp:val=&quot;00B45C37&quot;/&gt;&lt;wsp:rsid wsp:val=&quot;00B46047&quot;/&gt;&lt;wsp:rsid wsp:val=&quot;00B50192&quot;/&gt;&lt;wsp:rsid wsp:val=&quot;00B509FF&quot;/&gt;&lt;wsp:rsid wsp:val=&quot;00B5194E&quot;/&gt;&lt;wsp:rsid wsp:val=&quot;00B5226E&quot;/&gt;&lt;wsp:rsid wsp:val=&quot;00B5234E&quot;/&gt;&lt;wsp:rsid wsp:val=&quot;00B53267&quot;/&gt;&lt;wsp:rsid wsp:val=&quot;00B53DBF&quot;/&gt;&lt;wsp:rsid wsp:val=&quot;00B5471A&quot;/&gt;&lt;wsp:rsid wsp:val=&quot;00B54954&quot;/&gt;&lt;wsp:rsid wsp:val=&quot;00B54F26&quot;/&gt;&lt;wsp:rsid wsp:val=&quot;00B56138&quot;/&gt;&lt;wsp:rsid wsp:val=&quot;00B57C8E&quot;/&gt;&lt;wsp:rsid wsp:val=&quot;00B6022D&quot;/&gt;&lt;wsp:rsid wsp:val=&quot;00B61825&quot;/&gt;&lt;wsp:rsid wsp:val=&quot;00B61C7E&quot;/&gt;&lt;wsp:rsid wsp:val=&quot;00B61F6F&quot;/&gt;&lt;wsp:rsid wsp:val=&quot;00B62B5E&quot;/&gt;&lt;wsp:rsid wsp:val=&quot;00B63729&quot;/&gt;&lt;wsp:rsid wsp:val=&quot;00B63934&quot;/&gt;&lt;wsp:rsid wsp:val=&quot;00B6450F&quot;/&gt;&lt;wsp:rsid wsp:val=&quot;00B64F9D&quot;/&gt;&lt;wsp:rsid wsp:val=&quot;00B65A22&quot;/&gt;&lt;wsp:rsid wsp:val=&quot;00B65AC5&quot;/&gt;&lt;wsp:rsid wsp:val=&quot;00B66188&quot;/&gt;&lt;wsp:rsid wsp:val=&quot;00B66766&quot;/&gt;&lt;wsp:rsid wsp:val=&quot;00B66EC0&quot;/&gt;&lt;wsp:rsid wsp:val=&quot;00B712A1&quot;/&gt;&lt;wsp:rsid wsp:val=&quot;00B72124&quot;/&gt;&lt;wsp:rsid wsp:val=&quot;00B72140&quot;/&gt;&lt;wsp:rsid wsp:val=&quot;00B73E51&quot;/&gt;&lt;wsp:rsid wsp:val=&quot;00B7441F&quot;/&gt;&lt;wsp:rsid wsp:val=&quot;00B745E0&quot;/&gt;&lt;wsp:rsid wsp:val=&quot;00B755FD&quot;/&gt;&lt;wsp:rsid wsp:val=&quot;00B7658D&quot;/&gt;&lt;wsp:rsid wsp:val=&quot;00B76F26&quot;/&gt;&lt;wsp:rsid wsp:val=&quot;00B76F71&quot;/&gt;&lt;wsp:rsid wsp:val=&quot;00B77318&quot;/&gt;&lt;wsp:rsid wsp:val=&quot;00B774BD&quot;/&gt;&lt;wsp:rsid wsp:val=&quot;00B7765F&quot;/&gt;&lt;wsp:rsid wsp:val=&quot;00B778AA&quot;/&gt;&lt;wsp:rsid wsp:val=&quot;00B806A3&quot;/&gt;&lt;wsp:rsid wsp:val=&quot;00B81794&quot;/&gt;&lt;wsp:rsid wsp:val=&quot;00B82F31&quot;/&gt;&lt;wsp:rsid wsp:val=&quot;00B84464&quot;/&gt;&lt;wsp:rsid wsp:val=&quot;00B84597&quot;/&gt;&lt;wsp:rsid wsp:val=&quot;00B852B5&quot;/&gt;&lt;wsp:rsid wsp:val=&quot;00B86269&quot;/&gt;&lt;wsp:rsid wsp:val=&quot;00B872BE&quot;/&gt;&lt;wsp:rsid wsp:val=&quot;00B90898&quot;/&gt;&lt;wsp:rsid wsp:val=&quot;00B909B0&quot;/&gt;&lt;wsp:rsid wsp:val=&quot;00B90B7A&quot;/&gt;&lt;wsp:rsid wsp:val=&quot;00B92633&quot;/&gt;&lt;wsp:rsid wsp:val=&quot;00B92A0D&quot;/&gt;&lt;wsp:rsid wsp:val=&quot;00B92B00&quot;/&gt;&lt;wsp:rsid wsp:val=&quot;00B92BD1&quot;/&gt;&lt;wsp:rsid wsp:val=&quot;00B9335F&quot;/&gt;&lt;wsp:rsid wsp:val=&quot;00B934CD&quot;/&gt;&lt;wsp:rsid wsp:val=&quot;00B935A4&quot;/&gt;&lt;wsp:rsid wsp:val=&quot;00B93669&quot;/&gt;&lt;wsp:rsid wsp:val=&quot;00B93D6F&quot;/&gt;&lt;wsp:rsid wsp:val=&quot;00B93E60&quot;/&gt;&lt;wsp:rsid wsp:val=&quot;00B94097&quot;/&gt;&lt;wsp:rsid wsp:val=&quot;00B94DD0&quot;/&gt;&lt;wsp:rsid wsp:val=&quot;00B950EB&quot;/&gt;&lt;wsp:rsid wsp:val=&quot;00B95415&quot;/&gt;&lt;wsp:rsid wsp:val=&quot;00B9579A&quot;/&gt;&lt;wsp:rsid wsp:val=&quot;00B95CDE&quot;/&gt;&lt;wsp:rsid wsp:val=&quot;00B96992&quot;/&gt;&lt;wsp:rsid wsp:val=&quot;00B979B9&quot;/&gt;&lt;wsp:rsid wsp:val=&quot;00BA0B91&quot;/&gt;&lt;wsp:rsid wsp:val=&quot;00BA0C8E&quot;/&gt;&lt;wsp:rsid wsp:val=&quot;00BA18D2&quot;/&gt;&lt;wsp:rsid wsp:val=&quot;00BA1EE3&quot;/&gt;&lt;wsp:rsid wsp:val=&quot;00BA216E&quot;/&gt;&lt;wsp:rsid wsp:val=&quot;00BA2DFD&quot;/&gt;&lt;wsp:rsid wsp:val=&quot;00BA3436&quot;/&gt;&lt;wsp:rsid wsp:val=&quot;00BA34C9&quot;/&gt;&lt;wsp:rsid wsp:val=&quot;00BA3F15&quot;/&gt;&lt;wsp:rsid wsp:val=&quot;00BA495F&quot;/&gt;&lt;wsp:rsid wsp:val=&quot;00BA5CDF&quot;/&gt;&lt;wsp:rsid wsp:val=&quot;00BA5D55&quot;/&gt;&lt;wsp:rsid wsp:val=&quot;00BA614A&quot;/&gt;&lt;wsp:rsid wsp:val=&quot;00BA61D2&quot;/&gt;&lt;wsp:rsid wsp:val=&quot;00BA6295&quot;/&gt;&lt;wsp:rsid wsp:val=&quot;00BA687D&quot;/&gt;&lt;wsp:rsid wsp:val=&quot;00BB03B5&quot;/&gt;&lt;wsp:rsid wsp:val=&quot;00BB073C&quot;/&gt;&lt;wsp:rsid wsp:val=&quot;00BB09C2&quot;/&gt;&lt;wsp:rsid wsp:val=&quot;00BB0E3E&quot;/&gt;&lt;wsp:rsid wsp:val=&quot;00BB1770&quot;/&gt;&lt;wsp:rsid wsp:val=&quot;00BB1E35&quot;/&gt;&lt;wsp:rsid wsp:val=&quot;00BB24E4&quot;/&gt;&lt;wsp:rsid wsp:val=&quot;00BB27D6&quot;/&gt;&lt;wsp:rsid wsp:val=&quot;00BB3CF1&quot;/&gt;&lt;wsp:rsid wsp:val=&quot;00BB46FD&quot;/&gt;&lt;wsp:rsid wsp:val=&quot;00BB4870&quot;/&gt;&lt;wsp:rsid wsp:val=&quot;00BB4A68&quot;/&gt;&lt;wsp:rsid wsp:val=&quot;00BB4D50&quot;/&gt;&lt;wsp:rsid wsp:val=&quot;00BB5E43&quot;/&gt;&lt;wsp:rsid wsp:val=&quot;00BB6244&quot;/&gt;&lt;wsp:rsid wsp:val=&quot;00BB697E&quot;/&gt;&lt;wsp:rsid wsp:val=&quot;00BB6BE8&quot;/&gt;&lt;wsp:rsid wsp:val=&quot;00BB6E3B&quot;/&gt;&lt;wsp:rsid wsp:val=&quot;00BB7AE8&quot;/&gt;&lt;wsp:rsid wsp:val=&quot;00BB7F63&quot;/&gt;&lt;wsp:rsid wsp:val=&quot;00BC098C&quot;/&gt;&lt;wsp:rsid wsp:val=&quot;00BC0C83&quot;/&gt;&lt;wsp:rsid wsp:val=&quot;00BC0EB0&quot;/&gt;&lt;wsp:rsid wsp:val=&quot;00BC1209&quot;/&gt;&lt;wsp:rsid wsp:val=&quot;00BC279E&quot;/&gt;&lt;wsp:rsid wsp:val=&quot;00BC2E2D&quot;/&gt;&lt;wsp:rsid wsp:val=&quot;00BC4194&quot;/&gt;&lt;wsp:rsid wsp:val=&quot;00BC4326&quot;/&gt;&lt;wsp:rsid wsp:val=&quot;00BC56BA&quot;/&gt;&lt;wsp:rsid wsp:val=&quot;00BC5B9A&quot;/&gt;&lt;wsp:rsid wsp:val=&quot;00BC76A1&quot;/&gt;&lt;wsp:rsid wsp:val=&quot;00BC7C48&quot;/&gt;&lt;wsp:rsid wsp:val=&quot;00BC7EA8&quot;/&gt;&lt;wsp:rsid wsp:val=&quot;00BD0AED&quot;/&gt;&lt;wsp:rsid wsp:val=&quot;00BD0C92&quot;/&gt;&lt;wsp:rsid wsp:val=&quot;00BD10E4&quot;/&gt;&lt;wsp:rsid wsp:val=&quot;00BD113A&quot;/&gt;&lt;wsp:rsid wsp:val=&quot;00BD154F&quot;/&gt;&lt;wsp:rsid wsp:val=&quot;00BD1E9B&quot;/&gt;&lt;wsp:rsid wsp:val=&quot;00BD2C55&quot;/&gt;&lt;wsp:rsid wsp:val=&quot;00BD33E3&quot;/&gt;&lt;wsp:rsid wsp:val=&quot;00BD4727&quot;/&gt;&lt;wsp:rsid wsp:val=&quot;00BD4C36&quot;/&gt;&lt;wsp:rsid wsp:val=&quot;00BD5377&quot;/&gt;&lt;wsp:rsid wsp:val=&quot;00BD54ED&quot;/&gt;&lt;wsp:rsid wsp:val=&quot;00BD5737&quot;/&gt;&lt;wsp:rsid wsp:val=&quot;00BD5AF5&quot;/&gt;&lt;wsp:rsid wsp:val=&quot;00BD5C2D&quot;/&gt;&lt;wsp:rsid wsp:val=&quot;00BE0739&quot;/&gt;&lt;wsp:rsid wsp:val=&quot;00BE175F&quot;/&gt;&lt;wsp:rsid wsp:val=&quot;00BE2082&quot;/&gt;&lt;wsp:rsid wsp:val=&quot;00BE22CC&quot;/&gt;&lt;wsp:rsid wsp:val=&quot;00BE22E0&quot;/&gt;&lt;wsp:rsid wsp:val=&quot;00BE3383&quot;/&gt;&lt;wsp:rsid wsp:val=&quot;00BE3F08&quot;/&gt;&lt;wsp:rsid wsp:val=&quot;00BE4897&quot;/&gt;&lt;wsp:rsid wsp:val=&quot;00BE4B1B&quot;/&gt;&lt;wsp:rsid wsp:val=&quot;00BE4DB0&quot;/&gt;&lt;wsp:rsid wsp:val=&quot;00BE5401&quot;/&gt;&lt;wsp:rsid wsp:val=&quot;00BE69C0&quot;/&gt;&lt;wsp:rsid wsp:val=&quot;00BF0A47&quot;/&gt;&lt;wsp:rsid wsp:val=&quot;00BF117A&quot;/&gt;&lt;wsp:rsid wsp:val=&quot;00BF2ABB&quot;/&gt;&lt;wsp:rsid wsp:val=&quot;00BF3A02&quot;/&gt;&lt;wsp:rsid wsp:val=&quot;00BF40A8&quot;/&gt;&lt;wsp:rsid wsp:val=&quot;00BF49E1&quot;/&gt;&lt;wsp:rsid wsp:val=&quot;00BF5103&quot;/&gt;&lt;wsp:rsid wsp:val=&quot;00BF520C&quot;/&gt;&lt;wsp:rsid wsp:val=&quot;00BF5DF0&quot;/&gt;&lt;wsp:rsid wsp:val=&quot;00BF69EA&quot;/&gt;&lt;wsp:rsid wsp:val=&quot;00BF6D33&quot;/&gt;&lt;wsp:rsid wsp:val=&quot;00C00F79&quot;/&gt;&lt;wsp:rsid wsp:val=&quot;00C01B14&quot;/&gt;&lt;wsp:rsid wsp:val=&quot;00C021AE&quot;/&gt;&lt;wsp:rsid wsp:val=&quot;00C02C0A&quot;/&gt;&lt;wsp:rsid wsp:val=&quot;00C036B6&quot;/&gt;&lt;wsp:rsid wsp:val=&quot;00C04709&quot;/&gt;&lt;wsp:rsid wsp:val=&quot;00C04A67&quot;/&gt;&lt;wsp:rsid wsp:val=&quot;00C0508A&quot;/&gt;&lt;wsp:rsid wsp:val=&quot;00C067B5&quot;/&gt;&lt;wsp:rsid wsp:val=&quot;00C07F60&quot;/&gt;&lt;wsp:rsid wsp:val=&quot;00C07FC4&quot;/&gt;&lt;wsp:rsid wsp:val=&quot;00C10BE1&quot;/&gt;&lt;wsp:rsid wsp:val=&quot;00C11050&quot;/&gt;&lt;wsp:rsid wsp:val=&quot;00C11D7B&quot;/&gt;&lt;wsp:rsid wsp:val=&quot;00C12625&quot;/&gt;&lt;wsp:rsid wsp:val=&quot;00C12EB8&quot;/&gt;&lt;wsp:rsid wsp:val=&quot;00C141EB&quot;/&gt;&lt;wsp:rsid wsp:val=&quot;00C14AAF&quot;/&gt;&lt;wsp:rsid wsp:val=&quot;00C14BAC&quot;/&gt;&lt;wsp:rsid wsp:val=&quot;00C15058&quot;/&gt;&lt;wsp:rsid wsp:val=&quot;00C15D84&quot;/&gt;&lt;wsp:rsid wsp:val=&quot;00C15F27&quot;/&gt;&lt;wsp:rsid wsp:val=&quot;00C16AE6&quot;/&gt;&lt;wsp:rsid wsp:val=&quot;00C175A7&quot;/&gt;&lt;wsp:rsid wsp:val=&quot;00C175EC&quot;/&gt;&lt;wsp:rsid wsp:val=&quot;00C17A94&quot;/&gt;&lt;wsp:rsid wsp:val=&quot;00C205BF&quot;/&gt;&lt;wsp:rsid wsp:val=&quot;00C205E5&quot;/&gt;&lt;wsp:rsid wsp:val=&quot;00C20D53&quot;/&gt;&lt;wsp:rsid wsp:val=&quot;00C21180&quot;/&gt;&lt;wsp:rsid wsp:val=&quot;00C2185A&quot;/&gt;&lt;wsp:rsid wsp:val=&quot;00C221C5&quot;/&gt;&lt;wsp:rsid wsp:val=&quot;00C221EF&quot;/&gt;&lt;wsp:rsid wsp:val=&quot;00C22258&quot;/&gt;&lt;wsp:rsid wsp:val=&quot;00C226F3&quot;/&gt;&lt;wsp:rsid wsp:val=&quot;00C23E40&quot;/&gt;&lt;wsp:rsid wsp:val=&quot;00C24DDB&quot;/&gt;&lt;wsp:rsid wsp:val=&quot;00C25968&quot;/&gt;&lt;wsp:rsid wsp:val=&quot;00C260C6&quot;/&gt;&lt;wsp:rsid wsp:val=&quot;00C26101&quot;/&gt;&lt;wsp:rsid wsp:val=&quot;00C26C8C&quot;/&gt;&lt;wsp:rsid wsp:val=&quot;00C27295&quot;/&gt;&lt;wsp:rsid wsp:val=&quot;00C27668&quot;/&gt;&lt;wsp:rsid wsp:val=&quot;00C278D5&quot;/&gt;&lt;wsp:rsid wsp:val=&quot;00C27F21&quot;/&gt;&lt;wsp:rsid wsp:val=&quot;00C3072E&quot;/&gt;&lt;wsp:rsid wsp:val=&quot;00C31031&quot;/&gt;&lt;wsp:rsid wsp:val=&quot;00C31F40&quot;/&gt;&lt;wsp:rsid wsp:val=&quot;00C3226D&quot;/&gt;&lt;wsp:rsid wsp:val=&quot;00C32323&quot;/&gt;&lt;wsp:rsid wsp:val=&quot;00C332D0&quot;/&gt;&lt;wsp:rsid wsp:val=&quot;00C337FE&quot;/&gt;&lt;wsp:rsid wsp:val=&quot;00C3463A&quot;/&gt;&lt;wsp:rsid wsp:val=&quot;00C346C4&quot;/&gt;&lt;wsp:rsid wsp:val=&quot;00C35E39&quot;/&gt;&lt;wsp:rsid wsp:val=&quot;00C37693&quot;/&gt;&lt;wsp:rsid wsp:val=&quot;00C3796D&quot;/&gt;&lt;wsp:rsid wsp:val=&quot;00C40B8A&quot;/&gt;&lt;wsp:rsid wsp:val=&quot;00C42075&quot;/&gt;&lt;wsp:rsid wsp:val=&quot;00C42FFC&quot;/&gt;&lt;wsp:rsid wsp:val=&quot;00C4302C&quot;/&gt;&lt;wsp:rsid wsp:val=&quot;00C431E3&quot;/&gt;&lt;wsp:rsid wsp:val=&quot;00C432F5&quot;/&gt;&lt;wsp:rsid wsp:val=&quot;00C43598&quot;/&gt;&lt;wsp:rsid wsp:val=&quot;00C43830&quot;/&gt;&lt;wsp:rsid wsp:val=&quot;00C43D4E&quot;/&gt;&lt;wsp:rsid wsp:val=&quot;00C47419&quot;/&gt;&lt;wsp:rsid wsp:val=&quot;00C47D36&quot;/&gt;&lt;wsp:rsid wsp:val=&quot;00C517EC&quot;/&gt;&lt;wsp:rsid wsp:val=&quot;00C52110&quot;/&gt;&lt;wsp:rsid wsp:val=&quot;00C52CCA&quot;/&gt;&lt;wsp:rsid wsp:val=&quot;00C53799&quot;/&gt;&lt;wsp:rsid wsp:val=&quot;00C541D2&quot;/&gt;&lt;wsp:rsid wsp:val=&quot;00C549FE&quot;/&gt;&lt;wsp:rsid wsp:val=&quot;00C56370&quot;/&gt;&lt;wsp:rsid wsp:val=&quot;00C571F6&quot;/&gt;&lt;wsp:rsid wsp:val=&quot;00C5751B&quot;/&gt;&lt;wsp:rsid wsp:val=&quot;00C615C8&quot;/&gt;&lt;wsp:rsid wsp:val=&quot;00C62110&quot;/&gt;&lt;wsp:rsid wsp:val=&quot;00C63EB8&quot;/&gt;&lt;wsp:rsid wsp:val=&quot;00C63FEE&quot;/&gt;&lt;wsp:rsid wsp:val=&quot;00C64668&quot;/&gt;&lt;wsp:rsid wsp:val=&quot;00C64915&quot;/&gt;&lt;wsp:rsid wsp:val=&quot;00C64D52&quot;/&gt;&lt;wsp:rsid wsp:val=&quot;00C65088&quot;/&gt;&lt;wsp:rsid wsp:val=&quot;00C65181&quot;/&gt;&lt;wsp:rsid wsp:val=&quot;00C65556&quot;/&gt;&lt;wsp:rsid wsp:val=&quot;00C656FA&quot;/&gt;&lt;wsp:rsid wsp:val=&quot;00C65B21&quot;/&gt;&lt;wsp:rsid wsp:val=&quot;00C662C9&quot;/&gt;&lt;wsp:rsid wsp:val=&quot;00C67146&quot;/&gt;&lt;wsp:rsid wsp:val=&quot;00C67A10&quot;/&gt;&lt;wsp:rsid wsp:val=&quot;00C67B98&quot;/&gt;&lt;wsp:rsid wsp:val=&quot;00C700A5&quot;/&gt;&lt;wsp:rsid wsp:val=&quot;00C7059E&quot;/&gt;&lt;wsp:rsid wsp:val=&quot;00C70762&quot;/&gt;&lt;wsp:rsid wsp:val=&quot;00C709C9&quot;/&gt;&lt;wsp:rsid wsp:val=&quot;00C71167&quot;/&gt;&lt;wsp:rsid wsp:val=&quot;00C712DB&quot;/&gt;&lt;wsp:rsid wsp:val=&quot;00C71F6E&quot;/&gt;&lt;wsp:rsid wsp:val=&quot;00C721B0&quot;/&gt;&lt;wsp:rsid wsp:val=&quot;00C72545&quot;/&gt;&lt;wsp:rsid wsp:val=&quot;00C72B33&quot;/&gt;&lt;wsp:rsid wsp:val=&quot;00C732DA&quot;/&gt;&lt;wsp:rsid wsp:val=&quot;00C73543&quot;/&gt;&lt;wsp:rsid wsp:val=&quot;00C73673&quot;/&gt;&lt;wsp:rsid wsp:val=&quot;00C7377E&quot;/&gt;&lt;wsp:rsid wsp:val=&quot;00C74772&quot;/&gt;&lt;wsp:rsid wsp:val=&quot;00C747CA&quot;/&gt;&lt;wsp:rsid wsp:val=&quot;00C74B29&quot;/&gt;&lt;wsp:rsid wsp:val=&quot;00C75625&quot;/&gt;&lt;wsp:rsid wsp:val=&quot;00C757C6&quot;/&gt;&lt;wsp:rsid wsp:val=&quot;00C75A09&quot;/&gt;&lt;wsp:rsid wsp:val=&quot;00C75B10&quot;/&gt;&lt;wsp:rsid wsp:val=&quot;00C76A00&quot;/&gt;&lt;wsp:rsid wsp:val=&quot;00C8073E&quot;/&gt;&lt;wsp:rsid wsp:val=&quot;00C81037&quot;/&gt;&lt;wsp:rsid wsp:val=&quot;00C82D0D&quot;/&gt;&lt;wsp:rsid wsp:val=&quot;00C83527&quot;/&gt;&lt;wsp:rsid wsp:val=&quot;00C83C1C&quot;/&gt;&lt;wsp:rsid wsp:val=&quot;00C843D8&quot;/&gt;&lt;wsp:rsid wsp:val=&quot;00C84CF7&quot;/&gt;&lt;wsp:rsid wsp:val=&quot;00C85ED1&quot;/&gt;&lt;wsp:rsid wsp:val=&quot;00C86592&quot;/&gt;&lt;wsp:rsid wsp:val=&quot;00C86F09&quot;/&gt;&lt;wsp:rsid wsp:val=&quot;00C87527&quot;/&gt;&lt;wsp:rsid wsp:val=&quot;00C8772A&quot;/&gt;&lt;wsp:rsid wsp:val=&quot;00C8782D&quot;/&gt;&lt;wsp:rsid wsp:val=&quot;00C908F3&quot;/&gt;&lt;wsp:rsid wsp:val=&quot;00C90A9A&quot;/&gt;&lt;wsp:rsid wsp:val=&quot;00C90BBD&quot;/&gt;&lt;wsp:rsid wsp:val=&quot;00C90F7E&quot;/&gt;&lt;wsp:rsid wsp:val=&quot;00C91020&quot;/&gt;&lt;wsp:rsid wsp:val=&quot;00C917DF&quot;/&gt;&lt;wsp:rsid wsp:val=&quot;00C91A29&quot;/&gt;&lt;wsp:rsid wsp:val=&quot;00C91DE7&quot;/&gt;&lt;wsp:rsid wsp:val=&quot;00C9278A&quot;/&gt;&lt;wsp:rsid wsp:val=&quot;00C93E4C&quot;/&gt;&lt;wsp:rsid wsp:val=&quot;00C94E77&quot;/&gt;&lt;wsp:rsid wsp:val=&quot;00C95B50&quot;/&gt;&lt;wsp:rsid wsp:val=&quot;00C96481&quot;/&gt;&lt;wsp:rsid wsp:val=&quot;00CA09C2&quot;/&gt;&lt;wsp:rsid wsp:val=&quot;00CA1203&quot;/&gt;&lt;wsp:rsid wsp:val=&quot;00CA1328&quot;/&gt;&lt;wsp:rsid wsp:val=&quot;00CA195B&quot;/&gt;&lt;wsp:rsid wsp:val=&quot;00CA259B&quot;/&gt;&lt;wsp:rsid wsp:val=&quot;00CA3029&quot;/&gt;&lt;wsp:rsid wsp:val=&quot;00CA3369&quot;/&gt;&lt;wsp:rsid wsp:val=&quot;00CA3569&quot;/&gt;&lt;wsp:rsid wsp:val=&quot;00CA3AB7&quot;/&gt;&lt;wsp:rsid wsp:val=&quot;00CA3F59&quot;/&gt;&lt;wsp:rsid wsp:val=&quot;00CA406D&quot;/&gt;&lt;wsp:rsid wsp:val=&quot;00CA4ADA&quot;/&gt;&lt;wsp:rsid wsp:val=&quot;00CA505E&quot;/&gt;&lt;wsp:rsid wsp:val=&quot;00CA519A&quot;/&gt;&lt;wsp:rsid wsp:val=&quot;00CA5289&quot;/&gt;&lt;wsp:rsid wsp:val=&quot;00CA5709&quot;/&gt;&lt;wsp:rsid wsp:val=&quot;00CA6627&quot;/&gt;&lt;wsp:rsid wsp:val=&quot;00CA6837&quot;/&gt;&lt;wsp:rsid wsp:val=&quot;00CA6A11&quot;/&gt;&lt;wsp:rsid wsp:val=&quot;00CA7AC9&quot;/&gt;&lt;wsp:rsid wsp:val=&quot;00CB0F18&quot;/&gt;&lt;wsp:rsid wsp:val=&quot;00CB1732&quot;/&gt;&lt;wsp:rsid wsp:val=&quot;00CB1E40&quot;/&gt;&lt;wsp:rsid wsp:val=&quot;00CB1F81&quot;/&gt;&lt;wsp:rsid wsp:val=&quot;00CB23A9&quot;/&gt;&lt;wsp:rsid wsp:val=&quot;00CB2AC8&quot;/&gt;&lt;wsp:rsid wsp:val=&quot;00CB32F7&quot;/&gt;&lt;wsp:rsid wsp:val=&quot;00CB3579&quot;/&gt;&lt;wsp:rsid wsp:val=&quot;00CB3A47&quot;/&gt;&lt;wsp:rsid wsp:val=&quot;00CB44D3&quot;/&gt;&lt;wsp:rsid wsp:val=&quot;00CB48AD&quot;/&gt;&lt;wsp:rsid wsp:val=&quot;00CB5AE5&quot;/&gt;&lt;wsp:rsid wsp:val=&quot;00CB67CA&quot;/&gt;&lt;wsp:rsid wsp:val=&quot;00CB6A42&quot;/&gt;&lt;wsp:rsid wsp:val=&quot;00CB7AD4&quot;/&gt;&lt;wsp:rsid wsp:val=&quot;00CC026C&quot;/&gt;&lt;wsp:rsid wsp:val=&quot;00CC08F5&quot;/&gt;&lt;wsp:rsid wsp:val=&quot;00CC0991&quot;/&gt;&lt;wsp:rsid wsp:val=&quot;00CC1167&quot;/&gt;&lt;wsp:rsid wsp:val=&quot;00CC117D&quot;/&gt;&lt;wsp:rsid wsp:val=&quot;00CC1509&quot;/&gt;&lt;wsp:rsid wsp:val=&quot;00CC1591&quot;/&gt;&lt;wsp:rsid wsp:val=&quot;00CC21EF&quot;/&gt;&lt;wsp:rsid wsp:val=&quot;00CC2831&quot;/&gt;&lt;wsp:rsid wsp:val=&quot;00CC28CA&quot;/&gt;&lt;wsp:rsid wsp:val=&quot;00CC2E18&quot;/&gt;&lt;wsp:rsid wsp:val=&quot;00CC2EEE&quot;/&gt;&lt;wsp:rsid wsp:val=&quot;00CC3517&quot;/&gt;&lt;wsp:rsid wsp:val=&quot;00CC35C3&quot;/&gt;&lt;wsp:rsid wsp:val=&quot;00CC417E&quot;/&gt;&lt;wsp:rsid wsp:val=&quot;00CC4238&quot;/&gt;&lt;wsp:rsid wsp:val=&quot;00CC430F&quot;/&gt;&lt;wsp:rsid wsp:val=&quot;00CC4B76&quot;/&gt;&lt;wsp:rsid wsp:val=&quot;00CC4CC5&quot;/&gt;&lt;wsp:rsid wsp:val=&quot;00CC6037&quot;/&gt;&lt;wsp:rsid wsp:val=&quot;00CC63D5&quot;/&gt;&lt;wsp:rsid wsp:val=&quot;00CC6A47&quot;/&gt;&lt;wsp:rsid wsp:val=&quot;00CC6F00&quot;/&gt;&lt;wsp:rsid wsp:val=&quot;00CC72C8&quot;/&gt;&lt;wsp:rsid wsp:val=&quot;00CC7851&quot;/&gt;&lt;wsp:rsid wsp:val=&quot;00CD0B68&quot;/&gt;&lt;wsp:rsid wsp:val=&quot;00CD0BB1&quot;/&gt;&lt;wsp:rsid wsp:val=&quot;00CD0C1B&quot;/&gt;&lt;wsp:rsid wsp:val=&quot;00CD0EF0&quot;/&gt;&lt;wsp:rsid wsp:val=&quot;00CD2A81&quot;/&gt;&lt;wsp:rsid wsp:val=&quot;00CD2AF4&quot;/&gt;&lt;wsp:rsid wsp:val=&quot;00CD3343&quot;/&gt;&lt;wsp:rsid wsp:val=&quot;00CD353F&quot;/&gt;&lt;wsp:rsid wsp:val=&quot;00CD3551&quot;/&gt;&lt;wsp:rsid wsp:val=&quot;00CD3742&quot;/&gt;&lt;wsp:rsid wsp:val=&quot;00CD3907&quot;/&gt;&lt;wsp:rsid wsp:val=&quot;00CD3D03&quot;/&gt;&lt;wsp:rsid wsp:val=&quot;00CD41D2&quot;/&gt;&lt;wsp:rsid wsp:val=&quot;00CD4D4E&quot;/&gt;&lt;wsp:rsid wsp:val=&quot;00CD5113&quot;/&gt;&lt;wsp:rsid wsp:val=&quot;00CD5BE1&quot;/&gt;&lt;wsp:rsid wsp:val=&quot;00CD5D3D&quot;/&gt;&lt;wsp:rsid wsp:val=&quot;00CD6617&quot;/&gt;&lt;wsp:rsid wsp:val=&quot;00CD6660&quot;/&gt;&lt;wsp:rsid wsp:val=&quot;00CD67F1&quot;/&gt;&lt;wsp:rsid wsp:val=&quot;00CD7394&quot;/&gt;&lt;wsp:rsid wsp:val=&quot;00CD7E61&quot;/&gt;&lt;wsp:rsid wsp:val=&quot;00CE092B&quot;/&gt;&lt;wsp:rsid wsp:val=&quot;00CE13AF&quot;/&gt;&lt;wsp:rsid wsp:val=&quot;00CE1BCB&quot;/&gt;&lt;wsp:rsid wsp:val=&quot;00CE1C3F&quot;/&gt;&lt;wsp:rsid wsp:val=&quot;00CE2764&quot;/&gt;&lt;wsp:rsid wsp:val=&quot;00CE294D&quot;/&gt;&lt;wsp:rsid wsp:val=&quot;00CE2B85&quot;/&gt;&lt;wsp:rsid wsp:val=&quot;00CE3AA7&quot;/&gt;&lt;wsp:rsid wsp:val=&quot;00CE59DF&quot;/&gt;&lt;wsp:rsid wsp:val=&quot;00CE5A7A&quot;/&gt;&lt;wsp:rsid wsp:val=&quot;00CE5EB7&quot;/&gt;&lt;wsp:rsid wsp:val=&quot;00CE7474&quot;/&gt;&lt;wsp:rsid wsp:val=&quot;00CE76F4&quot;/&gt;&lt;wsp:rsid wsp:val=&quot;00CE7A4B&quot;/&gt;&lt;wsp:rsid wsp:val=&quot;00CF010A&quot;/&gt;&lt;wsp:rsid wsp:val=&quot;00CF073B&quot;/&gt;&lt;wsp:rsid wsp:val=&quot;00CF0D80&quot;/&gt;&lt;wsp:rsid wsp:val=&quot;00CF18B0&quot;/&gt;&lt;wsp:rsid wsp:val=&quot;00CF1EA4&quot;/&gt;&lt;wsp:rsid wsp:val=&quot;00CF1FFC&quot;/&gt;&lt;wsp:rsid wsp:val=&quot;00CF2845&quot;/&gt;&lt;wsp:rsid wsp:val=&quot;00CF285C&quot;/&gt;&lt;wsp:rsid wsp:val=&quot;00CF285D&quot;/&gt;&lt;wsp:rsid wsp:val=&quot;00CF2E7B&quot;/&gt;&lt;wsp:rsid wsp:val=&quot;00CF31CC&quot;/&gt;&lt;wsp:rsid wsp:val=&quot;00CF36DB&quot;/&gt;&lt;wsp:rsid wsp:val=&quot;00CF53F3&quot;/&gt;&lt;wsp:rsid wsp:val=&quot;00CF5FDE&quot;/&gt;&lt;wsp:rsid wsp:val=&quot;00CF63DD&quot;/&gt;&lt;wsp:rsid wsp:val=&quot;00CF65B9&quot;/&gt;&lt;wsp:rsid wsp:val=&quot;00CF69C5&quot;/&gt;&lt;wsp:rsid wsp:val=&quot;00CF7D73&quot;/&gt;&lt;wsp:rsid wsp:val=&quot;00D004D9&quot;/&gt;&lt;wsp:rsid wsp:val=&quot;00D03248&quot;/&gt;&lt;wsp:rsid wsp:val=&quot;00D03913&quot;/&gt;&lt;wsp:rsid wsp:val=&quot;00D03A75&quot;/&gt;&lt;wsp:rsid wsp:val=&quot;00D0586D&quot;/&gt;&lt;wsp:rsid wsp:val=&quot;00D05E2F&quot;/&gt;&lt;wsp:rsid wsp:val=&quot;00D05F7C&quot;/&gt;&lt;wsp:rsid wsp:val=&quot;00D07EBA&quot;/&gt;&lt;wsp:rsid wsp:val=&quot;00D07FB0&quot;/&gt;&lt;wsp:rsid wsp:val=&quot;00D100AB&quot;/&gt;&lt;wsp:rsid wsp:val=&quot;00D10B67&quot;/&gt;&lt;wsp:rsid wsp:val=&quot;00D1153D&quot;/&gt;&lt;wsp:rsid wsp:val=&quot;00D11BFE&quot;/&gt;&lt;wsp:rsid wsp:val=&quot;00D124F4&quot;/&gt;&lt;wsp:rsid wsp:val=&quot;00D1270F&quot;/&gt;&lt;wsp:rsid wsp:val=&quot;00D132B1&quot;/&gt;&lt;wsp:rsid wsp:val=&quot;00D134F6&quot;/&gt;&lt;wsp:rsid wsp:val=&quot;00D13FC2&quot;/&gt;&lt;wsp:rsid wsp:val=&quot;00D1499B&quot;/&gt;&lt;wsp:rsid wsp:val=&quot;00D14C4B&quot;/&gt;&lt;wsp:rsid wsp:val=&quot;00D14FBC&quot;/&gt;&lt;wsp:rsid wsp:val=&quot;00D16526&quot;/&gt;&lt;wsp:rsid wsp:val=&quot;00D16C8C&quot;/&gt;&lt;wsp:rsid wsp:val=&quot;00D17CAE&quot;/&gt;&lt;wsp:rsid wsp:val=&quot;00D200D5&quot;/&gt;&lt;wsp:rsid wsp:val=&quot;00D205FA&quot;/&gt;&lt;wsp:rsid wsp:val=&quot;00D20AC1&quot;/&gt;&lt;wsp:rsid wsp:val=&quot;00D21232&quot;/&gt;&lt;wsp:rsid wsp:val=&quot;00D21CA2&quot;/&gt;&lt;wsp:rsid wsp:val=&quot;00D21D17&quot;/&gt;&lt;wsp:rsid wsp:val=&quot;00D228BF&quot;/&gt;&lt;wsp:rsid wsp:val=&quot;00D22E7A&quot;/&gt;&lt;wsp:rsid wsp:val=&quot;00D22F9B&quot;/&gt;&lt;wsp:rsid wsp:val=&quot;00D2338E&quot;/&gt;&lt;wsp:rsid wsp:val=&quot;00D23B04&quot;/&gt;&lt;wsp:rsid wsp:val=&quot;00D25FDF&quot;/&gt;&lt;wsp:rsid wsp:val=&quot;00D260CD&quot;/&gt;&lt;wsp:rsid wsp:val=&quot;00D26312&quot;/&gt;&lt;wsp:rsid wsp:val=&quot;00D26419&quot;/&gt;&lt;wsp:rsid wsp:val=&quot;00D273DE&quot;/&gt;&lt;wsp:rsid wsp:val=&quot;00D27BBC&quot;/&gt;&lt;wsp:rsid wsp:val=&quot;00D30C15&quot;/&gt;&lt;wsp:rsid wsp:val=&quot;00D31226&quot;/&gt;&lt;wsp:rsid wsp:val=&quot;00D31FEA&quot;/&gt;&lt;wsp:rsid wsp:val=&quot;00D3265C&quot;/&gt;&lt;wsp:rsid wsp:val=&quot;00D32F25&quot;/&gt;&lt;wsp:rsid wsp:val=&quot;00D33802&quot;/&gt;&lt;wsp:rsid wsp:val=&quot;00D342C8&quot;/&gt;&lt;wsp:rsid wsp:val=&quot;00D34525&quot;/&gt;&lt;wsp:rsid wsp:val=&quot;00D34B7F&quot;/&gt;&lt;wsp:rsid wsp:val=&quot;00D35BAA&quot;/&gt;&lt;wsp:rsid wsp:val=&quot;00D36127&quot;/&gt;&lt;wsp:rsid wsp:val=&quot;00D36DC5&quot;/&gt;&lt;wsp:rsid wsp:val=&quot;00D37310&quot;/&gt;&lt;wsp:rsid wsp:val=&quot;00D37F2B&quot;/&gt;&lt;wsp:rsid wsp:val=&quot;00D400A9&quot;/&gt;&lt;wsp:rsid wsp:val=&quot;00D42322&quot;/&gt;&lt;wsp:rsid wsp:val=&quot;00D42BFA&quot;/&gt;&lt;wsp:rsid wsp:val=&quot;00D42D39&quot;/&gt;&lt;wsp:rsid wsp:val=&quot;00D43175&quot;/&gt;&lt;wsp:rsid wsp:val=&quot;00D43670&quot;/&gt;&lt;wsp:rsid wsp:val=&quot;00D44292&quot;/&gt;&lt;wsp:rsid wsp:val=&quot;00D44462&quot;/&gt;&lt;wsp:rsid wsp:val=&quot;00D44587&quot;/&gt;&lt;wsp:rsid wsp:val=&quot;00D44648&quot;/&gt;&lt;wsp:rsid wsp:val=&quot;00D453E9&quot;/&gt;&lt;wsp:rsid wsp:val=&quot;00D462BD&quot;/&gt;&lt;wsp:rsid wsp:val=&quot;00D462CC&quot;/&gt;&lt;wsp:rsid wsp:val=&quot;00D4632E&quot;/&gt;&lt;wsp:rsid wsp:val=&quot;00D4723F&quot;/&gt;&lt;wsp:rsid wsp:val=&quot;00D47564&quot;/&gt;&lt;wsp:rsid wsp:val=&quot;00D47D25&quot;/&gt;&lt;wsp:rsid wsp:val=&quot;00D50269&quot;/&gt;&lt;wsp:rsid wsp:val=&quot;00D513BC&quot;/&gt;&lt;wsp:rsid wsp:val=&quot;00D513C6&quot;/&gt;&lt;wsp:rsid wsp:val=&quot;00D51D44&quot;/&gt;&lt;wsp:rsid wsp:val=&quot;00D5271B&quot;/&gt;&lt;wsp:rsid wsp:val=&quot;00D5324B&quot;/&gt;&lt;wsp:rsid wsp:val=&quot;00D5501D&quot;/&gt;&lt;wsp:rsid wsp:val=&quot;00D550E6&quot;/&gt;&lt;wsp:rsid wsp:val=&quot;00D5648A&quot;/&gt;&lt;wsp:rsid wsp:val=&quot;00D56562&quot;/&gt;&lt;wsp:rsid wsp:val=&quot;00D56625&quot;/&gt;&lt;wsp:rsid wsp:val=&quot;00D5689B&quot;/&gt;&lt;wsp:rsid wsp:val=&quot;00D56AC6&quot;/&gt;&lt;wsp:rsid wsp:val=&quot;00D56B2D&quot;/&gt;&lt;wsp:rsid wsp:val=&quot;00D56B30&quot;/&gt;&lt;wsp:rsid wsp:val=&quot;00D5717A&quot;/&gt;&lt;wsp:rsid wsp:val=&quot;00D57B09&quot;/&gt;&lt;wsp:rsid wsp:val=&quot;00D60342&quot;/&gt;&lt;wsp:rsid wsp:val=&quot;00D60509&quot;/&gt;&lt;wsp:rsid wsp:val=&quot;00D6105F&quot;/&gt;&lt;wsp:rsid wsp:val=&quot;00D6117B&quot;/&gt;&lt;wsp:rsid wsp:val=&quot;00D63479&quot;/&gt;&lt;wsp:rsid wsp:val=&quot;00D6487C&quot;/&gt;&lt;wsp:rsid wsp:val=&quot;00D6501E&quot;/&gt;&lt;wsp:rsid wsp:val=&quot;00D65150&quot;/&gt;&lt;wsp:rsid wsp:val=&quot;00D6534E&quot;/&gt;&lt;wsp:rsid wsp:val=&quot;00D65603&quot;/&gt;&lt;wsp:rsid wsp:val=&quot;00D658AE&quot;/&gt;&lt;wsp:rsid wsp:val=&quot;00D658D6&quot;/&gt;&lt;wsp:rsid wsp:val=&quot;00D66558&quot;/&gt;&lt;wsp:rsid wsp:val=&quot;00D6664A&quot;/&gt;&lt;wsp:rsid wsp:val=&quot;00D717A6&quot;/&gt;&lt;wsp:rsid wsp:val=&quot;00D7244E&quot;/&gt;&lt;wsp:rsid wsp:val=&quot;00D7272B&quot;/&gt;&lt;wsp:rsid wsp:val=&quot;00D7361F&quot;/&gt;&lt;wsp:rsid wsp:val=&quot;00D737FD&quot;/&gt;&lt;wsp:rsid wsp:val=&quot;00D73D91&quot;/&gt;&lt;wsp:rsid wsp:val=&quot;00D744C7&quot;/&gt;&lt;wsp:rsid wsp:val=&quot;00D74AC4&quot;/&gt;&lt;wsp:rsid wsp:val=&quot;00D74FBA&quot;/&gt;&lt;wsp:rsid wsp:val=&quot;00D750FB&quot;/&gt;&lt;wsp:rsid wsp:val=&quot;00D75151&quot;/&gt;&lt;wsp:rsid wsp:val=&quot;00D75947&quot;/&gt;&lt;wsp:rsid wsp:val=&quot;00D772E3&quot;/&gt;&lt;wsp:rsid wsp:val=&quot;00D77839&quot;/&gt;&lt;wsp:rsid wsp:val=&quot;00D80A56&quot;/&gt;&lt;wsp:rsid wsp:val=&quot;00D80E7F&quot;/&gt;&lt;wsp:rsid wsp:val=&quot;00D80E9D&quot;/&gt;&lt;wsp:rsid wsp:val=&quot;00D81484&quot;/&gt;&lt;wsp:rsid wsp:val=&quot;00D8201F&quot;/&gt;&lt;wsp:rsid wsp:val=&quot;00D82627&quot;/&gt;&lt;wsp:rsid wsp:val=&quot;00D82889&quot;/&gt;&lt;wsp:rsid wsp:val=&quot;00D8324C&quot;/&gt;&lt;wsp:rsid wsp:val=&quot;00D8354D&quot;/&gt;&lt;wsp:rsid wsp:val=&quot;00D83FDD&quot;/&gt;&lt;wsp:rsid wsp:val=&quot;00D84977&quot;/&gt;&lt;wsp:rsid wsp:val=&quot;00D8584A&quot;/&gt;&lt;wsp:rsid wsp:val=&quot;00D85CD8&quot;/&gt;&lt;wsp:rsid wsp:val=&quot;00D85DB7&quot;/&gt;&lt;wsp:rsid wsp:val=&quot;00D8662D&quot;/&gt;&lt;wsp:rsid wsp:val=&quot;00D8693B&quot;/&gt;&lt;wsp:rsid wsp:val=&quot;00D8720A&quot;/&gt;&lt;wsp:rsid wsp:val=&quot;00D873C3&quot;/&gt;&lt;wsp:rsid wsp:val=&quot;00D90931&quot;/&gt;&lt;wsp:rsid wsp:val=&quot;00D91130&quot;/&gt;&lt;wsp:rsid wsp:val=&quot;00D9152D&quot;/&gt;&lt;wsp:rsid wsp:val=&quot;00D91DB5&quot;/&gt;&lt;wsp:rsid wsp:val=&quot;00D926D4&quot;/&gt;&lt;wsp:rsid wsp:val=&quot;00D93592&quot;/&gt;&lt;wsp:rsid wsp:val=&quot;00D937EB&quot;/&gt;&lt;wsp:rsid wsp:val=&quot;00D93A6E&quot;/&gt;&lt;wsp:rsid wsp:val=&quot;00D9422C&quot;/&gt;&lt;wsp:rsid wsp:val=&quot;00D9497B&quot;/&gt;&lt;wsp:rsid wsp:val=&quot;00D95116&quot;/&gt;&lt;wsp:rsid wsp:val=&quot;00D95E64&quot;/&gt;&lt;wsp:rsid wsp:val=&quot;00D969F9&quot;/&gt;&lt;wsp:rsid wsp:val=&quot;00DA0EA4&quot;/&gt;&lt;wsp:rsid wsp:val=&quot;00DA0EF4&quot;/&gt;&lt;wsp:rsid wsp:val=&quot;00DA15A4&quot;/&gt;&lt;wsp:rsid wsp:val=&quot;00DA193B&quot;/&gt;&lt;wsp:rsid wsp:val=&quot;00DA23B5&quot;/&gt;&lt;wsp:rsid wsp:val=&quot;00DA3137&quot;/&gt;&lt;wsp:rsid wsp:val=&quot;00DA3629&quot;/&gt;&lt;wsp:rsid wsp:val=&quot;00DA37BB&quot;/&gt;&lt;wsp:rsid wsp:val=&quot;00DA3C5D&quot;/&gt;&lt;wsp:rsid wsp:val=&quot;00DA3DE5&quot;/&gt;&lt;wsp:rsid wsp:val=&quot;00DA3E45&quot;/&gt;&lt;wsp:rsid wsp:val=&quot;00DA4654&quot;/&gt;&lt;wsp:rsid wsp:val=&quot;00DA4A98&quot;/&gt;&lt;wsp:rsid wsp:val=&quot;00DA532E&quot;/&gt;&lt;wsp:rsid wsp:val=&quot;00DA565E&quot;/&gt;&lt;wsp:rsid wsp:val=&quot;00DA5E7E&quot;/&gt;&lt;wsp:rsid wsp:val=&quot;00DA779D&quot;/&gt;&lt;wsp:rsid wsp:val=&quot;00DA7834&quot;/&gt;&lt;wsp:rsid wsp:val=&quot;00DB19E8&quot;/&gt;&lt;wsp:rsid wsp:val=&quot;00DB2462&quot;/&gt;&lt;wsp:rsid wsp:val=&quot;00DB313B&quot;/&gt;&lt;wsp:rsid wsp:val=&quot;00DB3172&quot;/&gt;&lt;wsp:rsid wsp:val=&quot;00DB38D8&quot;/&gt;&lt;wsp:rsid wsp:val=&quot;00DB3907&quot;/&gt;&lt;wsp:rsid wsp:val=&quot;00DB3BB2&quot;/&gt;&lt;wsp:rsid wsp:val=&quot;00DB3C88&quot;/&gt;&lt;wsp:rsid wsp:val=&quot;00DB4398&quot;/&gt;&lt;wsp:rsid wsp:val=&quot;00DB50B1&quot;/&gt;&lt;wsp:rsid wsp:val=&quot;00DB5D67&quot;/&gt;&lt;wsp:rsid wsp:val=&quot;00DB5FC0&quot;/&gt;&lt;wsp:rsid wsp:val=&quot;00DB6647&quot;/&gt;&lt;wsp:rsid wsp:val=&quot;00DB66CE&quot;/&gt;&lt;wsp:rsid wsp:val=&quot;00DB741D&quot;/&gt;&lt;wsp:rsid wsp:val=&quot;00DC0381&quot;/&gt;&lt;wsp:rsid wsp:val=&quot;00DC038A&quot;/&gt;&lt;wsp:rsid wsp:val=&quot;00DC09BB&quot;/&gt;&lt;wsp:rsid wsp:val=&quot;00DC0C19&quot;/&gt;&lt;wsp:rsid wsp:val=&quot;00DC14B7&quot;/&gt;&lt;wsp:rsid wsp:val=&quot;00DC1E35&quot;/&gt;&lt;wsp:rsid wsp:val=&quot;00DC2307&quot;/&gt;&lt;wsp:rsid wsp:val=&quot;00DC2AB7&quot;/&gt;&lt;wsp:rsid wsp:val=&quot;00DC30DD&quot;/&gt;&lt;wsp:rsid wsp:val=&quot;00DC346E&quot;/&gt;&lt;wsp:rsid wsp:val=&quot;00DC4B22&quot;/&gt;&lt;wsp:rsid wsp:val=&quot;00DC4D9D&quot;/&gt;&lt;wsp:rsid wsp:val=&quot;00DC5754&quot;/&gt;&lt;wsp:rsid wsp:val=&quot;00DC6670&quot;/&gt;&lt;wsp:rsid wsp:val=&quot;00DC6AC1&quot;/&gt;&lt;wsp:rsid wsp:val=&quot;00DC743A&quot;/&gt;&lt;wsp:rsid wsp:val=&quot;00DC7A31&quot;/&gt;&lt;wsp:rsid wsp:val=&quot;00DD0195&quot;/&gt;&lt;wsp:rsid wsp:val=&quot;00DD0B6A&quot;/&gt;&lt;wsp:rsid wsp:val=&quot;00DD17BD&quot;/&gt;&lt;wsp:rsid wsp:val=&quot;00DD335A&quot;/&gt;&lt;wsp:rsid wsp:val=&quot;00DD48D9&quot;/&gt;&lt;wsp:rsid wsp:val=&quot;00DD65D9&quot;/&gt;&lt;wsp:rsid wsp:val=&quot;00DD68D5&quot;/&gt;&lt;wsp:rsid wsp:val=&quot;00DD6AEE&quot;/&gt;&lt;wsp:rsid wsp:val=&quot;00DD779D&quot;/&gt;&lt;wsp:rsid wsp:val=&quot;00DD7AE6&quot;/&gt;&lt;wsp:rsid wsp:val=&quot;00DD7F58&quot;/&gt;&lt;wsp:rsid wsp:val=&quot;00DE06AD&quot;/&gt;&lt;wsp:rsid wsp:val=&quot;00DE0857&quot;/&gt;&lt;wsp:rsid wsp:val=&quot;00DE13D5&quot;/&gt;&lt;wsp:rsid wsp:val=&quot;00DE1903&quot;/&gt;&lt;wsp:rsid wsp:val=&quot;00DE25C9&quot;/&gt;&lt;wsp:rsid wsp:val=&quot;00DE2A5B&quot;/&gt;&lt;wsp:rsid wsp:val=&quot;00DE3006&quot;/&gt;&lt;wsp:rsid wsp:val=&quot;00DE3A03&quot;/&gt;&lt;wsp:rsid wsp:val=&quot;00DE4CEC&quot;/&gt;&lt;wsp:rsid wsp:val=&quot;00DE593B&quot;/&gt;&lt;wsp:rsid wsp:val=&quot;00DE5A83&quot;/&gt;&lt;wsp:rsid wsp:val=&quot;00DE699A&quot;/&gt;&lt;wsp:rsid wsp:val=&quot;00DE6D06&quot;/&gt;&lt;wsp:rsid wsp:val=&quot;00DE6EA2&quot;/&gt;&lt;wsp:rsid wsp:val=&quot;00DE71DC&quot;/&gt;&lt;wsp:rsid wsp:val=&quot;00DE7D7E&quot;/&gt;&lt;wsp:rsid wsp:val=&quot;00DF0975&quot;/&gt;&lt;wsp:rsid wsp:val=&quot;00DF0EF9&quot;/&gt;&lt;wsp:rsid wsp:val=&quot;00DF0F9E&quot;/&gt;&lt;wsp:rsid wsp:val=&quot;00DF118A&quot;/&gt;&lt;wsp:rsid wsp:val=&quot;00DF1281&quot;/&gt;&lt;wsp:rsid wsp:val=&quot;00DF199B&quot;/&gt;&lt;wsp:rsid wsp:val=&quot;00DF1AB8&quot;/&gt;&lt;wsp:rsid wsp:val=&quot;00DF1E2D&quot;/&gt;&lt;wsp:rsid wsp:val=&quot;00DF201C&quot;/&gt;&lt;wsp:rsid wsp:val=&quot;00DF255E&quot;/&gt;&lt;wsp:rsid wsp:val=&quot;00DF2AC2&quot;/&gt;&lt;wsp:rsid wsp:val=&quot;00DF332C&quot;/&gt;&lt;wsp:rsid wsp:val=&quot;00DF4C20&quot;/&gt;&lt;wsp:rsid wsp:val=&quot;00DF4C7C&quot;/&gt;&lt;wsp:rsid wsp:val=&quot;00DF4DCA&quot;/&gt;&lt;wsp:rsid wsp:val=&quot;00DF5267&quot;/&gt;&lt;wsp:rsid wsp:val=&quot;00DF5633&quot;/&gt;&lt;wsp:rsid wsp:val=&quot;00DF5E5C&quot;/&gt;&lt;wsp:rsid wsp:val=&quot;00DF6058&quot;/&gt;&lt;wsp:rsid wsp:val=&quot;00DF6787&quot;/&gt;&lt;wsp:rsid wsp:val=&quot;00DF6A9D&quot;/&gt;&lt;wsp:rsid wsp:val=&quot;00DF705B&quot;/&gt;&lt;wsp:rsid wsp:val=&quot;00DF77DF&quot;/&gt;&lt;wsp:rsid wsp:val=&quot;00DF79C3&quot;/&gt;&lt;wsp:rsid wsp:val=&quot;00DF7C4C&quot;/&gt;&lt;wsp:rsid wsp:val=&quot;00DF7EB3&quot;/&gt;&lt;wsp:rsid wsp:val=&quot;00E00ACA&quot;/&gt;&lt;wsp:rsid wsp:val=&quot;00E00C92&quot;/&gt;&lt;wsp:rsid wsp:val=&quot;00E01B92&quot;/&gt;&lt;wsp:rsid wsp:val=&quot;00E01F99&quot;/&gt;&lt;wsp:rsid wsp:val=&quot;00E02049&quot;/&gt;&lt;wsp:rsid wsp:val=&quot;00E02DFC&quot;/&gt;&lt;wsp:rsid wsp:val=&quot;00E02ED6&quot;/&gt;&lt;wsp:rsid wsp:val=&quot;00E035A8&quot;/&gt;&lt;wsp:rsid wsp:val=&quot;00E03CCB&quot;/&gt;&lt;wsp:rsid wsp:val=&quot;00E03E6C&quot;/&gt;&lt;wsp:rsid wsp:val=&quot;00E045FA&quot;/&gt;&lt;wsp:rsid wsp:val=&quot;00E047AF&quot;/&gt;&lt;wsp:rsid wsp:val=&quot;00E04AA5&quot;/&gt;&lt;wsp:rsid wsp:val=&quot;00E0573F&quot;/&gt;&lt;wsp:rsid wsp:val=&quot;00E05F25&quot;/&gt;&lt;wsp:rsid wsp:val=&quot;00E068F1&quot;/&gt;&lt;wsp:rsid wsp:val=&quot;00E06A18&quot;/&gt;&lt;wsp:rsid wsp:val=&quot;00E070DE&quot;/&gt;&lt;wsp:rsid wsp:val=&quot;00E075F2&quot;/&gt;&lt;wsp:rsid wsp:val=&quot;00E07B1E&quot;/&gt;&lt;wsp:rsid wsp:val=&quot;00E10636&quot;/&gt;&lt;wsp:rsid wsp:val=&quot;00E10A17&quot;/&gt;&lt;wsp:rsid wsp:val=&quot;00E10F18&quot;/&gt;&lt;wsp:rsid wsp:val=&quot;00E11966&quot;/&gt;&lt;wsp:rsid wsp:val=&quot;00E12206&quot;/&gt;&lt;wsp:rsid wsp:val=&quot;00E12E73&quot;/&gt;&lt;wsp:rsid wsp:val=&quot;00E130B5&quot;/&gt;&lt;wsp:rsid wsp:val=&quot;00E13333&quot;/&gt;&lt;wsp:rsid wsp:val=&quot;00E13CE9&quot;/&gt;&lt;wsp:rsid wsp:val=&quot;00E14ACF&quot;/&gt;&lt;wsp:rsid wsp:val=&quot;00E1538E&quot;/&gt;&lt;wsp:rsid wsp:val=&quot;00E1543D&quot;/&gt;&lt;wsp:rsid wsp:val=&quot;00E154A8&quot;/&gt;&lt;wsp:rsid wsp:val=&quot;00E159CE&quot;/&gt;&lt;wsp:rsid wsp:val=&quot;00E15E63&quot;/&gt;&lt;wsp:rsid wsp:val=&quot;00E15EA2&quot;/&gt;&lt;wsp:rsid wsp:val=&quot;00E1689F&quot;/&gt;&lt;wsp:rsid wsp:val=&quot;00E16CAC&quot;/&gt;&lt;wsp:rsid wsp:val=&quot;00E17789&quot;/&gt;&lt;wsp:rsid wsp:val=&quot;00E17D20&quot;/&gt;&lt;wsp:rsid wsp:val=&quot;00E2017B&quot;/&gt;&lt;wsp:rsid wsp:val=&quot;00E201A1&quot;/&gt;&lt;wsp:rsid wsp:val=&quot;00E201F2&quot;/&gt;&lt;wsp:rsid wsp:val=&quot;00E23AD6&quot;/&gt;&lt;wsp:rsid wsp:val=&quot;00E246DB&quot;/&gt;&lt;wsp:rsid wsp:val=&quot;00E25241&quot;/&gt;&lt;wsp:rsid wsp:val=&quot;00E26164&quot;/&gt;&lt;wsp:rsid wsp:val=&quot;00E26507&quot;/&gt;&lt;wsp:rsid wsp:val=&quot;00E2797A&quot;/&gt;&lt;wsp:rsid wsp:val=&quot;00E301F3&quot;/&gt;&lt;wsp:rsid wsp:val=&quot;00E30460&quot;/&gt;&lt;wsp:rsid wsp:val=&quot;00E31E1A&quot;/&gt;&lt;wsp:rsid wsp:val=&quot;00E31F40&quot;/&gt;&lt;wsp:rsid wsp:val=&quot;00E32F11&quot;/&gt;&lt;wsp:rsid wsp:val=&quot;00E3310F&quot;/&gt;&lt;wsp:rsid wsp:val=&quot;00E33CB9&quot;/&gt;&lt;wsp:rsid wsp:val=&quot;00E343BD&quot;/&gt;&lt;wsp:rsid wsp:val=&quot;00E35A26&quot;/&gt;&lt;wsp:rsid wsp:val=&quot;00E36B2F&quot;/&gt;&lt;wsp:rsid wsp:val=&quot;00E37192&quot;/&gt;&lt;wsp:rsid wsp:val=&quot;00E377D8&quot;/&gt;&lt;wsp:rsid wsp:val=&quot;00E37A58&quot;/&gt;&lt;wsp:rsid wsp:val=&quot;00E408DB&quot;/&gt;&lt;wsp:rsid wsp:val=&quot;00E40900&quot;/&gt;&lt;wsp:rsid wsp:val=&quot;00E423DD&quot;/&gt;&lt;wsp:rsid wsp:val=&quot;00E4357B&quot;/&gt;&lt;wsp:rsid wsp:val=&quot;00E43707&quot;/&gt;&lt;wsp:rsid wsp:val=&quot;00E44342&quot;/&gt;&lt;wsp:rsid wsp:val=&quot;00E4441F&quot;/&gt;&lt;wsp:rsid wsp:val=&quot;00E44674&quot;/&gt;&lt;wsp:rsid wsp:val=&quot;00E44EE4&quot;/&gt;&lt;wsp:rsid wsp:val=&quot;00E4542B&quot;/&gt;&lt;wsp:rsid wsp:val=&quot;00E50C8F&quot;/&gt;&lt;wsp:rsid wsp:val=&quot;00E50CF3&quot;/&gt;&lt;wsp:rsid wsp:val=&quot;00E514E6&quot;/&gt;&lt;wsp:rsid wsp:val=&quot;00E517C8&quot;/&gt;&lt;wsp:rsid wsp:val=&quot;00E51893&quot;/&gt;&lt;wsp:rsid wsp:val=&quot;00E519D8&quot;/&gt;&lt;wsp:rsid wsp:val=&quot;00E53C5E&quot;/&gt;&lt;wsp:rsid wsp:val=&quot;00E5448C&quot;/&gt;&lt;wsp:rsid wsp:val=&quot;00E5470D&quot;/&gt;&lt;wsp:rsid wsp:val=&quot;00E556AF&quot;/&gt;&lt;wsp:rsid wsp:val=&quot;00E56FFF&quot;/&gt;&lt;wsp:rsid wsp:val=&quot;00E57F7A&quot;/&gt;&lt;wsp:rsid wsp:val=&quot;00E602B8&quot;/&gt;&lt;wsp:rsid wsp:val=&quot;00E603D6&quot;/&gt;&lt;wsp:rsid wsp:val=&quot;00E60645&quot;/&gt;&lt;wsp:rsid wsp:val=&quot;00E60952&quot;/&gt;&lt;wsp:rsid wsp:val=&quot;00E60B58&quot;/&gt;&lt;wsp:rsid wsp:val=&quot;00E60B7A&quot;/&gt;&lt;wsp:rsid wsp:val=&quot;00E614EE&quot;/&gt;&lt;wsp:rsid wsp:val=&quot;00E61767&quot;/&gt;&lt;wsp:rsid wsp:val=&quot;00E62EEA&quot;/&gt;&lt;wsp:rsid wsp:val=&quot;00E636C7&quot;/&gt;&lt;wsp:rsid wsp:val=&quot;00E63933&quot;/&gt;&lt;wsp:rsid wsp:val=&quot;00E647E9&quot;/&gt;&lt;wsp:rsid wsp:val=&quot;00E64B30&quot;/&gt;&lt;wsp:rsid wsp:val=&quot;00E651A1&quot;/&gt;&lt;wsp:rsid wsp:val=&quot;00E6567F&quot;/&gt;&lt;wsp:rsid wsp:val=&quot;00E66730&quot;/&gt;&lt;wsp:rsid wsp:val=&quot;00E6677D&quot;/&gt;&lt;wsp:rsid wsp:val=&quot;00E67E16&quot;/&gt;&lt;wsp:rsid wsp:val=&quot;00E72C3C&quot;/&gt;&lt;wsp:rsid wsp:val=&quot;00E742B9&quot;/&gt;&lt;wsp:rsid wsp:val=&quot;00E74A7C&quot;/&gt;&lt;wsp:rsid wsp:val=&quot;00E7535E&quot;/&gt;&lt;wsp:rsid wsp:val=&quot;00E75EBB&quot;/&gt;&lt;wsp:rsid wsp:val=&quot;00E7685E&quot;/&gt;&lt;wsp:rsid wsp:val=&quot;00E76CD0&quot;/&gt;&lt;wsp:rsid wsp:val=&quot;00E8023E&quot;/&gt;&lt;wsp:rsid wsp:val=&quot;00E80295&quot;/&gt;&lt;wsp:rsid wsp:val=&quot;00E809C5&quot;/&gt;&lt;wsp:rsid wsp:val=&quot;00E81602&quot;/&gt;&lt;wsp:rsid wsp:val=&quot;00E81727&quot;/&gt;&lt;wsp:rsid wsp:val=&quot;00E81CCA&quot;/&gt;&lt;wsp:rsid wsp:val=&quot;00E82948&quot;/&gt;&lt;wsp:rsid wsp:val=&quot;00E82FA1&quot;/&gt;&lt;wsp:rsid wsp:val=&quot;00E83311&quot;/&gt;&lt;wsp:rsid wsp:val=&quot;00E8344A&quot;/&gt;&lt;wsp:rsid wsp:val=&quot;00E83905&quot;/&gt;&lt;wsp:rsid wsp:val=&quot;00E83C5F&quot;/&gt;&lt;wsp:rsid wsp:val=&quot;00E848F3&quot;/&gt;&lt;wsp:rsid wsp:val=&quot;00E84BF5&quot;/&gt;&lt;wsp:rsid wsp:val=&quot;00E851AB&quot;/&gt;&lt;wsp:rsid wsp:val=&quot;00E854FB&quot;/&gt;&lt;wsp:rsid wsp:val=&quot;00E85D98&quot;/&gt;&lt;wsp:rsid wsp:val=&quot;00E866EA&quot;/&gt;&lt;wsp:rsid wsp:val=&quot;00E86AB0&quot;/&gt;&lt;wsp:rsid wsp:val=&quot;00E86AE1&quot;/&gt;&lt;wsp:rsid wsp:val=&quot;00E909C5&quot;/&gt;&lt;wsp:rsid wsp:val=&quot;00E90A7C&quot;/&gt;&lt;wsp:rsid wsp:val=&quot;00E90CBC&quot;/&gt;&lt;wsp:rsid wsp:val=&quot;00E912E6&quot;/&gt;&lt;wsp:rsid wsp:val=&quot;00E916B8&quot;/&gt;&lt;wsp:rsid wsp:val=&quot;00E92926&quot;/&gt;&lt;wsp:rsid wsp:val=&quot;00E92AD0&quot;/&gt;&lt;wsp:rsid wsp:val=&quot;00E92FE3&quot;/&gt;&lt;wsp:rsid wsp:val=&quot;00E939DB&quot;/&gt;&lt;wsp:rsid wsp:val=&quot;00E94E5C&quot;/&gt;&lt;wsp:rsid wsp:val=&quot;00E95093&quot;/&gt;&lt;wsp:rsid wsp:val=&quot;00E95174&quot;/&gt;&lt;wsp:rsid wsp:val=&quot;00E96499&quot;/&gt;&lt;wsp:rsid wsp:val=&quot;00E96A09&quot;/&gt;&lt;wsp:rsid wsp:val=&quot;00E974EB&quot;/&gt;&lt;wsp:rsid wsp:val=&quot;00E978BC&quot;/&gt;&lt;wsp:rsid wsp:val=&quot;00EA06F1&quot;/&gt;&lt;wsp:rsid wsp:val=&quot;00EA121D&quot;/&gt;&lt;wsp:rsid wsp:val=&quot;00EA1781&quot;/&gt;&lt;wsp:rsid wsp:val=&quot;00EA22B3&quot;/&gt;&lt;wsp:rsid wsp:val=&quot;00EA37B8&quot;/&gt;&lt;wsp:rsid wsp:val=&quot;00EA46F7&quot;/&gt;&lt;wsp:rsid wsp:val=&quot;00EA4A7A&quot;/&gt;&lt;wsp:rsid wsp:val=&quot;00EA544B&quot;/&gt;&lt;wsp:rsid wsp:val=&quot;00EA6358&quot;/&gt;&lt;wsp:rsid wsp:val=&quot;00EA6788&quot;/&gt;&lt;wsp:rsid wsp:val=&quot;00EA6E0A&quot;/&gt;&lt;wsp:rsid wsp:val=&quot;00EA6E0C&quot;/&gt;&lt;wsp:rsid wsp:val=&quot;00EA769D&quot;/&gt;&lt;wsp:rsid wsp:val=&quot;00EB0083&quot;/&gt;&lt;wsp:rsid wsp:val=&quot;00EB019E&quot;/&gt;&lt;wsp:rsid wsp:val=&quot;00EB073A&quot;/&gt;&lt;wsp:rsid wsp:val=&quot;00EB1B3C&quot;/&gt;&lt;wsp:rsid wsp:val=&quot;00EB21F4&quot;/&gt;&lt;wsp:rsid wsp:val=&quot;00EB33EC&quot;/&gt;&lt;wsp:rsid wsp:val=&quot;00EB3778&quot;/&gt;&lt;wsp:rsid wsp:val=&quot;00EB3C09&quot;/&gt;&lt;wsp:rsid wsp:val=&quot;00EB420B&quot;/&gt;&lt;wsp:rsid wsp:val=&quot;00EB43BD&quot;/&gt;&lt;wsp:rsid wsp:val=&quot;00EB5C05&quot;/&gt;&lt;wsp:rsid wsp:val=&quot;00EB668F&quot;/&gt;&lt;wsp:rsid wsp:val=&quot;00EB6EEC&quot;/&gt;&lt;wsp:rsid wsp:val=&quot;00EB793A&quot;/&gt;&lt;wsp:rsid wsp:val=&quot;00EC0C2B&quot;/&gt;&lt;wsp:rsid wsp:val=&quot;00EC1777&quot;/&gt;&lt;wsp:rsid wsp:val=&quot;00EC2383&quot;/&gt;&lt;wsp:rsid wsp:val=&quot;00EC2832&quot;/&gt;&lt;wsp:rsid wsp:val=&quot;00EC3E19&quot;/&gt;&lt;wsp:rsid wsp:val=&quot;00EC4B14&quot;/&gt;&lt;wsp:rsid wsp:val=&quot;00EC5024&quot;/&gt;&lt;wsp:rsid wsp:val=&quot;00EC5BCB&quot;/&gt;&lt;wsp:rsid wsp:val=&quot;00EC7302&quot;/&gt;&lt;wsp:rsid wsp:val=&quot;00EC73C4&quot;/&gt;&lt;wsp:rsid wsp:val=&quot;00EC797C&quot;/&gt;&lt;wsp:rsid wsp:val=&quot;00ED0CC3&quot;/&gt;&lt;wsp:rsid wsp:val=&quot;00ED2A36&quot;/&gt;&lt;wsp:rsid wsp:val=&quot;00ED325F&quot;/&gt;&lt;wsp:rsid wsp:val=&quot;00ED33CC&quot;/&gt;&lt;wsp:rsid wsp:val=&quot;00ED3571&quot;/&gt;&lt;wsp:rsid wsp:val=&quot;00ED41C9&quot;/&gt;&lt;wsp:rsid wsp:val=&quot;00ED444D&quot;/&gt;&lt;wsp:rsid wsp:val=&quot;00ED5874&quot;/&gt;&lt;wsp:rsid wsp:val=&quot;00ED5C02&quot;/&gt;&lt;wsp:rsid wsp:val=&quot;00ED67BD&quot;/&gt;&lt;wsp:rsid wsp:val=&quot;00ED7522&quot;/&gt;&lt;wsp:rsid wsp:val=&quot;00ED752E&quot;/&gt;&lt;wsp:rsid wsp:val=&quot;00EE076E&quot;/&gt;&lt;wsp:rsid wsp:val=&quot;00EE07FF&quot;/&gt;&lt;wsp:rsid wsp:val=&quot;00EE0950&quot;/&gt;&lt;wsp:rsid wsp:val=&quot;00EE1502&quot;/&gt;&lt;wsp:rsid wsp:val=&quot;00EE249C&quot;/&gt;&lt;wsp:rsid wsp:val=&quot;00EE38E7&quot;/&gt;&lt;wsp:rsid wsp:val=&quot;00EE5452&quot;/&gt;&lt;wsp:rsid wsp:val=&quot;00EE6981&quot;/&gt;&lt;wsp:rsid wsp:val=&quot;00EF155D&quot;/&gt;&lt;wsp:rsid wsp:val=&quot;00EF366C&quot;/&gt;&lt;wsp:rsid wsp:val=&quot;00EF4D13&quot;/&gt;&lt;wsp:rsid wsp:val=&quot;00EF5F75&quot;/&gt;&lt;wsp:rsid wsp:val=&quot;00EF6DA3&quot;/&gt;&lt;wsp:rsid wsp:val=&quot;00EF74BA&quot;/&gt;&lt;wsp:rsid wsp:val=&quot;00EF74F9&quot;/&gt;&lt;wsp:rsid wsp:val=&quot;00EF787D&quot;/&gt;&lt;wsp:rsid wsp:val=&quot;00EF7C60&quot;/&gt;&lt;wsp:rsid wsp:val=&quot;00F003DD&quot;/&gt;&lt;wsp:rsid wsp:val=&quot;00F00F67&quot;/&gt;&lt;wsp:rsid wsp:val=&quot;00F01AFB&quot;/&gt;&lt;wsp:rsid wsp:val=&quot;00F023E8&quot;/&gt;&lt;wsp:rsid wsp:val=&quot;00F02502&quot;/&gt;&lt;wsp:rsid wsp:val=&quot;00F03822&quot;/&gt;&lt;wsp:rsid wsp:val=&quot;00F03B3A&quot;/&gt;&lt;wsp:rsid wsp:val=&quot;00F03E9F&quot;/&gt;&lt;wsp:rsid wsp:val=&quot;00F044B5&quot;/&gt;&lt;wsp:rsid wsp:val=&quot;00F046FE&quot;/&gt;&lt;wsp:rsid wsp:val=&quot;00F04846&quot;/&gt;&lt;wsp:rsid wsp:val=&quot;00F04D2A&quot;/&gt;&lt;wsp:rsid wsp:val=&quot;00F05C8D&quot;/&gt;&lt;wsp:rsid wsp:val=&quot;00F05F8A&quot;/&gt;&lt;wsp:rsid wsp:val=&quot;00F0641A&quot;/&gt;&lt;wsp:rsid wsp:val=&quot;00F066C6&quot;/&gt;&lt;wsp:rsid wsp:val=&quot;00F06C41&quot;/&gt;&lt;wsp:rsid wsp:val=&quot;00F07720&quot;/&gt;&lt;wsp:rsid wsp:val=&quot;00F077AB&quot;/&gt;&lt;wsp:rsid wsp:val=&quot;00F079C2&quot;/&gt;&lt;wsp:rsid wsp:val=&quot;00F07B6F&quot;/&gt;&lt;wsp:rsid wsp:val=&quot;00F10921&quot;/&gt;&lt;wsp:rsid wsp:val=&quot;00F12617&quot;/&gt;&lt;wsp:rsid wsp:val=&quot;00F12E37&quot;/&gt;&lt;wsp:rsid wsp:val=&quot;00F12FCC&quot;/&gt;&lt;wsp:rsid wsp:val=&quot;00F12FFD&quot;/&gt;&lt;wsp:rsid wsp:val=&quot;00F1313D&quot;/&gt;&lt;wsp:rsid wsp:val=&quot;00F133D9&quot;/&gt;&lt;wsp:rsid wsp:val=&quot;00F1355C&quot;/&gt;&lt;wsp:rsid wsp:val=&quot;00F138D8&quot;/&gt;&lt;wsp:rsid wsp:val=&quot;00F14195&quot;/&gt;&lt;wsp:rsid wsp:val=&quot;00F1436C&quot;/&gt;&lt;wsp:rsid wsp:val=&quot;00F1468E&quot;/&gt;&lt;wsp:rsid wsp:val=&quot;00F15511&quot;/&gt;&lt;wsp:rsid wsp:val=&quot;00F1596A&quot;/&gt;&lt;wsp:rsid wsp:val=&quot;00F15A68&quot;/&gt;&lt;wsp:rsid wsp:val=&quot;00F15E75&quot;/&gt;&lt;wsp:rsid wsp:val=&quot;00F177E3&quot;/&gt;&lt;wsp:rsid wsp:val=&quot;00F17EA6&quot;/&gt;&lt;wsp:rsid wsp:val=&quot;00F20C2B&quot;/&gt;&lt;wsp:rsid wsp:val=&quot;00F21135&quot;/&gt;&lt;wsp:rsid wsp:val=&quot;00F21864&quot;/&gt;&lt;wsp:rsid wsp:val=&quot;00F21D92&quot;/&gt;&lt;wsp:rsid wsp:val=&quot;00F22A04&quot;/&gt;&lt;wsp:rsid wsp:val=&quot;00F22F3D&quot;/&gt;&lt;wsp:rsid wsp:val=&quot;00F23424&quot;/&gt;&lt;wsp:rsid wsp:val=&quot;00F23759&quot;/&gt;&lt;wsp:rsid wsp:val=&quot;00F247E6&quot;/&gt;&lt;wsp:rsid wsp:val=&quot;00F25B3F&quot;/&gt;&lt;wsp:rsid wsp:val=&quot;00F25D7C&quot;/&gt;&lt;wsp:rsid wsp:val=&quot;00F25E63&quot;/&gt;&lt;wsp:rsid wsp:val=&quot;00F265D0&quot;/&gt;&lt;wsp:rsid wsp:val=&quot;00F26F6A&quot;/&gt;&lt;wsp:rsid wsp:val=&quot;00F27241&quot;/&gt;&lt;wsp:rsid wsp:val=&quot;00F27468&quot;/&gt;&lt;wsp:rsid wsp:val=&quot;00F27EA9&quot;/&gt;&lt;wsp:rsid wsp:val=&quot;00F302B9&quot;/&gt;&lt;wsp:rsid wsp:val=&quot;00F30B07&quot;/&gt;&lt;wsp:rsid wsp:val=&quot;00F30B28&quot;/&gt;&lt;wsp:rsid wsp:val=&quot;00F31209&quot;/&gt;&lt;wsp:rsid wsp:val=&quot;00F31521&quot;/&gt;&lt;wsp:rsid wsp:val=&quot;00F31692&quot;/&gt;&lt;wsp:rsid wsp:val=&quot;00F31B07&quot;/&gt;&lt;wsp:rsid wsp:val=&quot;00F326B6&quot;/&gt;&lt;wsp:rsid wsp:val=&quot;00F32C8F&quot;/&gt;&lt;wsp:rsid wsp:val=&quot;00F32E41&quot;/&gt;&lt;wsp:rsid wsp:val=&quot;00F334DC&quot;/&gt;&lt;wsp:rsid wsp:val=&quot;00F3391E&quot;/&gt;&lt;wsp:rsid wsp:val=&quot;00F33D5B&quot;/&gt;&lt;wsp:rsid wsp:val=&quot;00F33F69&quot;/&gt;&lt;wsp:rsid wsp:val=&quot;00F345D2&quot;/&gt;&lt;wsp:rsid wsp:val=&quot;00F346B9&quot;/&gt;&lt;wsp:rsid wsp:val=&quot;00F349CB&quot;/&gt;&lt;wsp:rsid wsp:val=&quot;00F34A15&quot;/&gt;&lt;wsp:rsid wsp:val=&quot;00F34A38&quot;/&gt;&lt;wsp:rsid wsp:val=&quot;00F354C9&quot;/&gt;&lt;wsp:rsid wsp:val=&quot;00F35A7F&quot;/&gt;&lt;wsp:rsid wsp:val=&quot;00F368B6&quot;/&gt;&lt;wsp:rsid wsp:val=&quot;00F36A11&quot;/&gt;&lt;wsp:rsid wsp:val=&quot;00F36C90&quot;/&gt;&lt;wsp:rsid wsp:val=&quot;00F36D83&quot;/&gt;&lt;wsp:rsid wsp:val=&quot;00F36E35&quot;/&gt;&lt;wsp:rsid wsp:val=&quot;00F4013A&quot;/&gt;&lt;wsp:rsid wsp:val=&quot;00F40694&quot;/&gt;&lt;wsp:rsid wsp:val=&quot;00F42BC0&quot;/&gt;&lt;wsp:rsid wsp:val=&quot;00F43698&quot;/&gt;&lt;wsp:rsid wsp:val=&quot;00F437E7&quot;/&gt;&lt;wsp:rsid wsp:val=&quot;00F44817&quot;/&gt;&lt;wsp:rsid wsp:val=&quot;00F45965&quot;/&gt;&lt;wsp:rsid wsp:val=&quot;00F46CC0&quot;/&gt;&lt;wsp:rsid wsp:val=&quot;00F47714&quot;/&gt;&lt;wsp:rsid wsp:val=&quot;00F47E15&quot;/&gt;&lt;wsp:rsid wsp:val=&quot;00F5097D&quot;/&gt;&lt;wsp:rsid wsp:val=&quot;00F50A34&quot;/&gt;&lt;wsp:rsid wsp:val=&quot;00F50F32&quot;/&gt;&lt;wsp:rsid wsp:val=&quot;00F5110D&quot;/&gt;&lt;wsp:rsid wsp:val=&quot;00F51233&quot;/&gt;&lt;wsp:rsid wsp:val=&quot;00F5187D&quot;/&gt;&lt;wsp:rsid wsp:val=&quot;00F51D8F&quot;/&gt;&lt;wsp:rsid wsp:val=&quot;00F52858&quot;/&gt;&lt;wsp:rsid wsp:val=&quot;00F5322C&quot;/&gt;&lt;wsp:rsid wsp:val=&quot;00F53A5A&quot;/&gt;&lt;wsp:rsid wsp:val=&quot;00F550AE&quot;/&gt;&lt;wsp:rsid wsp:val=&quot;00F553CD&quot;/&gt;&lt;wsp:rsid wsp:val=&quot;00F55F6C&quot;/&gt;&lt;wsp:rsid wsp:val=&quot;00F56228&quot;/&gt;&lt;wsp:rsid wsp:val=&quot;00F56B21&quot;/&gt;&lt;wsp:rsid wsp:val=&quot;00F577C7&quot;/&gt;&lt;wsp:rsid wsp:val=&quot;00F57822&quot;/&gt;&lt;wsp:rsid wsp:val=&quot;00F60331&quot;/&gt;&lt;wsp:rsid wsp:val=&quot;00F608BC&quot;/&gt;&lt;wsp:rsid wsp:val=&quot;00F609D9&quot;/&gt;&lt;wsp:rsid wsp:val=&quot;00F61D2B&quot;/&gt;&lt;wsp:rsid wsp:val=&quot;00F61DFB&quot;/&gt;&lt;wsp:rsid wsp:val=&quot;00F6273F&quot;/&gt;&lt;wsp:rsid wsp:val=&quot;00F62B53&quot;/&gt;&lt;wsp:rsid wsp:val=&quot;00F62CBF&quot;/&gt;&lt;wsp:rsid wsp:val=&quot;00F632F7&quot;/&gt;&lt;wsp:rsid wsp:val=&quot;00F65374&quot;/&gt;&lt;wsp:rsid wsp:val=&quot;00F65E8D&quot;/&gt;&lt;wsp:rsid wsp:val=&quot;00F66453&quot;/&gt;&lt;wsp:rsid wsp:val=&quot;00F6680C&quot;/&gt;&lt;wsp:rsid wsp:val=&quot;00F66838&quot;/&gt;&lt;wsp:rsid wsp:val=&quot;00F671F0&quot;/&gt;&lt;wsp:rsid wsp:val=&quot;00F67E43&quot;/&gt;&lt;wsp:rsid wsp:val=&quot;00F67F1F&quot;/&gt;&lt;wsp:rsid wsp:val=&quot;00F7012E&quot;/&gt;&lt;wsp:rsid wsp:val=&quot;00F703D9&quot;/&gt;&lt;wsp:rsid wsp:val=&quot;00F70485&quot;/&gt;&lt;wsp:rsid wsp:val=&quot;00F70D7E&quot;/&gt;&lt;wsp:rsid wsp:val=&quot;00F711A2&quot;/&gt;&lt;wsp:rsid wsp:val=&quot;00F71F9A&quot;/&gt;&lt;wsp:rsid wsp:val=&quot;00F73050&quot;/&gt;&lt;wsp:rsid wsp:val=&quot;00F734A5&quot;/&gt;&lt;wsp:rsid wsp:val=&quot;00F73948&quot;/&gt;&lt;wsp:rsid wsp:val=&quot;00F739C8&quot;/&gt;&lt;wsp:rsid wsp:val=&quot;00F74642&quot;/&gt;&lt;wsp:rsid wsp:val=&quot;00F75FF6&quot;/&gt;&lt;wsp:rsid wsp:val=&quot;00F76803&quot;/&gt;&lt;wsp:rsid wsp:val=&quot;00F7689F&quot;/&gt;&lt;wsp:rsid wsp:val=&quot;00F7697F&quot;/&gt;&lt;wsp:rsid wsp:val=&quot;00F77C9B&quot;/&gt;&lt;wsp:rsid wsp:val=&quot;00F77EA0&quot;/&gt;&lt;wsp:rsid wsp:val=&quot;00F82EBC&quot;/&gt;&lt;wsp:rsid wsp:val=&quot;00F8374B&quot;/&gt;&lt;wsp:rsid wsp:val=&quot;00F83DDB&quot;/&gt;&lt;wsp:rsid wsp:val=&quot;00F84499&quot;/&gt;&lt;wsp:rsid wsp:val=&quot;00F847B9&quot;/&gt;&lt;wsp:rsid wsp:val=&quot;00F84965&quot;/&gt;&lt;wsp:rsid wsp:val=&quot;00F84ED8&quot;/&gt;&lt;wsp:rsid wsp:val=&quot;00F85299&quot;/&gt;&lt;wsp:rsid wsp:val=&quot;00F85976&quot;/&gt;&lt;wsp:rsid wsp:val=&quot;00F859E5&quot;/&gt;&lt;wsp:rsid wsp:val=&quot;00F868BA&quot;/&gt;&lt;wsp:rsid wsp:val=&quot;00F869B6&quot;/&gt;&lt;wsp:rsid wsp:val=&quot;00F86CE6&quot;/&gt;&lt;wsp:rsid wsp:val=&quot;00F86F42&quot;/&gt;&lt;wsp:rsid wsp:val=&quot;00F876A0&quot;/&gt;&lt;wsp:rsid wsp:val=&quot;00F87783&quot;/&gt;&lt;wsp:rsid wsp:val=&quot;00F87880&quot;/&gt;&lt;wsp:rsid wsp:val=&quot;00F900A0&quot;/&gt;&lt;wsp:rsid wsp:val=&quot;00F9016C&quot;/&gt;&lt;wsp:rsid wsp:val=&quot;00F90515&quot;/&gt;&lt;wsp:rsid wsp:val=&quot;00F919B9&quot;/&gt;&lt;wsp:rsid wsp:val=&quot;00F92025&quot;/&gt;&lt;wsp:rsid wsp:val=&quot;00F92264&quot;/&gt;&lt;wsp:rsid wsp:val=&quot;00F925F8&quot;/&gt;&lt;wsp:rsid wsp:val=&quot;00F928DB&quot;/&gt;&lt;wsp:rsid wsp:val=&quot;00F9317C&quot;/&gt;&lt;wsp:rsid wsp:val=&quot;00F937D3&quot;/&gt;&lt;wsp:rsid wsp:val=&quot;00F94113&quot;/&gt;&lt;wsp:rsid wsp:val=&quot;00F9451B&quot;/&gt;&lt;wsp:rsid wsp:val=&quot;00F95391&quot;/&gt;&lt;wsp:rsid wsp:val=&quot;00F96761&quot;/&gt;&lt;wsp:rsid wsp:val=&quot;00F9714B&quot;/&gt;&lt;wsp:rsid wsp:val=&quot;00F979B7&quot;/&gt;&lt;wsp:rsid wsp:val=&quot;00F97E39&quot;/&gt;&lt;wsp:rsid wsp:val=&quot;00FA0446&quot;/&gt;&lt;wsp:rsid wsp:val=&quot;00FA07B0&quot;/&gt;&lt;wsp:rsid wsp:val=&quot;00FA0AAE&quot;/&gt;&lt;wsp:rsid wsp:val=&quot;00FA1345&quot;/&gt;&lt;wsp:rsid wsp:val=&quot;00FA2BF8&quot;/&gt;&lt;wsp:rsid wsp:val=&quot;00FA325F&quot;/&gt;&lt;wsp:rsid wsp:val=&quot;00FA4115&quot;/&gt;&lt;wsp:rsid wsp:val=&quot;00FA4485&quot;/&gt;&lt;wsp:rsid wsp:val=&quot;00FA44BC&quot;/&gt;&lt;wsp:rsid wsp:val=&quot;00FA496F&quot;/&gt;&lt;wsp:rsid wsp:val=&quot;00FA49F2&quot;/&gt;&lt;wsp:rsid wsp:val=&quot;00FA4D47&quot;/&gt;&lt;wsp:rsid wsp:val=&quot;00FA525D&quot;/&gt;&lt;wsp:rsid wsp:val=&quot;00FA60B6&quot;/&gt;&lt;wsp:rsid wsp:val=&quot;00FA62E0&quot;/&gt;&lt;wsp:rsid wsp:val=&quot;00FA636E&quot;/&gt;&lt;wsp:rsid wsp:val=&quot;00FA6447&quot;/&gt;&lt;wsp:rsid wsp:val=&quot;00FA7281&quot;/&gt;&lt;wsp:rsid wsp:val=&quot;00FB029F&quot;/&gt;&lt;wsp:rsid wsp:val=&quot;00FB06B4&quot;/&gt;&lt;wsp:rsid wsp:val=&quot;00FB1A91&quot;/&gt;&lt;wsp:rsid wsp:val=&quot;00FB241F&quot;/&gt;&lt;wsp:rsid wsp:val=&quot;00FB3A04&quot;/&gt;&lt;wsp:rsid wsp:val=&quot;00FB3A69&quot;/&gt;&lt;wsp:rsid wsp:val=&quot;00FB3E08&quot;/&gt;&lt;wsp:rsid wsp:val=&quot;00FB4096&quot;/&gt;&lt;wsp:rsid wsp:val=&quot;00FB4DF1&quot;/&gt;&lt;wsp:rsid wsp:val=&quot;00FB6560&quot;/&gt;&lt;wsp:rsid wsp:val=&quot;00FB699F&quot;/&gt;&lt;wsp:rsid wsp:val=&quot;00FB6CE4&quot;/&gt;&lt;wsp:rsid wsp:val=&quot;00FB6E1F&quot;/&gt;&lt;wsp:rsid wsp:val=&quot;00FB7248&quot;/&gt;&lt;wsp:rsid wsp:val=&quot;00FB75B5&quot;/&gt;&lt;wsp:rsid wsp:val=&quot;00FB7ABD&quot;/&gt;&lt;wsp:rsid wsp:val=&quot;00FB7E90&quot;/&gt;&lt;wsp:rsid wsp:val=&quot;00FC03F0&quot;/&gt;&lt;wsp:rsid wsp:val=&quot;00FC069F&quot;/&gt;&lt;wsp:rsid wsp:val=&quot;00FC0CE3&quot;/&gt;&lt;wsp:rsid wsp:val=&quot;00FC13BC&quot;/&gt;&lt;wsp:rsid wsp:val=&quot;00FC15ED&quot;/&gt;&lt;wsp:rsid wsp:val=&quot;00FC1614&quot;/&gt;&lt;wsp:rsid wsp:val=&quot;00FC1696&quot;/&gt;&lt;wsp:rsid wsp:val=&quot;00FC1CD0&quot;/&gt;&lt;wsp:rsid wsp:val=&quot;00FC3A96&quot;/&gt;&lt;wsp:rsid wsp:val=&quot;00FC46F7&quot;/&gt;&lt;wsp:rsid wsp:val=&quot;00FC502D&quot;/&gt;&lt;wsp:rsid wsp:val=&quot;00FC5AA5&quot;/&gt;&lt;wsp:rsid wsp:val=&quot;00FC6354&quot;/&gt;&lt;wsp:rsid wsp:val=&quot;00FC6995&quot;/&gt;&lt;wsp:rsid wsp:val=&quot;00FC6E42&quot;/&gt;&lt;wsp:rsid wsp:val=&quot;00FD0282&quot;/&gt;&lt;wsp:rsid wsp:val=&quot;00FD069B&quot;/&gt;&lt;wsp:rsid wsp:val=&quot;00FD09D0&quot;/&gt;&lt;wsp:rsid wsp:val=&quot;00FD0AAD&quot;/&gt;&lt;wsp:rsid wsp:val=&quot;00FD1D2F&quot;/&gt;&lt;wsp:rsid wsp:val=&quot;00FD33DB&quot;/&gt;&lt;wsp:rsid wsp:val=&quot;00FD5200&quot;/&gt;&lt;wsp:rsid wsp:val=&quot;00FD52B3&quot;/&gt;&lt;wsp:rsid wsp:val=&quot;00FD5730&quot;/&gt;&lt;wsp:rsid wsp:val=&quot;00FD59E5&quot;/&gt;&lt;wsp:rsid wsp:val=&quot;00FD5C90&quot;/&gt;&lt;wsp:rsid wsp:val=&quot;00FD6525&quot;/&gt;&lt;wsp:rsid wsp:val=&quot;00FD707B&quot;/&gt;&lt;wsp:rsid wsp:val=&quot;00FD77B8&quot;/&gt;&lt;wsp:rsid wsp:val=&quot;00FE1048&quot;/&gt;&lt;wsp:rsid wsp:val=&quot;00FE130E&quot;/&gt;&lt;wsp:rsid wsp:val=&quot;00FE177F&quot;/&gt;&lt;wsp:rsid wsp:val=&quot;00FE18D6&quot;/&gt;&lt;wsp:rsid wsp:val=&quot;00FE2213&quot;/&gt;&lt;wsp:rsid wsp:val=&quot;00FE2DB8&quot;/&gt;&lt;wsp:rsid wsp:val=&quot;00FE2E74&quot;/&gt;&lt;wsp:rsid wsp:val=&quot;00FE2E7B&quot;/&gt;&lt;wsp:rsid wsp:val=&quot;00FE2FB8&quot;/&gt;&lt;wsp:rsid wsp:val=&quot;00FE32B8&quot;/&gt;&lt;wsp:rsid wsp:val=&quot;00FE40E7&quot;/&gt;&lt;wsp:rsid wsp:val=&quot;00FE4E88&quot;/&gt;&lt;wsp:rsid wsp:val=&quot;00FE510C&quot;/&gt;&lt;wsp:rsid wsp:val=&quot;00FE5D31&quot;/&gt;&lt;wsp:rsid wsp:val=&quot;00FE69C5&quot;/&gt;&lt;wsp:rsid wsp:val=&quot;00FE6C1A&quot;/&gt;&lt;wsp:rsid wsp:val=&quot;00FE79E2&quot;/&gt;&lt;wsp:rsid wsp:val=&quot;00FF00DC&quot;/&gt;&lt;wsp:rsid wsp:val=&quot;00FF0DAF&quot;/&gt;&lt;wsp:rsid wsp:val=&quot;00FF0DE5&quot;/&gt;&lt;wsp:rsid wsp:val=&quot;00FF2FE8&quot;/&gt;&lt;wsp:rsid wsp:val=&quot;00FF357A&quot;/&gt;&lt;wsp:rsid wsp:val=&quot;00FF37B3&quot;/&gt;&lt;wsp:rsid wsp:val=&quot;00FF4BEE&quot;/&gt;&lt;wsp:rsid wsp:val=&quot;00FF5160&quot;/&gt;&lt;wsp:rsid wsp:val=&quot;00FF76CE&quot;/&gt;&lt;wsp:rsid wsp:val=&quot;00FF79C7&quot;/&gt;&lt;wsp:rsid wsp:val=&quot;00FF7EE8&quot;/&gt;&lt;/wsp:rsids&gt;&lt;/w:docPr&gt;&lt;w:body&gt;&lt;wx:sect&gt;&lt;w:p wsp:rsidR=&quot;00000000&quot; wsp:rsidRDefault=&quot;00D8693B&quot; wsp:rsidP=&quot;00D8693B&quot;&gt;&lt;m:oMathPara&gt;&lt;m:oMath&gt;&lt;m:r&gt;&lt;w:rPr&gt;&lt;w:rFonts w:ascii=&quot;Cambria Math&quot; w:h-ansi=&quot;Cambria Math&quot;/&gt;&lt;wx:font wx:val=&quot;Cambria Math&quot;/&gt;&lt;w:i/&gt;&lt;w:lang w:fareast=&quot;JA&quot;/&gt;&lt;/w:rPr&gt;&lt;m:t&gt;v&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r w:rsidRPr="00D726BD">
        <w:rPr>
          <w:b/>
          <w:szCs w:val="24"/>
          <w:lang w:eastAsia="ja-JP"/>
        </w:rPr>
        <w:t xml:space="preserve"> is defined in equation (1).</w:t>
      </w:r>
    </w:p>
    <w:p w:rsidR="00600797" w:rsidRDefault="00600797" w:rsidP="00151E59">
      <w:pPr>
        <w:overflowPunct/>
        <w:autoSpaceDE/>
        <w:autoSpaceDN/>
        <w:adjustRightInd/>
        <w:spacing w:before="0"/>
        <w:ind w:leftChars="400" w:left="800"/>
        <w:jc w:val="both"/>
        <w:textAlignment w:val="auto"/>
        <w:rPr>
          <w:b/>
          <w:szCs w:val="24"/>
          <w:lang w:eastAsia="ja-JP"/>
        </w:rPr>
      </w:pPr>
      <w:r>
        <w:rPr>
          <w:b/>
          <w:szCs w:val="24"/>
        </w:rPr>
        <w:t xml:space="preserve">Proposal 2: </w:t>
      </w:r>
      <w:r w:rsidRPr="0096671A">
        <w:rPr>
          <w:b/>
        </w:rPr>
        <w:t>UE direction of travel must be picked in a way that does not align with any of the cluster AoAs, to insure statistical convergence of the fading models.</w:t>
      </w:r>
    </w:p>
    <w:p w:rsidR="00600797" w:rsidRPr="00600797" w:rsidRDefault="00600797" w:rsidP="007E2C54">
      <w:pPr>
        <w:overflowPunct/>
        <w:autoSpaceDE/>
        <w:autoSpaceDN/>
        <w:adjustRightInd/>
        <w:spacing w:before="0"/>
        <w:jc w:val="both"/>
        <w:textAlignment w:val="auto"/>
        <w:rPr>
          <w:color w:val="993300"/>
          <w:u w:val="single"/>
        </w:rPr>
      </w:pPr>
    </w:p>
    <w:p w:rsidR="00600797" w:rsidRDefault="00600797" w:rsidP="007E2C54">
      <w:pPr>
        <w:overflowPunct/>
        <w:autoSpaceDE/>
        <w:autoSpaceDN/>
        <w:adjustRightInd/>
        <w:spacing w:before="0"/>
        <w:jc w:val="both"/>
        <w:textAlignment w:val="auto"/>
        <w:rPr>
          <w:color w:val="993300"/>
          <w:u w:val="single"/>
        </w:rPr>
      </w:pPr>
    </w:p>
    <w:p w:rsidR="00B94C9D" w:rsidRDefault="00B94C9D" w:rsidP="00B94C9D">
      <w:pPr>
        <w:tabs>
          <w:tab w:val="left" w:pos="851"/>
        </w:tabs>
        <w:spacing w:before="0" w:after="180"/>
        <w:rPr>
          <w:rFonts w:ascii="Arial" w:hAnsi="Arial" w:cs="Arial"/>
        </w:rPr>
      </w:pPr>
      <w:r>
        <w:rPr>
          <w:rFonts w:ascii="Arial" w:hAnsi="Arial" w:cs="Arial"/>
          <w:b/>
          <w:lang w:eastAsia="zh-CN"/>
        </w:rPr>
        <w:t>Topic</w:t>
      </w:r>
      <w:r w:rsidRPr="00AB3C9A">
        <w:rPr>
          <w:rFonts w:ascii="Arial" w:hAnsi="Arial" w:cs="Arial"/>
          <w:b/>
        </w:rPr>
        <w:t xml:space="preserve"> #</w:t>
      </w:r>
      <w:r>
        <w:rPr>
          <w:rFonts w:ascii="Arial" w:hAnsi="Arial" w:cs="Arial"/>
          <w:b/>
        </w:rPr>
        <w:t>3</w:t>
      </w:r>
      <w:r w:rsidRPr="00AB3C9A">
        <w:rPr>
          <w:rFonts w:ascii="Arial" w:hAnsi="Arial" w:cs="Arial"/>
          <w:b/>
        </w:rPr>
        <w:t xml:space="preserve">: </w:t>
      </w:r>
      <w:r w:rsidR="001A7821">
        <w:rPr>
          <w:rFonts w:ascii="Arial" w:hAnsi="Arial" w:cs="Arial"/>
          <w:b/>
        </w:rPr>
        <w:t>Test methods for FR1 MIMO</w:t>
      </w:r>
      <w:r>
        <w:rPr>
          <w:rFonts w:ascii="Arial" w:hAnsi="Arial" w:cs="Arial"/>
          <w:b/>
        </w:rPr>
        <w:t xml:space="preserve"> </w:t>
      </w:r>
    </w:p>
    <w:p w:rsidR="00B94C9D" w:rsidRDefault="00B94C9D" w:rsidP="00B94C9D">
      <w:pPr>
        <w:tabs>
          <w:tab w:val="left" w:pos="851"/>
        </w:tabs>
        <w:spacing w:before="0" w:after="180"/>
        <w:rPr>
          <w:rFonts w:ascii="Arial" w:hAnsi="Arial" w:cs="Arial"/>
          <w:lang w:eastAsia="zh-CN"/>
        </w:rPr>
      </w:pPr>
      <w:r>
        <w:rPr>
          <w:rFonts w:ascii="Arial" w:hAnsi="Arial" w:cs="Arial"/>
          <w:lang w:eastAsia="zh-CN"/>
        </w:rPr>
        <w:t>I</w:t>
      </w:r>
      <w:r>
        <w:rPr>
          <w:rFonts w:ascii="Arial" w:hAnsi="Arial" w:cs="Arial" w:hint="eastAsia"/>
          <w:lang w:eastAsia="zh-CN"/>
        </w:rPr>
        <w:t>ssue</w:t>
      </w:r>
      <w:r>
        <w:rPr>
          <w:rFonts w:ascii="Arial" w:hAnsi="Arial" w:cs="Arial"/>
          <w:lang w:eastAsia="zh-CN"/>
        </w:rPr>
        <w:t xml:space="preserve"> 1</w:t>
      </w:r>
      <w:r>
        <w:rPr>
          <w:rFonts w:ascii="Arial" w:hAnsi="Arial" w:cs="Arial" w:hint="eastAsia"/>
          <w:lang w:eastAsia="zh-CN"/>
        </w:rPr>
        <w:t>：</w:t>
      </w:r>
      <w:r w:rsidR="001F0E4E">
        <w:rPr>
          <w:rFonts w:ascii="Arial" w:hAnsi="Arial" w:cs="Arial" w:hint="eastAsia"/>
          <w:lang w:eastAsia="zh-CN"/>
        </w:rPr>
        <w:t>F</w:t>
      </w:r>
      <w:r w:rsidR="001F0E4E">
        <w:rPr>
          <w:rFonts w:ascii="Arial" w:hAnsi="Arial" w:cs="Arial"/>
          <w:lang w:eastAsia="zh-CN"/>
        </w:rPr>
        <w:t xml:space="preserve">R1 </w:t>
      </w:r>
      <w:r w:rsidR="00A8029A">
        <w:rPr>
          <w:rFonts w:ascii="Arial" w:hAnsi="Arial" w:cs="Arial"/>
          <w:lang w:eastAsia="zh-CN"/>
        </w:rPr>
        <w:t>Angular spread with BS antenna</w:t>
      </w:r>
      <w:r>
        <w:rPr>
          <w:rFonts w:ascii="Arial" w:hAnsi="Arial" w:cs="Arial"/>
          <w:lang w:eastAsia="zh-CN"/>
        </w:rPr>
        <w:t xml:space="preserve"> </w:t>
      </w:r>
    </w:p>
    <w:p w:rsidR="00C73AE8" w:rsidRDefault="00B94C9D" w:rsidP="0082667E">
      <w:pPr>
        <w:tabs>
          <w:tab w:val="left" w:pos="40"/>
        </w:tabs>
        <w:spacing w:before="0" w:after="0"/>
        <w:rPr>
          <w:rFonts w:ascii="Arial" w:hAnsi="Arial" w:cs="Arial"/>
        </w:rPr>
      </w:pPr>
      <w:r>
        <w:rPr>
          <w:rFonts w:ascii="Arial" w:hAnsi="Arial" w:cs="Arial"/>
        </w:rPr>
        <w:tab/>
      </w:r>
      <w:r w:rsidR="00A8029A">
        <w:rPr>
          <w:rFonts w:ascii="Arial" w:hAnsi="Arial" w:cs="Arial"/>
        </w:rPr>
        <w:t>Table 1:</w:t>
      </w:r>
      <w:r w:rsidR="00A8029A" w:rsidRPr="00A8029A">
        <w:t xml:space="preserve"> </w:t>
      </w:r>
      <w:r w:rsidR="00A8029A">
        <w:t>RMS</w:t>
      </w:r>
      <w:r w:rsidR="00A8029A" w:rsidRPr="00677F5E">
        <w:t xml:space="preserve"> azimuth and delay spreads with different CDL model and BS antenna combinations</w:t>
      </w:r>
      <w:r w:rsidR="00A8029A">
        <w:t xml:space="preserve"> (KS</w:t>
      </w:r>
      <w:r w:rsidR="0082667E">
        <w:t xml:space="preserve"> </w:t>
      </w:r>
      <w:hyperlink r:id="rId36" w:history="1">
        <w:r w:rsidR="0082667E" w:rsidRPr="0082667E">
          <w:rPr>
            <w:rStyle w:val="af8"/>
          </w:rPr>
          <w:t>R4-1900500</w:t>
        </w:r>
      </w:hyperlink>
      <w:r w:rsidR="00A8029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1"/>
        <w:gridCol w:w="971"/>
        <w:gridCol w:w="1559"/>
        <w:gridCol w:w="1418"/>
        <w:gridCol w:w="1417"/>
        <w:gridCol w:w="1418"/>
      </w:tblGrid>
      <w:tr w:rsidR="00114743" w:rsidRPr="006D7238" w:rsidTr="00114743">
        <w:tc>
          <w:tcPr>
            <w:tcW w:w="2681" w:type="dxa"/>
            <w:shd w:val="clear" w:color="auto" w:fill="auto"/>
          </w:tcPr>
          <w:p w:rsidR="00A8029A" w:rsidRPr="00114743" w:rsidRDefault="00A8029A" w:rsidP="00114743">
            <w:pPr>
              <w:spacing w:line="280" w:lineRule="atLeast"/>
              <w:jc w:val="both"/>
              <w:rPr>
                <w:b/>
              </w:rPr>
            </w:pPr>
            <w:r w:rsidRPr="00114743">
              <w:rPr>
                <w:b/>
              </w:rPr>
              <w:t>BS antenna type</w:t>
            </w:r>
          </w:p>
        </w:tc>
        <w:tc>
          <w:tcPr>
            <w:tcW w:w="971" w:type="dxa"/>
            <w:shd w:val="clear" w:color="auto" w:fill="auto"/>
          </w:tcPr>
          <w:p w:rsidR="00A8029A" w:rsidRPr="00114743" w:rsidRDefault="00A8029A" w:rsidP="00114743">
            <w:pPr>
              <w:spacing w:line="280" w:lineRule="atLeast"/>
              <w:jc w:val="both"/>
              <w:rPr>
                <w:b/>
              </w:rPr>
            </w:pPr>
            <w:r w:rsidRPr="00114743">
              <w:rPr>
                <w:b/>
              </w:rPr>
              <w:t>Channel model</w:t>
            </w:r>
          </w:p>
        </w:tc>
        <w:tc>
          <w:tcPr>
            <w:tcW w:w="1559" w:type="dxa"/>
            <w:shd w:val="clear" w:color="auto" w:fill="auto"/>
          </w:tcPr>
          <w:p w:rsidR="00A8029A" w:rsidRPr="00114743" w:rsidRDefault="00A8029A" w:rsidP="00114743">
            <w:pPr>
              <w:spacing w:line="280" w:lineRule="atLeast"/>
              <w:jc w:val="both"/>
              <w:rPr>
                <w:b/>
              </w:rPr>
            </w:pPr>
            <w:r w:rsidRPr="00114743">
              <w:rPr>
                <w:b/>
              </w:rPr>
              <w:t xml:space="preserve">rms azimuth spread [deg] </w:t>
            </w:r>
          </w:p>
        </w:tc>
        <w:tc>
          <w:tcPr>
            <w:tcW w:w="1418" w:type="dxa"/>
            <w:tcBorders>
              <w:right w:val="single" w:sz="12" w:space="0" w:color="auto"/>
            </w:tcBorders>
            <w:shd w:val="clear" w:color="auto" w:fill="auto"/>
          </w:tcPr>
          <w:p w:rsidR="00A8029A" w:rsidRPr="00114743" w:rsidRDefault="00A8029A" w:rsidP="00114743">
            <w:pPr>
              <w:spacing w:line="280" w:lineRule="atLeast"/>
              <w:jc w:val="both"/>
              <w:rPr>
                <w:b/>
              </w:rPr>
            </w:pPr>
            <w:r w:rsidRPr="00114743">
              <w:rPr>
                <w:b/>
              </w:rPr>
              <w:t>rms elevation spread [deg]</w:t>
            </w:r>
          </w:p>
        </w:tc>
        <w:tc>
          <w:tcPr>
            <w:tcW w:w="1417" w:type="dxa"/>
            <w:tcBorders>
              <w:left w:val="single" w:sz="12" w:space="0" w:color="auto"/>
            </w:tcBorders>
            <w:shd w:val="clear" w:color="auto" w:fill="auto"/>
          </w:tcPr>
          <w:p w:rsidR="00A8029A" w:rsidRPr="00114743" w:rsidRDefault="00A8029A" w:rsidP="00114743">
            <w:pPr>
              <w:spacing w:line="280" w:lineRule="atLeast"/>
              <w:jc w:val="both"/>
              <w:rPr>
                <w:b/>
              </w:rPr>
            </w:pPr>
            <w:r w:rsidRPr="00114743">
              <w:rPr>
                <w:b/>
              </w:rPr>
              <w:t>rms azimuth spread [deg]</w:t>
            </w:r>
          </w:p>
        </w:tc>
        <w:tc>
          <w:tcPr>
            <w:tcW w:w="1418" w:type="dxa"/>
            <w:shd w:val="clear" w:color="auto" w:fill="auto"/>
          </w:tcPr>
          <w:p w:rsidR="00A8029A" w:rsidRPr="00114743" w:rsidRDefault="00A8029A" w:rsidP="00114743">
            <w:pPr>
              <w:spacing w:line="280" w:lineRule="atLeast"/>
              <w:jc w:val="both"/>
              <w:rPr>
                <w:b/>
              </w:rPr>
            </w:pPr>
            <w:r w:rsidRPr="00114743">
              <w:rPr>
                <w:b/>
              </w:rPr>
              <w:t>rms elevation spread [deg]</w:t>
            </w:r>
          </w:p>
        </w:tc>
      </w:tr>
      <w:tr w:rsidR="00114743" w:rsidRPr="006D7238" w:rsidTr="00114743">
        <w:tc>
          <w:tcPr>
            <w:tcW w:w="2681" w:type="dxa"/>
            <w:shd w:val="clear" w:color="auto" w:fill="auto"/>
          </w:tcPr>
          <w:p w:rsidR="00A8029A" w:rsidRPr="00114743" w:rsidRDefault="00A8029A" w:rsidP="00114743">
            <w:pPr>
              <w:spacing w:line="280" w:lineRule="atLeast"/>
              <w:jc w:val="both"/>
              <w:rPr>
                <w:b/>
              </w:rPr>
            </w:pPr>
          </w:p>
        </w:tc>
        <w:tc>
          <w:tcPr>
            <w:tcW w:w="971" w:type="dxa"/>
            <w:shd w:val="clear" w:color="auto" w:fill="auto"/>
          </w:tcPr>
          <w:p w:rsidR="00A8029A" w:rsidRPr="00114743" w:rsidRDefault="00A8029A" w:rsidP="00114743">
            <w:pPr>
              <w:spacing w:line="280" w:lineRule="atLeast"/>
              <w:jc w:val="both"/>
              <w:rPr>
                <w:b/>
              </w:rPr>
            </w:pPr>
          </w:p>
        </w:tc>
        <w:tc>
          <w:tcPr>
            <w:tcW w:w="2977" w:type="dxa"/>
            <w:gridSpan w:val="2"/>
            <w:tcBorders>
              <w:right w:val="single" w:sz="12" w:space="0" w:color="auto"/>
            </w:tcBorders>
            <w:shd w:val="clear" w:color="auto" w:fill="A8D08D"/>
          </w:tcPr>
          <w:p w:rsidR="00A8029A" w:rsidRPr="00114743" w:rsidRDefault="00A8029A" w:rsidP="00114743">
            <w:pPr>
              <w:spacing w:line="280" w:lineRule="atLeast"/>
              <w:jc w:val="center"/>
              <w:rPr>
                <w:b/>
                <w:lang w:eastAsia="zh-CN"/>
              </w:rPr>
            </w:pPr>
            <w:r w:rsidRPr="00114743">
              <w:rPr>
                <w:rFonts w:hint="eastAsia"/>
                <w:b/>
                <w:lang w:eastAsia="zh-CN"/>
              </w:rPr>
              <w:t>U</w:t>
            </w:r>
            <w:r w:rsidRPr="00114743">
              <w:rPr>
                <w:b/>
                <w:lang w:eastAsia="zh-CN"/>
              </w:rPr>
              <w:t>Mi scenario</w:t>
            </w:r>
          </w:p>
        </w:tc>
        <w:tc>
          <w:tcPr>
            <w:tcW w:w="2835" w:type="dxa"/>
            <w:gridSpan w:val="2"/>
            <w:tcBorders>
              <w:left w:val="single" w:sz="12" w:space="0" w:color="auto"/>
            </w:tcBorders>
            <w:shd w:val="clear" w:color="auto" w:fill="FFD966"/>
          </w:tcPr>
          <w:p w:rsidR="00A8029A" w:rsidRPr="00114743" w:rsidRDefault="00A8029A" w:rsidP="00114743">
            <w:pPr>
              <w:spacing w:line="280" w:lineRule="atLeast"/>
              <w:jc w:val="center"/>
              <w:rPr>
                <w:b/>
                <w:lang w:eastAsia="zh-CN"/>
              </w:rPr>
            </w:pPr>
            <w:r w:rsidRPr="00114743">
              <w:rPr>
                <w:rFonts w:hint="eastAsia"/>
                <w:b/>
                <w:lang w:eastAsia="zh-CN"/>
              </w:rPr>
              <w:t>U</w:t>
            </w:r>
            <w:r w:rsidRPr="00114743">
              <w:rPr>
                <w:b/>
                <w:lang w:eastAsia="zh-CN"/>
              </w:rPr>
              <w:t>Ma scenario</w:t>
            </w:r>
          </w:p>
        </w:tc>
      </w:tr>
      <w:tr w:rsidR="00114743" w:rsidRPr="006D7238" w:rsidTr="00114743">
        <w:trPr>
          <w:trHeight w:val="193"/>
        </w:trPr>
        <w:tc>
          <w:tcPr>
            <w:tcW w:w="2681" w:type="dxa"/>
            <w:shd w:val="clear" w:color="auto" w:fill="F2F2F2"/>
          </w:tcPr>
          <w:p w:rsidR="00A8029A" w:rsidRPr="006D7238" w:rsidRDefault="00A8029A" w:rsidP="00114743">
            <w:pPr>
              <w:spacing w:after="0" w:line="280" w:lineRule="atLeast"/>
              <w:jc w:val="both"/>
            </w:pPr>
            <w:r>
              <w:t>Directive BS w/o beam</w:t>
            </w:r>
          </w:p>
        </w:tc>
        <w:tc>
          <w:tcPr>
            <w:tcW w:w="971" w:type="dxa"/>
            <w:shd w:val="clear" w:color="auto" w:fill="F2F2F2"/>
          </w:tcPr>
          <w:p w:rsidR="00A8029A" w:rsidRPr="006D7238" w:rsidRDefault="00A8029A" w:rsidP="00114743">
            <w:pPr>
              <w:spacing w:after="0" w:line="280" w:lineRule="atLeast"/>
              <w:jc w:val="both"/>
            </w:pPr>
            <w:r w:rsidRPr="006D7238">
              <w:t>CDL-A</w:t>
            </w:r>
          </w:p>
        </w:tc>
        <w:tc>
          <w:tcPr>
            <w:tcW w:w="1559" w:type="dxa"/>
            <w:shd w:val="clear" w:color="auto" w:fill="F2F2F2"/>
          </w:tcPr>
          <w:p w:rsidR="00A8029A" w:rsidRPr="006D7238" w:rsidRDefault="00A8029A" w:rsidP="00114743">
            <w:pPr>
              <w:spacing w:after="0" w:line="280" w:lineRule="atLeast"/>
              <w:jc w:val="both"/>
            </w:pPr>
            <w:r>
              <w:t>50.1</w:t>
            </w:r>
          </w:p>
        </w:tc>
        <w:tc>
          <w:tcPr>
            <w:tcW w:w="1418" w:type="dxa"/>
            <w:tcBorders>
              <w:right w:val="single" w:sz="12" w:space="0" w:color="auto"/>
            </w:tcBorders>
            <w:shd w:val="clear" w:color="auto" w:fill="F2F2F2"/>
          </w:tcPr>
          <w:p w:rsidR="00A8029A" w:rsidRPr="006D7238" w:rsidRDefault="00A8029A" w:rsidP="00114743">
            <w:pPr>
              <w:spacing w:after="0" w:line="280" w:lineRule="atLeast"/>
              <w:jc w:val="both"/>
            </w:pPr>
            <w:r>
              <w:t>6.4</w:t>
            </w:r>
          </w:p>
        </w:tc>
        <w:tc>
          <w:tcPr>
            <w:tcW w:w="1417" w:type="dxa"/>
            <w:tcBorders>
              <w:left w:val="single" w:sz="12" w:space="0" w:color="auto"/>
            </w:tcBorders>
            <w:shd w:val="clear" w:color="auto" w:fill="F2F2F2"/>
          </w:tcPr>
          <w:p w:rsidR="00A8029A" w:rsidRPr="006D7238" w:rsidRDefault="00A8029A" w:rsidP="00114743">
            <w:pPr>
              <w:spacing w:after="0" w:line="280" w:lineRule="atLeast"/>
              <w:jc w:val="both"/>
            </w:pPr>
            <w:r>
              <w:t>71.5</w:t>
            </w:r>
          </w:p>
        </w:tc>
        <w:tc>
          <w:tcPr>
            <w:tcW w:w="1418" w:type="dxa"/>
            <w:shd w:val="clear" w:color="auto" w:fill="F2F2F2"/>
          </w:tcPr>
          <w:p w:rsidR="00A8029A" w:rsidRPr="006D7238" w:rsidRDefault="00A8029A" w:rsidP="00114743">
            <w:pPr>
              <w:spacing w:after="0" w:line="280" w:lineRule="atLeast"/>
              <w:jc w:val="both"/>
            </w:pPr>
            <w:r>
              <w:t>16.5</w:t>
            </w:r>
          </w:p>
        </w:tc>
      </w:tr>
      <w:tr w:rsidR="00114743" w:rsidRPr="006D7238" w:rsidTr="00114743">
        <w:tc>
          <w:tcPr>
            <w:tcW w:w="2681" w:type="dxa"/>
            <w:shd w:val="clear" w:color="auto" w:fill="F2F2F2"/>
          </w:tcPr>
          <w:p w:rsidR="00A8029A" w:rsidRPr="006D7238" w:rsidRDefault="00A8029A" w:rsidP="00114743">
            <w:pPr>
              <w:spacing w:after="0" w:line="280" w:lineRule="atLeast"/>
              <w:jc w:val="both"/>
            </w:pPr>
          </w:p>
        </w:tc>
        <w:tc>
          <w:tcPr>
            <w:tcW w:w="971" w:type="dxa"/>
            <w:shd w:val="clear" w:color="auto" w:fill="F2F2F2"/>
          </w:tcPr>
          <w:p w:rsidR="00A8029A" w:rsidRPr="006D7238" w:rsidRDefault="00A8029A" w:rsidP="00114743">
            <w:pPr>
              <w:spacing w:after="0" w:line="280" w:lineRule="atLeast"/>
              <w:jc w:val="both"/>
            </w:pPr>
            <w:r w:rsidRPr="006D7238">
              <w:t>CDL-B</w:t>
            </w:r>
          </w:p>
        </w:tc>
        <w:tc>
          <w:tcPr>
            <w:tcW w:w="1559" w:type="dxa"/>
            <w:shd w:val="clear" w:color="auto" w:fill="F2F2F2"/>
          </w:tcPr>
          <w:p w:rsidR="00A8029A" w:rsidRPr="006D7238" w:rsidRDefault="00A8029A" w:rsidP="00114743">
            <w:pPr>
              <w:spacing w:after="0" w:line="280" w:lineRule="atLeast"/>
              <w:jc w:val="both"/>
            </w:pPr>
            <w:r>
              <w:t>50.6</w:t>
            </w:r>
          </w:p>
        </w:tc>
        <w:tc>
          <w:tcPr>
            <w:tcW w:w="1418" w:type="dxa"/>
            <w:tcBorders>
              <w:right w:val="single" w:sz="12" w:space="0" w:color="auto"/>
            </w:tcBorders>
            <w:shd w:val="clear" w:color="auto" w:fill="F2F2F2"/>
          </w:tcPr>
          <w:p w:rsidR="00A8029A" w:rsidRPr="006D7238" w:rsidRDefault="00A8029A" w:rsidP="00114743">
            <w:pPr>
              <w:spacing w:after="0" w:line="280" w:lineRule="atLeast"/>
              <w:jc w:val="both"/>
            </w:pPr>
            <w:r>
              <w:t>7.6</w:t>
            </w:r>
          </w:p>
        </w:tc>
        <w:tc>
          <w:tcPr>
            <w:tcW w:w="1417" w:type="dxa"/>
            <w:tcBorders>
              <w:left w:val="single" w:sz="12" w:space="0" w:color="auto"/>
            </w:tcBorders>
            <w:shd w:val="clear" w:color="auto" w:fill="F2F2F2"/>
          </w:tcPr>
          <w:p w:rsidR="00A8029A" w:rsidRPr="006D7238" w:rsidRDefault="00A8029A" w:rsidP="00114743">
            <w:pPr>
              <w:spacing w:after="0" w:line="280" w:lineRule="atLeast"/>
              <w:jc w:val="both"/>
            </w:pPr>
            <w:r>
              <w:t>71.5</w:t>
            </w:r>
          </w:p>
        </w:tc>
        <w:tc>
          <w:tcPr>
            <w:tcW w:w="1418" w:type="dxa"/>
            <w:shd w:val="clear" w:color="auto" w:fill="F2F2F2"/>
          </w:tcPr>
          <w:p w:rsidR="00A8029A" w:rsidRPr="006D7238" w:rsidRDefault="00A8029A" w:rsidP="00114743">
            <w:pPr>
              <w:spacing w:after="0" w:line="280" w:lineRule="atLeast"/>
              <w:jc w:val="both"/>
            </w:pPr>
            <w:r>
              <w:t>20.7</w:t>
            </w:r>
          </w:p>
        </w:tc>
      </w:tr>
      <w:tr w:rsidR="00114743" w:rsidRPr="006D7238" w:rsidTr="00114743">
        <w:tc>
          <w:tcPr>
            <w:tcW w:w="2681" w:type="dxa"/>
            <w:shd w:val="clear" w:color="auto" w:fill="F2F2F2"/>
          </w:tcPr>
          <w:p w:rsidR="00A8029A" w:rsidRPr="006D7238" w:rsidRDefault="00A8029A" w:rsidP="00114743">
            <w:pPr>
              <w:spacing w:after="0" w:line="280" w:lineRule="atLeast"/>
              <w:jc w:val="both"/>
            </w:pPr>
          </w:p>
        </w:tc>
        <w:tc>
          <w:tcPr>
            <w:tcW w:w="971" w:type="dxa"/>
            <w:shd w:val="clear" w:color="auto" w:fill="F2F2F2"/>
          </w:tcPr>
          <w:p w:rsidR="00A8029A" w:rsidRPr="006D7238" w:rsidRDefault="00A8029A" w:rsidP="00114743">
            <w:pPr>
              <w:spacing w:after="0" w:line="280" w:lineRule="atLeast"/>
              <w:jc w:val="both"/>
            </w:pPr>
            <w:r w:rsidRPr="006D7238">
              <w:t>CDL-C</w:t>
            </w:r>
          </w:p>
        </w:tc>
        <w:tc>
          <w:tcPr>
            <w:tcW w:w="1559" w:type="dxa"/>
            <w:shd w:val="clear" w:color="auto" w:fill="F2F2F2"/>
          </w:tcPr>
          <w:p w:rsidR="00A8029A" w:rsidRPr="006D7238" w:rsidRDefault="00A8029A" w:rsidP="00114743">
            <w:pPr>
              <w:spacing w:after="0" w:line="280" w:lineRule="atLeast"/>
              <w:jc w:val="both"/>
            </w:pPr>
            <w:r>
              <w:t>48.4</w:t>
            </w:r>
          </w:p>
        </w:tc>
        <w:tc>
          <w:tcPr>
            <w:tcW w:w="1418" w:type="dxa"/>
            <w:tcBorders>
              <w:right w:val="single" w:sz="12" w:space="0" w:color="auto"/>
            </w:tcBorders>
            <w:shd w:val="clear" w:color="auto" w:fill="F2F2F2"/>
          </w:tcPr>
          <w:p w:rsidR="00A8029A" w:rsidRPr="006D7238" w:rsidRDefault="00A8029A" w:rsidP="00114743">
            <w:pPr>
              <w:spacing w:after="0" w:line="280" w:lineRule="atLeast"/>
              <w:jc w:val="both"/>
            </w:pPr>
            <w:r>
              <w:t>7.0</w:t>
            </w:r>
          </w:p>
        </w:tc>
        <w:tc>
          <w:tcPr>
            <w:tcW w:w="1417" w:type="dxa"/>
            <w:tcBorders>
              <w:left w:val="single" w:sz="12" w:space="0" w:color="auto"/>
            </w:tcBorders>
            <w:shd w:val="clear" w:color="auto" w:fill="F2F2F2"/>
          </w:tcPr>
          <w:p w:rsidR="00A8029A" w:rsidRPr="006D7238" w:rsidRDefault="00A8029A" w:rsidP="00114743">
            <w:pPr>
              <w:spacing w:after="0" w:line="280" w:lineRule="atLeast"/>
              <w:jc w:val="both"/>
            </w:pPr>
            <w:r>
              <w:t>67.1</w:t>
            </w:r>
          </w:p>
        </w:tc>
        <w:tc>
          <w:tcPr>
            <w:tcW w:w="1418" w:type="dxa"/>
            <w:shd w:val="clear" w:color="auto" w:fill="F2F2F2"/>
          </w:tcPr>
          <w:p w:rsidR="00A8029A" w:rsidRPr="006D7238" w:rsidRDefault="00A8029A" w:rsidP="00114743">
            <w:pPr>
              <w:spacing w:after="0" w:line="280" w:lineRule="atLeast"/>
              <w:jc w:val="both"/>
            </w:pPr>
            <w:r>
              <w:t>18.9</w:t>
            </w:r>
          </w:p>
        </w:tc>
      </w:tr>
      <w:tr w:rsidR="00114743" w:rsidRPr="006D7238" w:rsidTr="00114743">
        <w:tc>
          <w:tcPr>
            <w:tcW w:w="2681" w:type="dxa"/>
            <w:shd w:val="clear" w:color="auto" w:fill="F2F2F2"/>
          </w:tcPr>
          <w:p w:rsidR="00A8029A" w:rsidRPr="006D7238" w:rsidRDefault="00A8029A" w:rsidP="00114743">
            <w:pPr>
              <w:spacing w:after="0" w:line="280" w:lineRule="atLeast"/>
              <w:jc w:val="both"/>
            </w:pPr>
          </w:p>
        </w:tc>
        <w:tc>
          <w:tcPr>
            <w:tcW w:w="971" w:type="dxa"/>
            <w:shd w:val="clear" w:color="auto" w:fill="F2F2F2"/>
          </w:tcPr>
          <w:p w:rsidR="00A8029A" w:rsidRPr="006D7238" w:rsidRDefault="00A8029A" w:rsidP="00114743">
            <w:pPr>
              <w:spacing w:after="0" w:line="280" w:lineRule="atLeast"/>
              <w:jc w:val="both"/>
            </w:pPr>
            <w:r w:rsidRPr="006D7238">
              <w:t>CDL-</w:t>
            </w:r>
            <w:r>
              <w:t>D</w:t>
            </w:r>
          </w:p>
        </w:tc>
        <w:tc>
          <w:tcPr>
            <w:tcW w:w="1559" w:type="dxa"/>
            <w:shd w:val="clear" w:color="auto" w:fill="F2F2F2"/>
          </w:tcPr>
          <w:p w:rsidR="00A8029A" w:rsidRDefault="00A8029A" w:rsidP="00114743">
            <w:pPr>
              <w:spacing w:after="0" w:line="280" w:lineRule="atLeast"/>
              <w:jc w:val="both"/>
            </w:pPr>
            <w:r>
              <w:t>16.5</w:t>
            </w:r>
          </w:p>
        </w:tc>
        <w:tc>
          <w:tcPr>
            <w:tcW w:w="1418" w:type="dxa"/>
            <w:tcBorders>
              <w:right w:val="single" w:sz="12" w:space="0" w:color="auto"/>
            </w:tcBorders>
            <w:shd w:val="clear" w:color="auto" w:fill="F2F2F2"/>
          </w:tcPr>
          <w:p w:rsidR="00A8029A" w:rsidRDefault="00A8029A" w:rsidP="00114743">
            <w:pPr>
              <w:spacing w:after="0" w:line="280" w:lineRule="atLeast"/>
              <w:jc w:val="both"/>
            </w:pPr>
            <w:r>
              <w:t>1.8</w:t>
            </w:r>
          </w:p>
        </w:tc>
        <w:tc>
          <w:tcPr>
            <w:tcW w:w="1417" w:type="dxa"/>
            <w:tcBorders>
              <w:left w:val="single" w:sz="12" w:space="0" w:color="auto"/>
            </w:tcBorders>
            <w:shd w:val="clear" w:color="auto" w:fill="F2F2F2"/>
          </w:tcPr>
          <w:p w:rsidR="00A8029A" w:rsidRDefault="00A8029A" w:rsidP="00114743">
            <w:pPr>
              <w:spacing w:after="0" w:line="280" w:lineRule="atLeast"/>
              <w:jc w:val="both"/>
            </w:pPr>
            <w:r>
              <w:t>19.4</w:t>
            </w:r>
          </w:p>
        </w:tc>
        <w:tc>
          <w:tcPr>
            <w:tcW w:w="1418" w:type="dxa"/>
            <w:shd w:val="clear" w:color="auto" w:fill="F2F2F2"/>
          </w:tcPr>
          <w:p w:rsidR="00A8029A" w:rsidRDefault="00A8029A" w:rsidP="00114743">
            <w:pPr>
              <w:spacing w:after="0" w:line="280" w:lineRule="atLeast"/>
              <w:jc w:val="both"/>
            </w:pPr>
            <w:r>
              <w:t>3.7</w:t>
            </w:r>
          </w:p>
        </w:tc>
      </w:tr>
      <w:tr w:rsidR="00114743" w:rsidRPr="006D7238" w:rsidTr="00114743">
        <w:tc>
          <w:tcPr>
            <w:tcW w:w="2681" w:type="dxa"/>
            <w:shd w:val="clear" w:color="auto" w:fill="F2F2F2"/>
          </w:tcPr>
          <w:p w:rsidR="00A8029A" w:rsidRPr="006D7238" w:rsidRDefault="00A8029A" w:rsidP="00114743">
            <w:pPr>
              <w:spacing w:after="0" w:line="280" w:lineRule="atLeast"/>
              <w:jc w:val="both"/>
            </w:pPr>
          </w:p>
        </w:tc>
        <w:tc>
          <w:tcPr>
            <w:tcW w:w="971" w:type="dxa"/>
            <w:shd w:val="clear" w:color="auto" w:fill="F2F2F2"/>
          </w:tcPr>
          <w:p w:rsidR="00A8029A" w:rsidRPr="006D7238" w:rsidRDefault="00A8029A" w:rsidP="00114743">
            <w:pPr>
              <w:spacing w:after="0" w:line="280" w:lineRule="atLeast"/>
              <w:jc w:val="both"/>
            </w:pPr>
            <w:r w:rsidRPr="006D7238">
              <w:t>CDL-</w:t>
            </w:r>
            <w:r>
              <w:t>E</w:t>
            </w:r>
          </w:p>
        </w:tc>
        <w:tc>
          <w:tcPr>
            <w:tcW w:w="1559" w:type="dxa"/>
            <w:shd w:val="clear" w:color="auto" w:fill="F2F2F2"/>
          </w:tcPr>
          <w:p w:rsidR="00A8029A" w:rsidRDefault="00A8029A" w:rsidP="00114743">
            <w:pPr>
              <w:spacing w:after="0" w:line="280" w:lineRule="atLeast"/>
              <w:jc w:val="both"/>
            </w:pPr>
            <w:r>
              <w:t>21.5</w:t>
            </w:r>
          </w:p>
        </w:tc>
        <w:tc>
          <w:tcPr>
            <w:tcW w:w="1418" w:type="dxa"/>
            <w:tcBorders>
              <w:right w:val="single" w:sz="12" w:space="0" w:color="auto"/>
            </w:tcBorders>
            <w:shd w:val="clear" w:color="auto" w:fill="F2F2F2"/>
          </w:tcPr>
          <w:p w:rsidR="00A8029A" w:rsidRDefault="00A8029A" w:rsidP="00114743">
            <w:pPr>
              <w:spacing w:after="0" w:line="280" w:lineRule="atLeast"/>
              <w:jc w:val="both"/>
            </w:pPr>
            <w:r>
              <w:t>1.3</w:t>
            </w:r>
          </w:p>
        </w:tc>
        <w:tc>
          <w:tcPr>
            <w:tcW w:w="1417" w:type="dxa"/>
            <w:tcBorders>
              <w:left w:val="single" w:sz="12" w:space="0" w:color="auto"/>
            </w:tcBorders>
            <w:shd w:val="clear" w:color="auto" w:fill="F2F2F2"/>
          </w:tcPr>
          <w:p w:rsidR="00A8029A" w:rsidRDefault="00A8029A" w:rsidP="00114743">
            <w:pPr>
              <w:spacing w:after="0" w:line="280" w:lineRule="atLeast"/>
              <w:jc w:val="both"/>
            </w:pPr>
            <w:r>
              <w:t>20.7</w:t>
            </w:r>
          </w:p>
        </w:tc>
        <w:tc>
          <w:tcPr>
            <w:tcW w:w="1418" w:type="dxa"/>
            <w:shd w:val="clear" w:color="auto" w:fill="F2F2F2"/>
          </w:tcPr>
          <w:p w:rsidR="00A8029A" w:rsidRDefault="00A8029A" w:rsidP="00114743">
            <w:pPr>
              <w:spacing w:after="0" w:line="280" w:lineRule="atLeast"/>
              <w:jc w:val="both"/>
            </w:pPr>
            <w:r>
              <w:t>2.5</w:t>
            </w:r>
          </w:p>
        </w:tc>
      </w:tr>
      <w:tr w:rsidR="00114743" w:rsidRPr="006D7238" w:rsidTr="00114743">
        <w:tc>
          <w:tcPr>
            <w:tcW w:w="2681" w:type="dxa"/>
            <w:shd w:val="clear" w:color="auto" w:fill="auto"/>
          </w:tcPr>
          <w:p w:rsidR="00A8029A" w:rsidRPr="006D7238" w:rsidRDefault="00A8029A" w:rsidP="00114743">
            <w:pPr>
              <w:spacing w:after="0" w:line="280" w:lineRule="atLeast"/>
              <w:jc w:val="both"/>
            </w:pPr>
            <w:r w:rsidRPr="006D7238">
              <w:t xml:space="preserve">8x8 URA, </w:t>
            </w:r>
            <w:r>
              <w:t>1</w:t>
            </w:r>
            <w:r w:rsidRPr="006D7238">
              <w:t xml:space="preserve"> strongest beam</w:t>
            </w:r>
          </w:p>
        </w:tc>
        <w:tc>
          <w:tcPr>
            <w:tcW w:w="971" w:type="dxa"/>
            <w:shd w:val="clear" w:color="auto" w:fill="auto"/>
          </w:tcPr>
          <w:p w:rsidR="00A8029A" w:rsidRPr="006D7238" w:rsidRDefault="00A8029A" w:rsidP="00114743">
            <w:pPr>
              <w:spacing w:after="0" w:line="280" w:lineRule="atLeast"/>
              <w:jc w:val="both"/>
            </w:pPr>
            <w:r w:rsidRPr="006D7238">
              <w:t>CDL-A</w:t>
            </w:r>
          </w:p>
        </w:tc>
        <w:tc>
          <w:tcPr>
            <w:tcW w:w="1559" w:type="dxa"/>
            <w:shd w:val="clear" w:color="auto" w:fill="auto"/>
          </w:tcPr>
          <w:p w:rsidR="00A8029A" w:rsidRPr="006D7238" w:rsidRDefault="00A8029A" w:rsidP="00114743">
            <w:pPr>
              <w:spacing w:after="0" w:line="280" w:lineRule="atLeast"/>
              <w:jc w:val="both"/>
            </w:pPr>
            <w:r>
              <w:t>14.1</w:t>
            </w:r>
          </w:p>
        </w:tc>
        <w:tc>
          <w:tcPr>
            <w:tcW w:w="1418" w:type="dxa"/>
            <w:tcBorders>
              <w:right w:val="single" w:sz="12" w:space="0" w:color="auto"/>
            </w:tcBorders>
            <w:shd w:val="clear" w:color="auto" w:fill="auto"/>
          </w:tcPr>
          <w:p w:rsidR="00A8029A" w:rsidRPr="006D7238" w:rsidRDefault="00A8029A" w:rsidP="00114743">
            <w:pPr>
              <w:spacing w:after="0" w:line="280" w:lineRule="atLeast"/>
              <w:jc w:val="both"/>
            </w:pPr>
            <w:r>
              <w:t>1.8</w:t>
            </w:r>
          </w:p>
        </w:tc>
        <w:tc>
          <w:tcPr>
            <w:tcW w:w="1417" w:type="dxa"/>
            <w:tcBorders>
              <w:left w:val="single" w:sz="12" w:space="0" w:color="auto"/>
            </w:tcBorders>
            <w:shd w:val="clear" w:color="auto" w:fill="auto"/>
          </w:tcPr>
          <w:p w:rsidR="00A8029A" w:rsidRPr="006D7238" w:rsidRDefault="00A8029A" w:rsidP="00114743">
            <w:pPr>
              <w:spacing w:after="0" w:line="280" w:lineRule="atLeast"/>
              <w:jc w:val="both"/>
            </w:pPr>
            <w:r>
              <w:t>18.5</w:t>
            </w:r>
          </w:p>
        </w:tc>
        <w:tc>
          <w:tcPr>
            <w:tcW w:w="1418" w:type="dxa"/>
            <w:shd w:val="clear" w:color="auto" w:fill="auto"/>
          </w:tcPr>
          <w:p w:rsidR="00A8029A" w:rsidRPr="006D7238" w:rsidRDefault="00A8029A" w:rsidP="00114743">
            <w:pPr>
              <w:spacing w:after="0" w:line="280" w:lineRule="atLeast"/>
              <w:jc w:val="both"/>
            </w:pPr>
            <w:r>
              <w:t>4.0</w:t>
            </w:r>
          </w:p>
        </w:tc>
      </w:tr>
      <w:tr w:rsidR="00114743" w:rsidRPr="006D7238" w:rsidTr="00114743">
        <w:tc>
          <w:tcPr>
            <w:tcW w:w="2681" w:type="dxa"/>
            <w:shd w:val="clear" w:color="auto" w:fill="auto"/>
          </w:tcPr>
          <w:p w:rsidR="00A8029A" w:rsidRPr="006D7238" w:rsidRDefault="00A8029A" w:rsidP="00114743">
            <w:pPr>
              <w:spacing w:after="0" w:line="280" w:lineRule="atLeast"/>
              <w:jc w:val="both"/>
            </w:pPr>
          </w:p>
        </w:tc>
        <w:tc>
          <w:tcPr>
            <w:tcW w:w="971" w:type="dxa"/>
            <w:shd w:val="clear" w:color="auto" w:fill="auto"/>
          </w:tcPr>
          <w:p w:rsidR="00A8029A" w:rsidRPr="006D7238" w:rsidRDefault="00A8029A" w:rsidP="00114743">
            <w:pPr>
              <w:spacing w:after="0" w:line="280" w:lineRule="atLeast"/>
              <w:jc w:val="both"/>
            </w:pPr>
            <w:r w:rsidRPr="006D7238">
              <w:t>CDL-B</w:t>
            </w:r>
          </w:p>
        </w:tc>
        <w:tc>
          <w:tcPr>
            <w:tcW w:w="1559" w:type="dxa"/>
            <w:shd w:val="clear" w:color="auto" w:fill="auto"/>
          </w:tcPr>
          <w:p w:rsidR="00A8029A" w:rsidRPr="006D7238" w:rsidRDefault="00A8029A" w:rsidP="00114743">
            <w:pPr>
              <w:spacing w:after="0" w:line="280" w:lineRule="atLeast"/>
              <w:jc w:val="both"/>
            </w:pPr>
            <w:r>
              <w:t>25.5</w:t>
            </w:r>
          </w:p>
        </w:tc>
        <w:tc>
          <w:tcPr>
            <w:tcW w:w="1418" w:type="dxa"/>
            <w:tcBorders>
              <w:right w:val="single" w:sz="12" w:space="0" w:color="auto"/>
            </w:tcBorders>
            <w:shd w:val="clear" w:color="auto" w:fill="auto"/>
          </w:tcPr>
          <w:p w:rsidR="00A8029A" w:rsidRPr="006D7238" w:rsidRDefault="00A8029A" w:rsidP="00114743">
            <w:pPr>
              <w:spacing w:after="0" w:line="280" w:lineRule="atLeast"/>
              <w:jc w:val="both"/>
            </w:pPr>
            <w:r>
              <w:t>5.4</w:t>
            </w:r>
          </w:p>
        </w:tc>
        <w:tc>
          <w:tcPr>
            <w:tcW w:w="1417" w:type="dxa"/>
            <w:tcBorders>
              <w:left w:val="single" w:sz="12" w:space="0" w:color="auto"/>
            </w:tcBorders>
            <w:shd w:val="clear" w:color="auto" w:fill="auto"/>
          </w:tcPr>
          <w:p w:rsidR="00A8029A" w:rsidRPr="006D7238" w:rsidRDefault="00A8029A" w:rsidP="00114743">
            <w:pPr>
              <w:spacing w:after="0" w:line="280" w:lineRule="atLeast"/>
              <w:jc w:val="both"/>
            </w:pPr>
            <w:r>
              <w:t>33.9</w:t>
            </w:r>
          </w:p>
        </w:tc>
        <w:tc>
          <w:tcPr>
            <w:tcW w:w="1418" w:type="dxa"/>
            <w:shd w:val="clear" w:color="auto" w:fill="auto"/>
          </w:tcPr>
          <w:p w:rsidR="00A8029A" w:rsidRPr="006D7238" w:rsidRDefault="00A8029A" w:rsidP="00114743">
            <w:pPr>
              <w:spacing w:after="0" w:line="280" w:lineRule="atLeast"/>
              <w:jc w:val="both"/>
            </w:pPr>
            <w:r>
              <w:t>14.9</w:t>
            </w:r>
          </w:p>
        </w:tc>
      </w:tr>
      <w:tr w:rsidR="00114743" w:rsidRPr="006D7238" w:rsidTr="00114743">
        <w:tc>
          <w:tcPr>
            <w:tcW w:w="2681" w:type="dxa"/>
            <w:shd w:val="clear" w:color="auto" w:fill="auto"/>
          </w:tcPr>
          <w:p w:rsidR="00A8029A" w:rsidRPr="006D7238" w:rsidRDefault="00A8029A" w:rsidP="00114743">
            <w:pPr>
              <w:spacing w:after="0" w:line="280" w:lineRule="atLeast"/>
              <w:jc w:val="both"/>
            </w:pPr>
          </w:p>
        </w:tc>
        <w:tc>
          <w:tcPr>
            <w:tcW w:w="971" w:type="dxa"/>
            <w:shd w:val="clear" w:color="auto" w:fill="auto"/>
          </w:tcPr>
          <w:p w:rsidR="00A8029A" w:rsidRPr="006D7238" w:rsidRDefault="00A8029A" w:rsidP="00114743">
            <w:pPr>
              <w:spacing w:after="0" w:line="280" w:lineRule="atLeast"/>
              <w:jc w:val="both"/>
            </w:pPr>
            <w:r w:rsidRPr="006D7238">
              <w:t>CDL-C</w:t>
            </w:r>
          </w:p>
        </w:tc>
        <w:tc>
          <w:tcPr>
            <w:tcW w:w="1559" w:type="dxa"/>
            <w:shd w:val="clear" w:color="auto" w:fill="auto"/>
          </w:tcPr>
          <w:p w:rsidR="00A8029A" w:rsidRPr="006D7238" w:rsidRDefault="00A8029A" w:rsidP="00114743">
            <w:pPr>
              <w:spacing w:after="0" w:line="280" w:lineRule="atLeast"/>
              <w:jc w:val="both"/>
            </w:pPr>
            <w:r>
              <w:t>14.2</w:t>
            </w:r>
          </w:p>
        </w:tc>
        <w:tc>
          <w:tcPr>
            <w:tcW w:w="1418" w:type="dxa"/>
            <w:tcBorders>
              <w:right w:val="single" w:sz="12" w:space="0" w:color="auto"/>
            </w:tcBorders>
            <w:shd w:val="clear" w:color="auto" w:fill="auto"/>
          </w:tcPr>
          <w:p w:rsidR="00A8029A" w:rsidRPr="006D7238" w:rsidRDefault="00A8029A" w:rsidP="00114743">
            <w:pPr>
              <w:spacing w:after="0" w:line="280" w:lineRule="atLeast"/>
              <w:jc w:val="both"/>
            </w:pPr>
            <w:r>
              <w:t>5.3</w:t>
            </w:r>
          </w:p>
        </w:tc>
        <w:tc>
          <w:tcPr>
            <w:tcW w:w="1417" w:type="dxa"/>
            <w:tcBorders>
              <w:left w:val="single" w:sz="12" w:space="0" w:color="auto"/>
            </w:tcBorders>
            <w:shd w:val="clear" w:color="auto" w:fill="auto"/>
          </w:tcPr>
          <w:p w:rsidR="00A8029A" w:rsidRPr="006D7238" w:rsidRDefault="00A8029A" w:rsidP="00114743">
            <w:pPr>
              <w:spacing w:after="0" w:line="280" w:lineRule="atLeast"/>
              <w:jc w:val="both"/>
            </w:pPr>
            <w:r>
              <w:t>19.8</w:t>
            </w:r>
          </w:p>
        </w:tc>
        <w:tc>
          <w:tcPr>
            <w:tcW w:w="1418" w:type="dxa"/>
            <w:shd w:val="clear" w:color="auto" w:fill="auto"/>
          </w:tcPr>
          <w:p w:rsidR="00A8029A" w:rsidRPr="006D7238" w:rsidRDefault="00A8029A" w:rsidP="00114743">
            <w:pPr>
              <w:spacing w:after="0" w:line="280" w:lineRule="atLeast"/>
              <w:jc w:val="both"/>
            </w:pPr>
            <w:r>
              <w:t>14.6</w:t>
            </w:r>
          </w:p>
        </w:tc>
      </w:tr>
      <w:tr w:rsidR="00114743" w:rsidRPr="006D7238" w:rsidTr="00114743">
        <w:tc>
          <w:tcPr>
            <w:tcW w:w="2681" w:type="dxa"/>
            <w:shd w:val="clear" w:color="auto" w:fill="auto"/>
          </w:tcPr>
          <w:p w:rsidR="00A8029A" w:rsidRPr="006D7238" w:rsidRDefault="00A8029A" w:rsidP="00114743">
            <w:pPr>
              <w:spacing w:after="0" w:line="280" w:lineRule="atLeast"/>
              <w:jc w:val="both"/>
            </w:pPr>
          </w:p>
        </w:tc>
        <w:tc>
          <w:tcPr>
            <w:tcW w:w="971" w:type="dxa"/>
            <w:shd w:val="clear" w:color="auto" w:fill="auto"/>
          </w:tcPr>
          <w:p w:rsidR="00A8029A" w:rsidRPr="006D7238" w:rsidRDefault="00A8029A" w:rsidP="00114743">
            <w:pPr>
              <w:spacing w:after="0" w:line="280" w:lineRule="atLeast"/>
              <w:jc w:val="both"/>
            </w:pPr>
            <w:r w:rsidRPr="006D7238">
              <w:t>CDL-</w:t>
            </w:r>
            <w:r>
              <w:t>D</w:t>
            </w:r>
          </w:p>
        </w:tc>
        <w:tc>
          <w:tcPr>
            <w:tcW w:w="1559" w:type="dxa"/>
            <w:shd w:val="clear" w:color="auto" w:fill="auto"/>
          </w:tcPr>
          <w:p w:rsidR="00A8029A" w:rsidRDefault="00A8029A" w:rsidP="00114743">
            <w:pPr>
              <w:spacing w:after="0" w:line="280" w:lineRule="atLeast"/>
              <w:jc w:val="both"/>
            </w:pPr>
            <w:r>
              <w:t>6.4</w:t>
            </w:r>
          </w:p>
        </w:tc>
        <w:tc>
          <w:tcPr>
            <w:tcW w:w="1418" w:type="dxa"/>
            <w:tcBorders>
              <w:right w:val="single" w:sz="12" w:space="0" w:color="auto"/>
            </w:tcBorders>
            <w:shd w:val="clear" w:color="auto" w:fill="auto"/>
          </w:tcPr>
          <w:p w:rsidR="00A8029A" w:rsidRDefault="00A8029A" w:rsidP="00114743">
            <w:pPr>
              <w:spacing w:after="0" w:line="280" w:lineRule="atLeast"/>
              <w:jc w:val="both"/>
            </w:pPr>
            <w:r>
              <w:t>0.5</w:t>
            </w:r>
          </w:p>
        </w:tc>
        <w:tc>
          <w:tcPr>
            <w:tcW w:w="1417" w:type="dxa"/>
            <w:tcBorders>
              <w:left w:val="single" w:sz="12" w:space="0" w:color="auto"/>
            </w:tcBorders>
            <w:shd w:val="clear" w:color="auto" w:fill="auto"/>
          </w:tcPr>
          <w:p w:rsidR="00A8029A" w:rsidRDefault="00A8029A" w:rsidP="00114743">
            <w:pPr>
              <w:spacing w:after="0" w:line="280" w:lineRule="atLeast"/>
              <w:jc w:val="both"/>
            </w:pPr>
            <w:r>
              <w:t>17.9</w:t>
            </w:r>
          </w:p>
        </w:tc>
        <w:tc>
          <w:tcPr>
            <w:tcW w:w="1418" w:type="dxa"/>
            <w:shd w:val="clear" w:color="auto" w:fill="auto"/>
          </w:tcPr>
          <w:p w:rsidR="00A8029A" w:rsidRDefault="00A8029A" w:rsidP="00114743">
            <w:pPr>
              <w:spacing w:after="0" w:line="280" w:lineRule="atLeast"/>
              <w:jc w:val="both"/>
            </w:pPr>
            <w:r>
              <w:t>2.9</w:t>
            </w:r>
          </w:p>
        </w:tc>
      </w:tr>
      <w:tr w:rsidR="00114743" w:rsidRPr="006D7238" w:rsidTr="00114743">
        <w:tc>
          <w:tcPr>
            <w:tcW w:w="2681" w:type="dxa"/>
            <w:shd w:val="clear" w:color="auto" w:fill="auto"/>
          </w:tcPr>
          <w:p w:rsidR="00A8029A" w:rsidRPr="006D7238" w:rsidRDefault="00A8029A" w:rsidP="00114743">
            <w:pPr>
              <w:spacing w:after="0" w:line="280" w:lineRule="atLeast"/>
              <w:jc w:val="both"/>
            </w:pPr>
          </w:p>
        </w:tc>
        <w:tc>
          <w:tcPr>
            <w:tcW w:w="971" w:type="dxa"/>
            <w:shd w:val="clear" w:color="auto" w:fill="auto"/>
          </w:tcPr>
          <w:p w:rsidR="00A8029A" w:rsidRPr="006D7238" w:rsidRDefault="00A8029A" w:rsidP="00114743">
            <w:pPr>
              <w:spacing w:after="0" w:line="280" w:lineRule="atLeast"/>
              <w:jc w:val="both"/>
            </w:pPr>
            <w:r w:rsidRPr="006D7238">
              <w:t>CDL-</w:t>
            </w:r>
            <w:r>
              <w:t>E</w:t>
            </w:r>
          </w:p>
        </w:tc>
        <w:tc>
          <w:tcPr>
            <w:tcW w:w="1559" w:type="dxa"/>
            <w:shd w:val="clear" w:color="auto" w:fill="auto"/>
          </w:tcPr>
          <w:p w:rsidR="00A8029A" w:rsidRDefault="00A8029A" w:rsidP="00114743">
            <w:pPr>
              <w:spacing w:after="0" w:line="280" w:lineRule="atLeast"/>
              <w:jc w:val="both"/>
            </w:pPr>
            <w:r>
              <w:t>9.8</w:t>
            </w:r>
          </w:p>
        </w:tc>
        <w:tc>
          <w:tcPr>
            <w:tcW w:w="1418" w:type="dxa"/>
            <w:tcBorders>
              <w:right w:val="single" w:sz="12" w:space="0" w:color="auto"/>
            </w:tcBorders>
            <w:shd w:val="clear" w:color="auto" w:fill="auto"/>
          </w:tcPr>
          <w:p w:rsidR="00A8029A" w:rsidRDefault="00A8029A" w:rsidP="00114743">
            <w:pPr>
              <w:spacing w:after="0" w:line="280" w:lineRule="atLeast"/>
              <w:jc w:val="both"/>
            </w:pPr>
            <w:r>
              <w:t>1.1</w:t>
            </w:r>
          </w:p>
        </w:tc>
        <w:tc>
          <w:tcPr>
            <w:tcW w:w="1417" w:type="dxa"/>
            <w:tcBorders>
              <w:left w:val="single" w:sz="12" w:space="0" w:color="auto"/>
            </w:tcBorders>
            <w:shd w:val="clear" w:color="auto" w:fill="auto"/>
          </w:tcPr>
          <w:p w:rsidR="00A8029A" w:rsidRDefault="00A8029A" w:rsidP="00114743">
            <w:pPr>
              <w:spacing w:after="0" w:line="280" w:lineRule="atLeast"/>
              <w:jc w:val="both"/>
            </w:pPr>
            <w:r>
              <w:t>14.4</w:t>
            </w:r>
          </w:p>
        </w:tc>
        <w:tc>
          <w:tcPr>
            <w:tcW w:w="1418" w:type="dxa"/>
            <w:shd w:val="clear" w:color="auto" w:fill="auto"/>
          </w:tcPr>
          <w:p w:rsidR="00A8029A" w:rsidRDefault="00A8029A" w:rsidP="00114743">
            <w:pPr>
              <w:spacing w:after="0" w:line="280" w:lineRule="atLeast"/>
              <w:jc w:val="both"/>
            </w:pPr>
            <w:r>
              <w:t>2.3</w:t>
            </w:r>
          </w:p>
        </w:tc>
      </w:tr>
      <w:tr w:rsidR="00114743" w:rsidRPr="006D7238" w:rsidTr="00114743">
        <w:tc>
          <w:tcPr>
            <w:tcW w:w="2681" w:type="dxa"/>
            <w:shd w:val="clear" w:color="auto" w:fill="F2F2F2"/>
          </w:tcPr>
          <w:p w:rsidR="00A8029A" w:rsidRPr="006D7238" w:rsidRDefault="00A8029A" w:rsidP="00114743">
            <w:pPr>
              <w:spacing w:after="0" w:line="280" w:lineRule="atLeast"/>
              <w:jc w:val="both"/>
            </w:pPr>
            <w:r w:rsidRPr="006D7238">
              <w:t>8x8 URA, 2 strongest beams</w:t>
            </w:r>
          </w:p>
        </w:tc>
        <w:tc>
          <w:tcPr>
            <w:tcW w:w="971" w:type="dxa"/>
            <w:shd w:val="clear" w:color="auto" w:fill="F2F2F2"/>
          </w:tcPr>
          <w:p w:rsidR="00A8029A" w:rsidRPr="006D7238" w:rsidRDefault="00A8029A" w:rsidP="00114743">
            <w:pPr>
              <w:spacing w:after="0" w:line="280" w:lineRule="atLeast"/>
              <w:jc w:val="both"/>
            </w:pPr>
            <w:r w:rsidRPr="006D7238">
              <w:t>CDL-A</w:t>
            </w:r>
          </w:p>
        </w:tc>
        <w:tc>
          <w:tcPr>
            <w:tcW w:w="1559" w:type="dxa"/>
            <w:shd w:val="clear" w:color="auto" w:fill="F2F2F2"/>
          </w:tcPr>
          <w:p w:rsidR="00A8029A" w:rsidRPr="006D7238" w:rsidRDefault="00A8029A" w:rsidP="00114743">
            <w:pPr>
              <w:spacing w:after="0" w:line="280" w:lineRule="atLeast"/>
              <w:jc w:val="both"/>
            </w:pPr>
            <w:r>
              <w:t>13.9</w:t>
            </w:r>
          </w:p>
        </w:tc>
        <w:tc>
          <w:tcPr>
            <w:tcW w:w="1418" w:type="dxa"/>
            <w:tcBorders>
              <w:right w:val="single" w:sz="12" w:space="0" w:color="auto"/>
            </w:tcBorders>
            <w:shd w:val="clear" w:color="auto" w:fill="F2F2F2"/>
          </w:tcPr>
          <w:p w:rsidR="00A8029A" w:rsidRPr="006D7238" w:rsidRDefault="00A8029A" w:rsidP="00114743">
            <w:pPr>
              <w:spacing w:after="0" w:line="280" w:lineRule="atLeast"/>
              <w:jc w:val="both"/>
            </w:pPr>
            <w:r>
              <w:t>1.8</w:t>
            </w:r>
          </w:p>
        </w:tc>
        <w:tc>
          <w:tcPr>
            <w:tcW w:w="1417" w:type="dxa"/>
            <w:tcBorders>
              <w:left w:val="single" w:sz="12" w:space="0" w:color="auto"/>
            </w:tcBorders>
            <w:shd w:val="clear" w:color="auto" w:fill="F2F2F2"/>
          </w:tcPr>
          <w:p w:rsidR="00A8029A" w:rsidRPr="006D7238" w:rsidRDefault="00A8029A" w:rsidP="00114743">
            <w:pPr>
              <w:spacing w:after="0" w:line="280" w:lineRule="atLeast"/>
              <w:jc w:val="both"/>
            </w:pPr>
            <w:r>
              <w:t>16.4</w:t>
            </w:r>
          </w:p>
        </w:tc>
        <w:tc>
          <w:tcPr>
            <w:tcW w:w="1418" w:type="dxa"/>
            <w:shd w:val="clear" w:color="auto" w:fill="F2F2F2"/>
          </w:tcPr>
          <w:p w:rsidR="00A8029A" w:rsidRPr="006D7238" w:rsidRDefault="00A8029A" w:rsidP="00114743">
            <w:pPr>
              <w:spacing w:after="0" w:line="280" w:lineRule="atLeast"/>
              <w:jc w:val="both"/>
            </w:pPr>
            <w:r>
              <w:t>4.1</w:t>
            </w:r>
          </w:p>
        </w:tc>
      </w:tr>
      <w:tr w:rsidR="00114743" w:rsidRPr="006D7238" w:rsidTr="00114743">
        <w:tc>
          <w:tcPr>
            <w:tcW w:w="2681" w:type="dxa"/>
            <w:shd w:val="clear" w:color="auto" w:fill="F2F2F2"/>
          </w:tcPr>
          <w:p w:rsidR="00A8029A" w:rsidRPr="006D7238" w:rsidRDefault="00A8029A" w:rsidP="00114743">
            <w:pPr>
              <w:spacing w:after="0" w:line="280" w:lineRule="atLeast"/>
              <w:jc w:val="both"/>
            </w:pPr>
          </w:p>
        </w:tc>
        <w:tc>
          <w:tcPr>
            <w:tcW w:w="971" w:type="dxa"/>
            <w:shd w:val="clear" w:color="auto" w:fill="F2F2F2"/>
          </w:tcPr>
          <w:p w:rsidR="00A8029A" w:rsidRPr="006D7238" w:rsidRDefault="00A8029A" w:rsidP="00114743">
            <w:pPr>
              <w:spacing w:after="0" w:line="280" w:lineRule="atLeast"/>
              <w:jc w:val="both"/>
            </w:pPr>
            <w:r w:rsidRPr="006D7238">
              <w:t>CDL-B</w:t>
            </w:r>
          </w:p>
        </w:tc>
        <w:tc>
          <w:tcPr>
            <w:tcW w:w="1559" w:type="dxa"/>
            <w:shd w:val="clear" w:color="auto" w:fill="F2F2F2"/>
          </w:tcPr>
          <w:p w:rsidR="00A8029A" w:rsidRPr="006D7238" w:rsidRDefault="00A8029A" w:rsidP="00114743">
            <w:pPr>
              <w:spacing w:after="0" w:line="280" w:lineRule="atLeast"/>
              <w:jc w:val="both"/>
            </w:pPr>
            <w:r>
              <w:t>29.6</w:t>
            </w:r>
          </w:p>
        </w:tc>
        <w:tc>
          <w:tcPr>
            <w:tcW w:w="1418" w:type="dxa"/>
            <w:tcBorders>
              <w:right w:val="single" w:sz="12" w:space="0" w:color="auto"/>
            </w:tcBorders>
            <w:shd w:val="clear" w:color="auto" w:fill="F2F2F2"/>
          </w:tcPr>
          <w:p w:rsidR="00A8029A" w:rsidRPr="006D7238" w:rsidRDefault="00A8029A" w:rsidP="00114743">
            <w:pPr>
              <w:spacing w:after="0" w:line="280" w:lineRule="atLeast"/>
              <w:jc w:val="both"/>
            </w:pPr>
            <w:r>
              <w:t>6.6</w:t>
            </w:r>
          </w:p>
        </w:tc>
        <w:tc>
          <w:tcPr>
            <w:tcW w:w="1417" w:type="dxa"/>
            <w:tcBorders>
              <w:left w:val="single" w:sz="12" w:space="0" w:color="auto"/>
            </w:tcBorders>
            <w:shd w:val="clear" w:color="auto" w:fill="F2F2F2"/>
          </w:tcPr>
          <w:p w:rsidR="00A8029A" w:rsidRPr="006D7238" w:rsidRDefault="00A8029A" w:rsidP="00114743">
            <w:pPr>
              <w:spacing w:after="0" w:line="280" w:lineRule="atLeast"/>
              <w:jc w:val="both"/>
            </w:pPr>
            <w:r>
              <w:t>41.6</w:t>
            </w:r>
          </w:p>
        </w:tc>
        <w:tc>
          <w:tcPr>
            <w:tcW w:w="1418" w:type="dxa"/>
            <w:shd w:val="clear" w:color="auto" w:fill="F2F2F2"/>
          </w:tcPr>
          <w:p w:rsidR="00A8029A" w:rsidRPr="006D7238" w:rsidRDefault="00A8029A" w:rsidP="00114743">
            <w:pPr>
              <w:spacing w:after="0" w:line="280" w:lineRule="atLeast"/>
              <w:jc w:val="both"/>
            </w:pPr>
            <w:r>
              <w:t>18.7</w:t>
            </w:r>
          </w:p>
        </w:tc>
      </w:tr>
      <w:tr w:rsidR="00114743" w:rsidRPr="006D7238" w:rsidTr="00114743">
        <w:tc>
          <w:tcPr>
            <w:tcW w:w="2681" w:type="dxa"/>
            <w:shd w:val="clear" w:color="auto" w:fill="F2F2F2"/>
          </w:tcPr>
          <w:p w:rsidR="00A8029A" w:rsidRPr="006D7238" w:rsidRDefault="00A8029A" w:rsidP="00114743">
            <w:pPr>
              <w:spacing w:after="0" w:line="280" w:lineRule="atLeast"/>
              <w:jc w:val="both"/>
            </w:pPr>
          </w:p>
        </w:tc>
        <w:tc>
          <w:tcPr>
            <w:tcW w:w="971" w:type="dxa"/>
            <w:shd w:val="clear" w:color="auto" w:fill="F2F2F2"/>
          </w:tcPr>
          <w:p w:rsidR="00A8029A" w:rsidRPr="006D7238" w:rsidRDefault="00A8029A" w:rsidP="00114743">
            <w:pPr>
              <w:spacing w:after="0" w:line="280" w:lineRule="atLeast"/>
              <w:jc w:val="both"/>
            </w:pPr>
            <w:r w:rsidRPr="006D7238">
              <w:t>CDL-C</w:t>
            </w:r>
          </w:p>
        </w:tc>
        <w:tc>
          <w:tcPr>
            <w:tcW w:w="1559" w:type="dxa"/>
            <w:shd w:val="clear" w:color="auto" w:fill="F2F2F2"/>
          </w:tcPr>
          <w:p w:rsidR="00A8029A" w:rsidRPr="006D7238" w:rsidRDefault="00A8029A" w:rsidP="00114743">
            <w:pPr>
              <w:spacing w:after="0" w:line="280" w:lineRule="atLeast"/>
              <w:jc w:val="both"/>
            </w:pPr>
            <w:r>
              <w:t>27.9</w:t>
            </w:r>
          </w:p>
        </w:tc>
        <w:tc>
          <w:tcPr>
            <w:tcW w:w="1418" w:type="dxa"/>
            <w:tcBorders>
              <w:right w:val="single" w:sz="12" w:space="0" w:color="auto"/>
            </w:tcBorders>
            <w:shd w:val="clear" w:color="auto" w:fill="F2F2F2"/>
          </w:tcPr>
          <w:p w:rsidR="00A8029A" w:rsidRPr="006D7238" w:rsidRDefault="00A8029A" w:rsidP="00114743">
            <w:pPr>
              <w:spacing w:after="0" w:line="280" w:lineRule="atLeast"/>
              <w:jc w:val="both"/>
            </w:pPr>
            <w:r>
              <w:t>5.5</w:t>
            </w:r>
          </w:p>
        </w:tc>
        <w:tc>
          <w:tcPr>
            <w:tcW w:w="1417" w:type="dxa"/>
            <w:tcBorders>
              <w:left w:val="single" w:sz="12" w:space="0" w:color="auto"/>
            </w:tcBorders>
            <w:shd w:val="clear" w:color="auto" w:fill="F2F2F2"/>
          </w:tcPr>
          <w:p w:rsidR="00A8029A" w:rsidRPr="006D7238" w:rsidRDefault="00A8029A" w:rsidP="00114743">
            <w:pPr>
              <w:spacing w:after="0" w:line="280" w:lineRule="atLeast"/>
              <w:jc w:val="both"/>
            </w:pPr>
            <w:r>
              <w:t>38.5</w:t>
            </w:r>
          </w:p>
        </w:tc>
        <w:tc>
          <w:tcPr>
            <w:tcW w:w="1418" w:type="dxa"/>
            <w:shd w:val="clear" w:color="auto" w:fill="F2F2F2"/>
          </w:tcPr>
          <w:p w:rsidR="00A8029A" w:rsidRPr="006D7238" w:rsidRDefault="00A8029A" w:rsidP="00114743">
            <w:pPr>
              <w:spacing w:after="0" w:line="280" w:lineRule="atLeast"/>
              <w:jc w:val="both"/>
            </w:pPr>
            <w:r>
              <w:t>15.1</w:t>
            </w:r>
          </w:p>
        </w:tc>
      </w:tr>
      <w:tr w:rsidR="00114743" w:rsidRPr="006D7238" w:rsidTr="00114743">
        <w:tc>
          <w:tcPr>
            <w:tcW w:w="2681" w:type="dxa"/>
            <w:shd w:val="clear" w:color="auto" w:fill="F2F2F2"/>
          </w:tcPr>
          <w:p w:rsidR="00A8029A" w:rsidRPr="006D7238" w:rsidRDefault="00A8029A" w:rsidP="00114743">
            <w:pPr>
              <w:spacing w:after="0" w:line="280" w:lineRule="atLeast"/>
              <w:jc w:val="both"/>
            </w:pPr>
          </w:p>
        </w:tc>
        <w:tc>
          <w:tcPr>
            <w:tcW w:w="971" w:type="dxa"/>
            <w:shd w:val="clear" w:color="auto" w:fill="F2F2F2"/>
          </w:tcPr>
          <w:p w:rsidR="00A8029A" w:rsidRPr="006D7238" w:rsidRDefault="00A8029A" w:rsidP="00114743">
            <w:pPr>
              <w:spacing w:after="0" w:line="280" w:lineRule="atLeast"/>
              <w:jc w:val="both"/>
            </w:pPr>
            <w:r w:rsidRPr="006D7238">
              <w:t>CDL-</w:t>
            </w:r>
            <w:r>
              <w:t>D</w:t>
            </w:r>
          </w:p>
        </w:tc>
        <w:tc>
          <w:tcPr>
            <w:tcW w:w="1559" w:type="dxa"/>
            <w:shd w:val="clear" w:color="auto" w:fill="F2F2F2"/>
          </w:tcPr>
          <w:p w:rsidR="00A8029A" w:rsidRDefault="00A8029A" w:rsidP="00114743">
            <w:pPr>
              <w:spacing w:after="0" w:line="280" w:lineRule="atLeast"/>
              <w:jc w:val="both"/>
            </w:pPr>
            <w:r>
              <w:t>9.0</w:t>
            </w:r>
          </w:p>
        </w:tc>
        <w:tc>
          <w:tcPr>
            <w:tcW w:w="1418" w:type="dxa"/>
            <w:tcBorders>
              <w:right w:val="single" w:sz="12" w:space="0" w:color="auto"/>
            </w:tcBorders>
            <w:shd w:val="clear" w:color="auto" w:fill="F2F2F2"/>
          </w:tcPr>
          <w:p w:rsidR="00A8029A" w:rsidRDefault="00A8029A" w:rsidP="00114743">
            <w:pPr>
              <w:spacing w:after="0" w:line="280" w:lineRule="atLeast"/>
              <w:jc w:val="both"/>
            </w:pPr>
            <w:r>
              <w:t>1.0</w:t>
            </w:r>
          </w:p>
        </w:tc>
        <w:tc>
          <w:tcPr>
            <w:tcW w:w="1417" w:type="dxa"/>
            <w:tcBorders>
              <w:left w:val="single" w:sz="12" w:space="0" w:color="auto"/>
            </w:tcBorders>
            <w:shd w:val="clear" w:color="auto" w:fill="F2F2F2"/>
          </w:tcPr>
          <w:p w:rsidR="00A8029A" w:rsidRDefault="00A8029A" w:rsidP="00114743">
            <w:pPr>
              <w:spacing w:after="0" w:line="280" w:lineRule="atLeast"/>
              <w:jc w:val="both"/>
            </w:pPr>
            <w:r>
              <w:t>12.3</w:t>
            </w:r>
          </w:p>
        </w:tc>
        <w:tc>
          <w:tcPr>
            <w:tcW w:w="1418" w:type="dxa"/>
            <w:shd w:val="clear" w:color="auto" w:fill="F2F2F2"/>
          </w:tcPr>
          <w:p w:rsidR="00A8029A" w:rsidRDefault="00A8029A" w:rsidP="00114743">
            <w:pPr>
              <w:spacing w:after="0" w:line="280" w:lineRule="atLeast"/>
              <w:jc w:val="both"/>
            </w:pPr>
            <w:r>
              <w:t>1.8</w:t>
            </w:r>
          </w:p>
        </w:tc>
      </w:tr>
      <w:tr w:rsidR="00114743" w:rsidRPr="006D7238" w:rsidTr="00114743">
        <w:tc>
          <w:tcPr>
            <w:tcW w:w="2681" w:type="dxa"/>
            <w:shd w:val="clear" w:color="auto" w:fill="F2F2F2"/>
          </w:tcPr>
          <w:p w:rsidR="00A8029A" w:rsidRPr="006D7238" w:rsidRDefault="00A8029A" w:rsidP="00114743">
            <w:pPr>
              <w:spacing w:after="0" w:line="280" w:lineRule="atLeast"/>
              <w:jc w:val="both"/>
            </w:pPr>
          </w:p>
        </w:tc>
        <w:tc>
          <w:tcPr>
            <w:tcW w:w="971" w:type="dxa"/>
            <w:shd w:val="clear" w:color="auto" w:fill="F2F2F2"/>
          </w:tcPr>
          <w:p w:rsidR="00A8029A" w:rsidRPr="006D7238" w:rsidRDefault="00A8029A" w:rsidP="00114743">
            <w:pPr>
              <w:spacing w:after="0" w:line="280" w:lineRule="atLeast"/>
              <w:jc w:val="both"/>
            </w:pPr>
            <w:r w:rsidRPr="006D7238">
              <w:t>CDL-</w:t>
            </w:r>
            <w:r>
              <w:t>E</w:t>
            </w:r>
          </w:p>
        </w:tc>
        <w:tc>
          <w:tcPr>
            <w:tcW w:w="1559" w:type="dxa"/>
            <w:shd w:val="clear" w:color="auto" w:fill="F2F2F2"/>
          </w:tcPr>
          <w:p w:rsidR="00A8029A" w:rsidRDefault="00A8029A" w:rsidP="00114743">
            <w:pPr>
              <w:spacing w:after="0" w:line="280" w:lineRule="atLeast"/>
              <w:jc w:val="both"/>
            </w:pPr>
            <w:r>
              <w:t>7.1</w:t>
            </w:r>
          </w:p>
        </w:tc>
        <w:tc>
          <w:tcPr>
            <w:tcW w:w="1418" w:type="dxa"/>
            <w:tcBorders>
              <w:right w:val="single" w:sz="12" w:space="0" w:color="auto"/>
            </w:tcBorders>
            <w:shd w:val="clear" w:color="auto" w:fill="F2F2F2"/>
          </w:tcPr>
          <w:p w:rsidR="00A8029A" w:rsidRDefault="00A8029A" w:rsidP="00114743">
            <w:pPr>
              <w:spacing w:after="0" w:line="280" w:lineRule="atLeast"/>
              <w:jc w:val="both"/>
            </w:pPr>
            <w:r>
              <w:t>0.7</w:t>
            </w:r>
          </w:p>
        </w:tc>
        <w:tc>
          <w:tcPr>
            <w:tcW w:w="1417" w:type="dxa"/>
            <w:tcBorders>
              <w:left w:val="single" w:sz="12" w:space="0" w:color="auto"/>
            </w:tcBorders>
            <w:shd w:val="clear" w:color="auto" w:fill="F2F2F2"/>
          </w:tcPr>
          <w:p w:rsidR="00A8029A" w:rsidRDefault="00A8029A" w:rsidP="00114743">
            <w:pPr>
              <w:spacing w:after="0" w:line="280" w:lineRule="atLeast"/>
              <w:jc w:val="both"/>
            </w:pPr>
            <w:r>
              <w:t>10.1</w:t>
            </w:r>
          </w:p>
        </w:tc>
        <w:tc>
          <w:tcPr>
            <w:tcW w:w="1418" w:type="dxa"/>
            <w:shd w:val="clear" w:color="auto" w:fill="F2F2F2"/>
          </w:tcPr>
          <w:p w:rsidR="00A8029A" w:rsidRDefault="00A8029A" w:rsidP="00114743">
            <w:pPr>
              <w:spacing w:after="0" w:line="280" w:lineRule="atLeast"/>
              <w:jc w:val="both"/>
            </w:pPr>
            <w:r>
              <w:t>1.4</w:t>
            </w:r>
          </w:p>
        </w:tc>
      </w:tr>
      <w:tr w:rsidR="00114743" w:rsidRPr="006D7238" w:rsidTr="00114743">
        <w:tc>
          <w:tcPr>
            <w:tcW w:w="2681" w:type="dxa"/>
            <w:shd w:val="clear" w:color="auto" w:fill="auto"/>
          </w:tcPr>
          <w:p w:rsidR="00A8029A" w:rsidRPr="006D7238" w:rsidRDefault="00A8029A" w:rsidP="00114743">
            <w:pPr>
              <w:spacing w:after="0" w:line="280" w:lineRule="atLeast"/>
              <w:jc w:val="both"/>
            </w:pPr>
            <w:r w:rsidRPr="006D7238">
              <w:t xml:space="preserve">8x8 URA, </w:t>
            </w:r>
            <w:r>
              <w:t>4</w:t>
            </w:r>
            <w:r w:rsidRPr="006D7238">
              <w:t xml:space="preserve"> strongest beams</w:t>
            </w:r>
          </w:p>
        </w:tc>
        <w:tc>
          <w:tcPr>
            <w:tcW w:w="971" w:type="dxa"/>
            <w:shd w:val="clear" w:color="auto" w:fill="auto"/>
          </w:tcPr>
          <w:p w:rsidR="00A8029A" w:rsidRPr="006D7238" w:rsidRDefault="00A8029A" w:rsidP="00114743">
            <w:pPr>
              <w:spacing w:after="0" w:line="280" w:lineRule="atLeast"/>
              <w:jc w:val="both"/>
            </w:pPr>
            <w:r w:rsidRPr="006D7238">
              <w:t>CDL-A</w:t>
            </w:r>
          </w:p>
        </w:tc>
        <w:tc>
          <w:tcPr>
            <w:tcW w:w="1559" w:type="dxa"/>
            <w:shd w:val="clear" w:color="auto" w:fill="auto"/>
          </w:tcPr>
          <w:p w:rsidR="00A8029A" w:rsidRPr="006D7238" w:rsidRDefault="00A8029A" w:rsidP="00114743">
            <w:pPr>
              <w:spacing w:after="0" w:line="280" w:lineRule="atLeast"/>
              <w:jc w:val="both"/>
            </w:pPr>
            <w:r>
              <w:t>26.6</w:t>
            </w:r>
          </w:p>
        </w:tc>
        <w:tc>
          <w:tcPr>
            <w:tcW w:w="1418" w:type="dxa"/>
            <w:tcBorders>
              <w:right w:val="single" w:sz="12" w:space="0" w:color="auto"/>
            </w:tcBorders>
            <w:shd w:val="clear" w:color="auto" w:fill="auto"/>
          </w:tcPr>
          <w:p w:rsidR="00A8029A" w:rsidRPr="006D7238" w:rsidRDefault="00A8029A" w:rsidP="00114743">
            <w:pPr>
              <w:spacing w:after="0" w:line="280" w:lineRule="atLeast"/>
              <w:jc w:val="both"/>
            </w:pPr>
            <w:r>
              <w:t>2.1</w:t>
            </w:r>
          </w:p>
        </w:tc>
        <w:tc>
          <w:tcPr>
            <w:tcW w:w="1417" w:type="dxa"/>
            <w:tcBorders>
              <w:left w:val="single" w:sz="12" w:space="0" w:color="auto"/>
            </w:tcBorders>
            <w:shd w:val="clear" w:color="auto" w:fill="auto"/>
          </w:tcPr>
          <w:p w:rsidR="00A8029A" w:rsidRPr="006D7238" w:rsidRDefault="00A8029A" w:rsidP="00114743">
            <w:pPr>
              <w:spacing w:after="0" w:line="280" w:lineRule="atLeast"/>
              <w:jc w:val="both"/>
            </w:pPr>
            <w:r>
              <w:t>39.3</w:t>
            </w:r>
          </w:p>
        </w:tc>
        <w:tc>
          <w:tcPr>
            <w:tcW w:w="1418" w:type="dxa"/>
            <w:shd w:val="clear" w:color="auto" w:fill="auto"/>
          </w:tcPr>
          <w:p w:rsidR="00A8029A" w:rsidRPr="006D7238" w:rsidRDefault="00A8029A" w:rsidP="00114743">
            <w:pPr>
              <w:spacing w:after="0" w:line="280" w:lineRule="atLeast"/>
              <w:jc w:val="both"/>
            </w:pPr>
            <w:r>
              <w:t>5.3</w:t>
            </w:r>
          </w:p>
        </w:tc>
      </w:tr>
      <w:tr w:rsidR="00114743" w:rsidRPr="006D7238" w:rsidTr="00114743">
        <w:tc>
          <w:tcPr>
            <w:tcW w:w="2681" w:type="dxa"/>
            <w:shd w:val="clear" w:color="auto" w:fill="auto"/>
          </w:tcPr>
          <w:p w:rsidR="00A8029A" w:rsidRPr="006D7238" w:rsidRDefault="00A8029A" w:rsidP="00114743">
            <w:pPr>
              <w:spacing w:after="0" w:line="280" w:lineRule="atLeast"/>
              <w:jc w:val="both"/>
            </w:pPr>
          </w:p>
        </w:tc>
        <w:tc>
          <w:tcPr>
            <w:tcW w:w="971" w:type="dxa"/>
            <w:shd w:val="clear" w:color="auto" w:fill="auto"/>
          </w:tcPr>
          <w:p w:rsidR="00A8029A" w:rsidRPr="006D7238" w:rsidRDefault="00A8029A" w:rsidP="00114743">
            <w:pPr>
              <w:spacing w:after="0" w:line="280" w:lineRule="atLeast"/>
              <w:jc w:val="both"/>
            </w:pPr>
            <w:r w:rsidRPr="006D7238">
              <w:t>CDL-B</w:t>
            </w:r>
          </w:p>
        </w:tc>
        <w:tc>
          <w:tcPr>
            <w:tcW w:w="1559" w:type="dxa"/>
            <w:shd w:val="clear" w:color="auto" w:fill="auto"/>
          </w:tcPr>
          <w:p w:rsidR="00A8029A" w:rsidRPr="006D7238" w:rsidRDefault="00A8029A" w:rsidP="00114743">
            <w:pPr>
              <w:spacing w:after="0" w:line="280" w:lineRule="atLeast"/>
              <w:jc w:val="both"/>
            </w:pPr>
            <w:r>
              <w:t>30.0</w:t>
            </w:r>
          </w:p>
        </w:tc>
        <w:tc>
          <w:tcPr>
            <w:tcW w:w="1418" w:type="dxa"/>
            <w:tcBorders>
              <w:right w:val="single" w:sz="12" w:space="0" w:color="auto"/>
            </w:tcBorders>
            <w:shd w:val="clear" w:color="auto" w:fill="auto"/>
          </w:tcPr>
          <w:p w:rsidR="00A8029A" w:rsidRPr="006D7238" w:rsidRDefault="00A8029A" w:rsidP="00114743">
            <w:pPr>
              <w:spacing w:after="0" w:line="280" w:lineRule="atLeast"/>
              <w:jc w:val="both"/>
            </w:pPr>
            <w:r>
              <w:t>6.7</w:t>
            </w:r>
          </w:p>
        </w:tc>
        <w:tc>
          <w:tcPr>
            <w:tcW w:w="1417" w:type="dxa"/>
            <w:tcBorders>
              <w:left w:val="single" w:sz="12" w:space="0" w:color="auto"/>
            </w:tcBorders>
            <w:shd w:val="clear" w:color="auto" w:fill="auto"/>
          </w:tcPr>
          <w:p w:rsidR="00A8029A" w:rsidRPr="006D7238" w:rsidRDefault="00A8029A" w:rsidP="00114743">
            <w:pPr>
              <w:spacing w:after="0" w:line="280" w:lineRule="atLeast"/>
              <w:jc w:val="both"/>
            </w:pPr>
            <w:r>
              <w:t>41.8</w:t>
            </w:r>
          </w:p>
        </w:tc>
        <w:tc>
          <w:tcPr>
            <w:tcW w:w="1418" w:type="dxa"/>
            <w:shd w:val="clear" w:color="auto" w:fill="auto"/>
          </w:tcPr>
          <w:p w:rsidR="00A8029A" w:rsidRPr="006D7238" w:rsidRDefault="00A8029A" w:rsidP="00114743">
            <w:pPr>
              <w:spacing w:after="0" w:line="280" w:lineRule="atLeast"/>
              <w:jc w:val="both"/>
            </w:pPr>
            <w:r>
              <w:t>18.6</w:t>
            </w:r>
          </w:p>
        </w:tc>
      </w:tr>
      <w:tr w:rsidR="00114743" w:rsidRPr="006D7238" w:rsidTr="00114743">
        <w:tc>
          <w:tcPr>
            <w:tcW w:w="2681" w:type="dxa"/>
            <w:shd w:val="clear" w:color="auto" w:fill="auto"/>
          </w:tcPr>
          <w:p w:rsidR="00A8029A" w:rsidRPr="006D7238" w:rsidRDefault="00A8029A" w:rsidP="00114743">
            <w:pPr>
              <w:spacing w:after="0" w:line="280" w:lineRule="atLeast"/>
              <w:jc w:val="both"/>
            </w:pPr>
          </w:p>
        </w:tc>
        <w:tc>
          <w:tcPr>
            <w:tcW w:w="971" w:type="dxa"/>
            <w:shd w:val="clear" w:color="auto" w:fill="auto"/>
          </w:tcPr>
          <w:p w:rsidR="00A8029A" w:rsidRPr="006D7238" w:rsidRDefault="00A8029A" w:rsidP="00114743">
            <w:pPr>
              <w:spacing w:after="0" w:line="280" w:lineRule="atLeast"/>
              <w:jc w:val="both"/>
            </w:pPr>
            <w:r w:rsidRPr="006D7238">
              <w:t>CDL-C</w:t>
            </w:r>
          </w:p>
        </w:tc>
        <w:tc>
          <w:tcPr>
            <w:tcW w:w="1559" w:type="dxa"/>
            <w:shd w:val="clear" w:color="auto" w:fill="auto"/>
          </w:tcPr>
          <w:p w:rsidR="00A8029A" w:rsidRPr="006D7238" w:rsidRDefault="00A8029A" w:rsidP="00114743">
            <w:pPr>
              <w:spacing w:after="0" w:line="280" w:lineRule="atLeast"/>
              <w:jc w:val="both"/>
            </w:pPr>
            <w:r>
              <w:t>48.4</w:t>
            </w:r>
          </w:p>
        </w:tc>
        <w:tc>
          <w:tcPr>
            <w:tcW w:w="1418" w:type="dxa"/>
            <w:tcBorders>
              <w:right w:val="single" w:sz="12" w:space="0" w:color="auto"/>
            </w:tcBorders>
            <w:shd w:val="clear" w:color="auto" w:fill="auto"/>
          </w:tcPr>
          <w:p w:rsidR="00A8029A" w:rsidRPr="006D7238" w:rsidRDefault="00A8029A" w:rsidP="00114743">
            <w:pPr>
              <w:spacing w:after="0" w:line="280" w:lineRule="atLeast"/>
              <w:jc w:val="both"/>
            </w:pPr>
            <w:r>
              <w:t>7.3</w:t>
            </w:r>
          </w:p>
        </w:tc>
        <w:tc>
          <w:tcPr>
            <w:tcW w:w="1417" w:type="dxa"/>
            <w:tcBorders>
              <w:left w:val="single" w:sz="12" w:space="0" w:color="auto"/>
            </w:tcBorders>
            <w:shd w:val="clear" w:color="auto" w:fill="auto"/>
          </w:tcPr>
          <w:p w:rsidR="00A8029A" w:rsidRPr="006D7238" w:rsidRDefault="00A8029A" w:rsidP="00114743">
            <w:pPr>
              <w:spacing w:after="0" w:line="280" w:lineRule="atLeast"/>
              <w:jc w:val="both"/>
            </w:pPr>
            <w:r>
              <w:t>50.0</w:t>
            </w:r>
          </w:p>
        </w:tc>
        <w:tc>
          <w:tcPr>
            <w:tcW w:w="1418" w:type="dxa"/>
            <w:shd w:val="clear" w:color="auto" w:fill="auto"/>
          </w:tcPr>
          <w:p w:rsidR="00A8029A" w:rsidRPr="006D7238" w:rsidRDefault="00A8029A" w:rsidP="00114743">
            <w:pPr>
              <w:spacing w:after="0" w:line="280" w:lineRule="atLeast"/>
              <w:jc w:val="both"/>
            </w:pPr>
            <w:r>
              <w:t>16.5</w:t>
            </w:r>
          </w:p>
        </w:tc>
      </w:tr>
      <w:tr w:rsidR="00114743" w:rsidRPr="006D7238" w:rsidTr="00114743">
        <w:tc>
          <w:tcPr>
            <w:tcW w:w="2681" w:type="dxa"/>
            <w:shd w:val="clear" w:color="auto" w:fill="auto"/>
          </w:tcPr>
          <w:p w:rsidR="00A8029A" w:rsidRPr="006D7238" w:rsidRDefault="00A8029A" w:rsidP="00114743">
            <w:pPr>
              <w:spacing w:after="0" w:line="280" w:lineRule="atLeast"/>
              <w:jc w:val="both"/>
            </w:pPr>
          </w:p>
        </w:tc>
        <w:tc>
          <w:tcPr>
            <w:tcW w:w="971" w:type="dxa"/>
            <w:shd w:val="clear" w:color="auto" w:fill="auto"/>
          </w:tcPr>
          <w:p w:rsidR="00A8029A" w:rsidRPr="006D7238" w:rsidRDefault="00A8029A" w:rsidP="00114743">
            <w:pPr>
              <w:spacing w:after="0" w:line="280" w:lineRule="atLeast"/>
              <w:jc w:val="both"/>
            </w:pPr>
            <w:r w:rsidRPr="006D7238">
              <w:t>CDL-</w:t>
            </w:r>
            <w:r>
              <w:t>D</w:t>
            </w:r>
          </w:p>
        </w:tc>
        <w:tc>
          <w:tcPr>
            <w:tcW w:w="1559" w:type="dxa"/>
            <w:shd w:val="clear" w:color="auto" w:fill="auto"/>
          </w:tcPr>
          <w:p w:rsidR="00A8029A" w:rsidRDefault="00A8029A" w:rsidP="00114743">
            <w:pPr>
              <w:spacing w:after="0" w:line="280" w:lineRule="atLeast"/>
              <w:jc w:val="both"/>
            </w:pPr>
            <w:r>
              <w:t>8.9</w:t>
            </w:r>
          </w:p>
        </w:tc>
        <w:tc>
          <w:tcPr>
            <w:tcW w:w="1418" w:type="dxa"/>
            <w:tcBorders>
              <w:right w:val="single" w:sz="12" w:space="0" w:color="auto"/>
            </w:tcBorders>
            <w:shd w:val="clear" w:color="auto" w:fill="auto"/>
          </w:tcPr>
          <w:p w:rsidR="00A8029A" w:rsidRDefault="00A8029A" w:rsidP="00114743">
            <w:pPr>
              <w:spacing w:after="0" w:line="280" w:lineRule="atLeast"/>
              <w:jc w:val="both"/>
            </w:pPr>
            <w:r>
              <w:t>0.9</w:t>
            </w:r>
          </w:p>
        </w:tc>
        <w:tc>
          <w:tcPr>
            <w:tcW w:w="1417" w:type="dxa"/>
            <w:tcBorders>
              <w:left w:val="single" w:sz="12" w:space="0" w:color="auto"/>
            </w:tcBorders>
            <w:shd w:val="clear" w:color="auto" w:fill="auto"/>
          </w:tcPr>
          <w:p w:rsidR="00A8029A" w:rsidRDefault="00A8029A" w:rsidP="00114743">
            <w:pPr>
              <w:spacing w:after="0" w:line="280" w:lineRule="atLeast"/>
              <w:jc w:val="both"/>
            </w:pPr>
            <w:r>
              <w:t>11.5</w:t>
            </w:r>
          </w:p>
        </w:tc>
        <w:tc>
          <w:tcPr>
            <w:tcW w:w="1418" w:type="dxa"/>
            <w:shd w:val="clear" w:color="auto" w:fill="auto"/>
          </w:tcPr>
          <w:p w:rsidR="00A8029A" w:rsidRDefault="00A8029A" w:rsidP="00114743">
            <w:pPr>
              <w:spacing w:after="0" w:line="280" w:lineRule="atLeast"/>
              <w:jc w:val="both"/>
            </w:pPr>
            <w:r>
              <w:t>1.7</w:t>
            </w:r>
          </w:p>
        </w:tc>
      </w:tr>
      <w:tr w:rsidR="00114743" w:rsidRPr="006D7238" w:rsidTr="00114743">
        <w:tc>
          <w:tcPr>
            <w:tcW w:w="2681" w:type="dxa"/>
            <w:shd w:val="clear" w:color="auto" w:fill="auto"/>
          </w:tcPr>
          <w:p w:rsidR="00A8029A" w:rsidRPr="006D7238" w:rsidRDefault="00A8029A" w:rsidP="00114743">
            <w:pPr>
              <w:spacing w:after="0" w:line="280" w:lineRule="atLeast"/>
              <w:jc w:val="both"/>
            </w:pPr>
          </w:p>
        </w:tc>
        <w:tc>
          <w:tcPr>
            <w:tcW w:w="971" w:type="dxa"/>
            <w:shd w:val="clear" w:color="auto" w:fill="auto"/>
          </w:tcPr>
          <w:p w:rsidR="00A8029A" w:rsidRPr="006D7238" w:rsidRDefault="00A8029A" w:rsidP="00114743">
            <w:pPr>
              <w:spacing w:after="0" w:line="280" w:lineRule="atLeast"/>
              <w:jc w:val="both"/>
            </w:pPr>
            <w:r w:rsidRPr="006D7238">
              <w:t>CDL-</w:t>
            </w:r>
            <w:r>
              <w:t>E</w:t>
            </w:r>
          </w:p>
        </w:tc>
        <w:tc>
          <w:tcPr>
            <w:tcW w:w="1559" w:type="dxa"/>
            <w:shd w:val="clear" w:color="auto" w:fill="auto"/>
          </w:tcPr>
          <w:p w:rsidR="00A8029A" w:rsidRDefault="00A8029A" w:rsidP="00114743">
            <w:pPr>
              <w:spacing w:after="0" w:line="280" w:lineRule="atLeast"/>
              <w:jc w:val="both"/>
            </w:pPr>
            <w:r>
              <w:t>7.0</w:t>
            </w:r>
          </w:p>
        </w:tc>
        <w:tc>
          <w:tcPr>
            <w:tcW w:w="1418" w:type="dxa"/>
            <w:tcBorders>
              <w:right w:val="single" w:sz="12" w:space="0" w:color="auto"/>
            </w:tcBorders>
            <w:shd w:val="clear" w:color="auto" w:fill="auto"/>
          </w:tcPr>
          <w:p w:rsidR="00A8029A" w:rsidRDefault="00A8029A" w:rsidP="00114743">
            <w:pPr>
              <w:spacing w:after="0" w:line="280" w:lineRule="atLeast"/>
              <w:jc w:val="both"/>
            </w:pPr>
            <w:r>
              <w:t>0.7</w:t>
            </w:r>
          </w:p>
        </w:tc>
        <w:tc>
          <w:tcPr>
            <w:tcW w:w="1417" w:type="dxa"/>
            <w:tcBorders>
              <w:left w:val="single" w:sz="12" w:space="0" w:color="auto"/>
            </w:tcBorders>
            <w:shd w:val="clear" w:color="auto" w:fill="auto"/>
          </w:tcPr>
          <w:p w:rsidR="00A8029A" w:rsidRDefault="00A8029A" w:rsidP="00114743">
            <w:pPr>
              <w:spacing w:after="0" w:line="280" w:lineRule="atLeast"/>
              <w:jc w:val="both"/>
            </w:pPr>
            <w:r>
              <w:t>10.4</w:t>
            </w:r>
          </w:p>
        </w:tc>
        <w:tc>
          <w:tcPr>
            <w:tcW w:w="1418" w:type="dxa"/>
            <w:shd w:val="clear" w:color="auto" w:fill="auto"/>
          </w:tcPr>
          <w:p w:rsidR="00A8029A" w:rsidRDefault="00A8029A" w:rsidP="00114743">
            <w:pPr>
              <w:spacing w:after="0" w:line="280" w:lineRule="atLeast"/>
              <w:jc w:val="both"/>
            </w:pPr>
            <w:r>
              <w:t>1.5</w:t>
            </w:r>
          </w:p>
        </w:tc>
      </w:tr>
    </w:tbl>
    <w:p w:rsidR="00A8029A" w:rsidRDefault="00A8029A" w:rsidP="00A8029A">
      <w:pPr>
        <w:tabs>
          <w:tab w:val="left" w:pos="851"/>
        </w:tabs>
        <w:spacing w:before="0" w:after="180"/>
        <w:rPr>
          <w:rFonts w:ascii="Arial" w:hAnsi="Arial" w:cs="Arial"/>
        </w:rPr>
      </w:pPr>
    </w:p>
    <w:p w:rsidR="00095C96" w:rsidRDefault="00095C96" w:rsidP="00A8029A">
      <w:pPr>
        <w:tabs>
          <w:tab w:val="left" w:pos="851"/>
        </w:tabs>
        <w:spacing w:before="0" w:after="180"/>
        <w:rPr>
          <w:rFonts w:ascii="Arial" w:hAnsi="Arial" w:cs="Arial"/>
        </w:rPr>
      </w:pPr>
      <w:r>
        <w:rPr>
          <w:rFonts w:ascii="Arial" w:hAnsi="Arial" w:cs="Arial"/>
        </w:rPr>
        <w:t>Table 2:</w:t>
      </w:r>
      <w:r w:rsidRPr="00A8029A">
        <w:t xml:space="preserve"> </w:t>
      </w:r>
      <w:r w:rsidR="00151E59" w:rsidRPr="00151E59">
        <w:t>Channel model angular spread for Uma and Umi NLOS scenario with an 8x8 BS ULA</w:t>
      </w:r>
      <w:r>
        <w:t xml:space="preserve"> (</w:t>
      </w:r>
      <w:r w:rsidR="00151E59">
        <w:t>R&amp;S</w:t>
      </w:r>
      <w:r>
        <w:t xml:space="preserve"> </w:t>
      </w:r>
      <w:hyperlink r:id="rId37" w:history="1">
        <w:r w:rsidR="00151E59" w:rsidRPr="00151E59">
          <w:rPr>
            <w:rStyle w:val="af8"/>
          </w:rPr>
          <w:t>R4-1901379</w:t>
        </w:r>
      </w:hyperlink>
      <w:r>
        <w:t>)</w:t>
      </w:r>
    </w:p>
    <w:tbl>
      <w:tblPr>
        <w:tblW w:w="4658" w:type="pct"/>
        <w:jc w:val="cente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20" w:firstRow="1" w:lastRow="0" w:firstColumn="0" w:lastColumn="0" w:noHBand="0" w:noVBand="1"/>
      </w:tblPr>
      <w:tblGrid>
        <w:gridCol w:w="1540"/>
        <w:gridCol w:w="1431"/>
        <w:gridCol w:w="1958"/>
        <w:gridCol w:w="1984"/>
        <w:gridCol w:w="2268"/>
      </w:tblGrid>
      <w:tr w:rsidR="00114743" w:rsidRPr="00114743" w:rsidTr="00114743">
        <w:trPr>
          <w:jc w:val="center"/>
        </w:trPr>
        <w:tc>
          <w:tcPr>
            <w:tcW w:w="1539" w:type="dxa"/>
            <w:tcBorders>
              <w:top w:val="nil"/>
              <w:left w:val="nil"/>
              <w:right w:val="nil"/>
            </w:tcBorders>
            <w:shd w:val="clear" w:color="auto" w:fill="FFFFFF"/>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Scenario</w:t>
            </w:r>
          </w:p>
        </w:tc>
        <w:tc>
          <w:tcPr>
            <w:tcW w:w="1431" w:type="dxa"/>
            <w:tcBorders>
              <w:top w:val="nil"/>
              <w:left w:val="nil"/>
              <w:right w:val="nil"/>
            </w:tcBorders>
            <w:shd w:val="clear" w:color="auto" w:fill="FFFFFF"/>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Channel Model</w:t>
            </w:r>
          </w:p>
        </w:tc>
        <w:tc>
          <w:tcPr>
            <w:tcW w:w="1958" w:type="dxa"/>
            <w:tcBorders>
              <w:top w:val="nil"/>
              <w:left w:val="nil"/>
              <w:right w:val="nil"/>
            </w:tcBorders>
            <w:shd w:val="clear" w:color="auto" w:fill="FFFFFF"/>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Power Dynamic Range [dB]</w:t>
            </w:r>
          </w:p>
        </w:tc>
        <w:tc>
          <w:tcPr>
            <w:tcW w:w="1984" w:type="dxa"/>
            <w:tcBorders>
              <w:top w:val="nil"/>
              <w:left w:val="nil"/>
              <w:right w:val="nil"/>
            </w:tcBorders>
            <w:shd w:val="clear" w:color="auto" w:fill="FFFFFF"/>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Azimuth spread [º]</w:t>
            </w:r>
          </w:p>
        </w:tc>
        <w:tc>
          <w:tcPr>
            <w:tcW w:w="2268" w:type="dxa"/>
            <w:tcBorders>
              <w:top w:val="nil"/>
              <w:left w:val="nil"/>
              <w:right w:val="nil"/>
            </w:tcBorders>
            <w:shd w:val="clear" w:color="auto" w:fill="FFFFFF"/>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Elevation spread [º]</w:t>
            </w:r>
          </w:p>
        </w:tc>
      </w:tr>
      <w:tr w:rsidR="00114743" w:rsidRPr="00114743" w:rsidTr="00114743">
        <w:trPr>
          <w:jc w:val="center"/>
        </w:trPr>
        <w:tc>
          <w:tcPr>
            <w:tcW w:w="1539" w:type="dxa"/>
            <w:vMerge w:val="restart"/>
            <w:shd w:val="clear" w:color="auto" w:fill="EDEDED"/>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Uma</w:t>
            </w:r>
          </w:p>
        </w:tc>
        <w:tc>
          <w:tcPr>
            <w:tcW w:w="1431" w:type="dxa"/>
            <w:vMerge w:val="restart"/>
            <w:shd w:val="clear" w:color="auto" w:fill="EDEDED"/>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CDL-A</w:t>
            </w:r>
          </w:p>
        </w:tc>
        <w:tc>
          <w:tcPr>
            <w:tcW w:w="1958" w:type="dxa"/>
            <w:shd w:val="clear" w:color="auto" w:fill="EDEDED"/>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10</w:t>
            </w:r>
          </w:p>
        </w:tc>
        <w:tc>
          <w:tcPr>
            <w:tcW w:w="1984" w:type="dxa"/>
            <w:shd w:val="clear" w:color="auto" w:fill="EDEDED"/>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40.61</w:t>
            </w:r>
          </w:p>
        </w:tc>
        <w:tc>
          <w:tcPr>
            <w:tcW w:w="2268" w:type="dxa"/>
            <w:shd w:val="clear" w:color="auto" w:fill="EDEDED"/>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11.27</w:t>
            </w:r>
          </w:p>
        </w:tc>
      </w:tr>
      <w:tr w:rsidR="00114743" w:rsidRPr="00095C96" w:rsidTr="00114743">
        <w:trPr>
          <w:jc w:val="center"/>
        </w:trPr>
        <w:tc>
          <w:tcPr>
            <w:tcW w:w="1539" w:type="dxa"/>
            <w:vMerge/>
            <w:shd w:val="clear" w:color="auto" w:fill="auto"/>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p>
        </w:tc>
        <w:tc>
          <w:tcPr>
            <w:tcW w:w="1431" w:type="dxa"/>
            <w:vMerge/>
            <w:shd w:val="clear" w:color="auto" w:fill="auto"/>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p>
        </w:tc>
        <w:tc>
          <w:tcPr>
            <w:tcW w:w="1958" w:type="dxa"/>
            <w:shd w:val="clear" w:color="auto" w:fill="auto"/>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20</w:t>
            </w:r>
          </w:p>
        </w:tc>
        <w:tc>
          <w:tcPr>
            <w:tcW w:w="1984" w:type="dxa"/>
            <w:shd w:val="clear" w:color="auto" w:fill="auto"/>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40.61</w:t>
            </w:r>
          </w:p>
        </w:tc>
        <w:tc>
          <w:tcPr>
            <w:tcW w:w="2268" w:type="dxa"/>
            <w:shd w:val="clear" w:color="auto" w:fill="auto"/>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11.27</w:t>
            </w:r>
          </w:p>
        </w:tc>
      </w:tr>
      <w:tr w:rsidR="00114743" w:rsidRPr="00114743" w:rsidTr="00114743">
        <w:trPr>
          <w:jc w:val="center"/>
        </w:trPr>
        <w:tc>
          <w:tcPr>
            <w:tcW w:w="1539" w:type="dxa"/>
            <w:vMerge/>
            <w:shd w:val="clear" w:color="auto" w:fill="EDEDED"/>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p>
        </w:tc>
        <w:tc>
          <w:tcPr>
            <w:tcW w:w="1431" w:type="dxa"/>
            <w:vMerge/>
            <w:shd w:val="clear" w:color="auto" w:fill="EDEDED"/>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p>
        </w:tc>
        <w:tc>
          <w:tcPr>
            <w:tcW w:w="1958" w:type="dxa"/>
            <w:shd w:val="clear" w:color="auto" w:fill="EDEDED"/>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30</w:t>
            </w:r>
          </w:p>
        </w:tc>
        <w:tc>
          <w:tcPr>
            <w:tcW w:w="1984" w:type="dxa"/>
            <w:shd w:val="clear" w:color="auto" w:fill="EDEDED"/>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243.68</w:t>
            </w:r>
          </w:p>
        </w:tc>
        <w:tc>
          <w:tcPr>
            <w:tcW w:w="2268" w:type="dxa"/>
            <w:shd w:val="clear" w:color="auto" w:fill="EDEDED"/>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40.29</w:t>
            </w:r>
          </w:p>
        </w:tc>
      </w:tr>
      <w:tr w:rsidR="00114743" w:rsidRPr="00095C96" w:rsidTr="00114743">
        <w:trPr>
          <w:jc w:val="center"/>
        </w:trPr>
        <w:tc>
          <w:tcPr>
            <w:tcW w:w="1539" w:type="dxa"/>
            <w:vMerge/>
            <w:shd w:val="clear" w:color="auto" w:fill="auto"/>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p>
        </w:tc>
        <w:tc>
          <w:tcPr>
            <w:tcW w:w="1431" w:type="dxa"/>
            <w:vMerge w:val="restart"/>
            <w:shd w:val="clear" w:color="auto" w:fill="auto"/>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CDL-B</w:t>
            </w:r>
          </w:p>
        </w:tc>
        <w:tc>
          <w:tcPr>
            <w:tcW w:w="1958" w:type="dxa"/>
            <w:shd w:val="clear" w:color="auto" w:fill="auto"/>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10</w:t>
            </w:r>
          </w:p>
        </w:tc>
        <w:tc>
          <w:tcPr>
            <w:tcW w:w="1984" w:type="dxa"/>
            <w:shd w:val="clear" w:color="auto" w:fill="auto"/>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121.39</w:t>
            </w:r>
          </w:p>
        </w:tc>
        <w:tc>
          <w:tcPr>
            <w:tcW w:w="2268" w:type="dxa"/>
            <w:shd w:val="clear" w:color="auto" w:fill="auto"/>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72.85</w:t>
            </w:r>
          </w:p>
        </w:tc>
      </w:tr>
      <w:tr w:rsidR="00114743" w:rsidRPr="00114743" w:rsidTr="00114743">
        <w:trPr>
          <w:jc w:val="center"/>
        </w:trPr>
        <w:tc>
          <w:tcPr>
            <w:tcW w:w="1539" w:type="dxa"/>
            <w:vMerge/>
            <w:shd w:val="clear" w:color="auto" w:fill="EDEDED"/>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p>
        </w:tc>
        <w:tc>
          <w:tcPr>
            <w:tcW w:w="1431" w:type="dxa"/>
            <w:vMerge/>
            <w:shd w:val="clear" w:color="auto" w:fill="EDEDED"/>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p>
        </w:tc>
        <w:tc>
          <w:tcPr>
            <w:tcW w:w="1958" w:type="dxa"/>
            <w:shd w:val="clear" w:color="auto" w:fill="EDEDED"/>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20</w:t>
            </w:r>
          </w:p>
        </w:tc>
        <w:tc>
          <w:tcPr>
            <w:tcW w:w="1984" w:type="dxa"/>
            <w:shd w:val="clear" w:color="auto" w:fill="EDEDED"/>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198.02</w:t>
            </w:r>
          </w:p>
        </w:tc>
        <w:tc>
          <w:tcPr>
            <w:tcW w:w="2268" w:type="dxa"/>
            <w:shd w:val="clear" w:color="auto" w:fill="EDEDED"/>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72.85</w:t>
            </w:r>
          </w:p>
        </w:tc>
      </w:tr>
      <w:tr w:rsidR="00114743" w:rsidRPr="00095C96" w:rsidTr="00114743">
        <w:trPr>
          <w:jc w:val="center"/>
        </w:trPr>
        <w:tc>
          <w:tcPr>
            <w:tcW w:w="1539" w:type="dxa"/>
            <w:vMerge/>
            <w:shd w:val="clear" w:color="auto" w:fill="auto"/>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p>
        </w:tc>
        <w:tc>
          <w:tcPr>
            <w:tcW w:w="1431" w:type="dxa"/>
            <w:vMerge/>
            <w:shd w:val="clear" w:color="auto" w:fill="auto"/>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p>
        </w:tc>
        <w:tc>
          <w:tcPr>
            <w:tcW w:w="1958" w:type="dxa"/>
            <w:shd w:val="clear" w:color="auto" w:fill="auto"/>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30</w:t>
            </w:r>
          </w:p>
        </w:tc>
        <w:tc>
          <w:tcPr>
            <w:tcW w:w="1984" w:type="dxa"/>
            <w:shd w:val="clear" w:color="auto" w:fill="auto"/>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324.63</w:t>
            </w:r>
          </w:p>
        </w:tc>
        <w:tc>
          <w:tcPr>
            <w:tcW w:w="2268" w:type="dxa"/>
            <w:shd w:val="clear" w:color="auto" w:fill="auto"/>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80.38</w:t>
            </w:r>
          </w:p>
        </w:tc>
      </w:tr>
      <w:tr w:rsidR="00114743" w:rsidRPr="00114743" w:rsidTr="00114743">
        <w:trPr>
          <w:jc w:val="center"/>
        </w:trPr>
        <w:tc>
          <w:tcPr>
            <w:tcW w:w="1539" w:type="dxa"/>
            <w:vMerge/>
            <w:shd w:val="clear" w:color="auto" w:fill="EDEDED"/>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p>
        </w:tc>
        <w:tc>
          <w:tcPr>
            <w:tcW w:w="1431" w:type="dxa"/>
            <w:vMerge w:val="restart"/>
            <w:shd w:val="clear" w:color="auto" w:fill="EDEDED"/>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CDL-C</w:t>
            </w:r>
          </w:p>
        </w:tc>
        <w:tc>
          <w:tcPr>
            <w:tcW w:w="1958" w:type="dxa"/>
            <w:shd w:val="clear" w:color="auto" w:fill="EDEDED"/>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10</w:t>
            </w:r>
          </w:p>
        </w:tc>
        <w:tc>
          <w:tcPr>
            <w:tcW w:w="1984" w:type="dxa"/>
            <w:shd w:val="clear" w:color="auto" w:fill="EDEDED"/>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67.05</w:t>
            </w:r>
          </w:p>
        </w:tc>
        <w:tc>
          <w:tcPr>
            <w:tcW w:w="2268" w:type="dxa"/>
            <w:shd w:val="clear" w:color="auto" w:fill="EDEDED"/>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52.72</w:t>
            </w:r>
          </w:p>
        </w:tc>
      </w:tr>
      <w:tr w:rsidR="00114743" w:rsidRPr="00095C96" w:rsidTr="00114743">
        <w:trPr>
          <w:jc w:val="center"/>
        </w:trPr>
        <w:tc>
          <w:tcPr>
            <w:tcW w:w="1539" w:type="dxa"/>
            <w:vMerge/>
            <w:shd w:val="clear" w:color="auto" w:fill="auto"/>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p>
        </w:tc>
        <w:tc>
          <w:tcPr>
            <w:tcW w:w="1431" w:type="dxa"/>
            <w:vMerge/>
            <w:shd w:val="clear" w:color="auto" w:fill="auto"/>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p>
        </w:tc>
        <w:tc>
          <w:tcPr>
            <w:tcW w:w="1958" w:type="dxa"/>
            <w:shd w:val="clear" w:color="auto" w:fill="auto"/>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20</w:t>
            </w:r>
          </w:p>
        </w:tc>
        <w:tc>
          <w:tcPr>
            <w:tcW w:w="1984" w:type="dxa"/>
            <w:shd w:val="clear" w:color="auto" w:fill="auto"/>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109.43</w:t>
            </w:r>
          </w:p>
        </w:tc>
        <w:tc>
          <w:tcPr>
            <w:tcW w:w="2268" w:type="dxa"/>
            <w:shd w:val="clear" w:color="auto" w:fill="auto"/>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58.31</w:t>
            </w:r>
          </w:p>
        </w:tc>
      </w:tr>
      <w:tr w:rsidR="00114743" w:rsidRPr="00114743" w:rsidTr="00114743">
        <w:trPr>
          <w:jc w:val="center"/>
        </w:trPr>
        <w:tc>
          <w:tcPr>
            <w:tcW w:w="1539" w:type="dxa"/>
            <w:vMerge/>
            <w:shd w:val="clear" w:color="auto" w:fill="EDEDED"/>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p>
        </w:tc>
        <w:tc>
          <w:tcPr>
            <w:tcW w:w="1431" w:type="dxa"/>
            <w:vMerge/>
            <w:shd w:val="clear" w:color="auto" w:fill="EDEDED"/>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p>
        </w:tc>
        <w:tc>
          <w:tcPr>
            <w:tcW w:w="1958" w:type="dxa"/>
            <w:shd w:val="clear" w:color="auto" w:fill="EDEDED"/>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30</w:t>
            </w:r>
          </w:p>
        </w:tc>
        <w:tc>
          <w:tcPr>
            <w:tcW w:w="1984" w:type="dxa"/>
            <w:shd w:val="clear" w:color="auto" w:fill="EDEDED"/>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154.06</w:t>
            </w:r>
          </w:p>
        </w:tc>
        <w:tc>
          <w:tcPr>
            <w:tcW w:w="2268" w:type="dxa"/>
            <w:shd w:val="clear" w:color="auto" w:fill="EDEDED"/>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61.81</w:t>
            </w:r>
          </w:p>
        </w:tc>
      </w:tr>
      <w:tr w:rsidR="00114743" w:rsidRPr="00095C96" w:rsidTr="00114743">
        <w:trPr>
          <w:jc w:val="center"/>
        </w:trPr>
        <w:tc>
          <w:tcPr>
            <w:tcW w:w="1539" w:type="dxa"/>
            <w:vMerge w:val="restart"/>
            <w:shd w:val="clear" w:color="auto" w:fill="auto"/>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Umi</w:t>
            </w:r>
          </w:p>
        </w:tc>
        <w:tc>
          <w:tcPr>
            <w:tcW w:w="1431" w:type="dxa"/>
            <w:vMerge w:val="restart"/>
            <w:shd w:val="clear" w:color="auto" w:fill="auto"/>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CDL-A</w:t>
            </w:r>
          </w:p>
        </w:tc>
        <w:tc>
          <w:tcPr>
            <w:tcW w:w="1958" w:type="dxa"/>
            <w:shd w:val="clear" w:color="auto" w:fill="auto"/>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10</w:t>
            </w:r>
          </w:p>
        </w:tc>
        <w:tc>
          <w:tcPr>
            <w:tcW w:w="1984" w:type="dxa"/>
            <w:shd w:val="clear" w:color="auto" w:fill="auto"/>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31.11</w:t>
            </w:r>
          </w:p>
        </w:tc>
        <w:tc>
          <w:tcPr>
            <w:tcW w:w="2268" w:type="dxa"/>
            <w:shd w:val="clear" w:color="auto" w:fill="auto"/>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4.76</w:t>
            </w:r>
          </w:p>
        </w:tc>
      </w:tr>
      <w:tr w:rsidR="00114743" w:rsidRPr="00114743" w:rsidTr="00114743">
        <w:trPr>
          <w:jc w:val="center"/>
        </w:trPr>
        <w:tc>
          <w:tcPr>
            <w:tcW w:w="1539" w:type="dxa"/>
            <w:vMerge/>
            <w:shd w:val="clear" w:color="auto" w:fill="EDEDED"/>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p>
        </w:tc>
        <w:tc>
          <w:tcPr>
            <w:tcW w:w="1431" w:type="dxa"/>
            <w:vMerge/>
            <w:shd w:val="clear" w:color="auto" w:fill="EDEDED"/>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p>
        </w:tc>
        <w:tc>
          <w:tcPr>
            <w:tcW w:w="1958" w:type="dxa"/>
            <w:shd w:val="clear" w:color="auto" w:fill="EDEDED"/>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20</w:t>
            </w:r>
          </w:p>
        </w:tc>
        <w:tc>
          <w:tcPr>
            <w:tcW w:w="1984" w:type="dxa"/>
            <w:shd w:val="clear" w:color="auto" w:fill="EDEDED"/>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31.11</w:t>
            </w:r>
          </w:p>
        </w:tc>
        <w:tc>
          <w:tcPr>
            <w:tcW w:w="2268" w:type="dxa"/>
            <w:shd w:val="clear" w:color="auto" w:fill="EDEDED"/>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4.76</w:t>
            </w:r>
          </w:p>
        </w:tc>
      </w:tr>
      <w:tr w:rsidR="00114743" w:rsidRPr="00095C96" w:rsidTr="00114743">
        <w:trPr>
          <w:jc w:val="center"/>
        </w:trPr>
        <w:tc>
          <w:tcPr>
            <w:tcW w:w="1539" w:type="dxa"/>
            <w:vMerge/>
            <w:shd w:val="clear" w:color="auto" w:fill="auto"/>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p>
        </w:tc>
        <w:tc>
          <w:tcPr>
            <w:tcW w:w="1431" w:type="dxa"/>
            <w:vMerge/>
            <w:shd w:val="clear" w:color="auto" w:fill="auto"/>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p>
        </w:tc>
        <w:tc>
          <w:tcPr>
            <w:tcW w:w="1958" w:type="dxa"/>
            <w:shd w:val="clear" w:color="auto" w:fill="auto"/>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30</w:t>
            </w:r>
          </w:p>
        </w:tc>
        <w:tc>
          <w:tcPr>
            <w:tcW w:w="1984" w:type="dxa"/>
            <w:shd w:val="clear" w:color="auto" w:fill="auto"/>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196.58</w:t>
            </w:r>
          </w:p>
        </w:tc>
        <w:tc>
          <w:tcPr>
            <w:tcW w:w="2268" w:type="dxa"/>
            <w:shd w:val="clear" w:color="auto" w:fill="auto"/>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18.06</w:t>
            </w:r>
          </w:p>
        </w:tc>
      </w:tr>
      <w:tr w:rsidR="00114743" w:rsidRPr="00114743" w:rsidTr="00114743">
        <w:trPr>
          <w:jc w:val="center"/>
        </w:trPr>
        <w:tc>
          <w:tcPr>
            <w:tcW w:w="1539" w:type="dxa"/>
            <w:vMerge/>
            <w:shd w:val="clear" w:color="auto" w:fill="EDEDED"/>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p>
        </w:tc>
        <w:tc>
          <w:tcPr>
            <w:tcW w:w="1431" w:type="dxa"/>
            <w:vMerge w:val="restart"/>
            <w:shd w:val="clear" w:color="auto" w:fill="EDEDED"/>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CDL-B</w:t>
            </w:r>
          </w:p>
        </w:tc>
        <w:tc>
          <w:tcPr>
            <w:tcW w:w="1958" w:type="dxa"/>
            <w:shd w:val="clear" w:color="auto" w:fill="EDEDED"/>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10</w:t>
            </w:r>
          </w:p>
        </w:tc>
        <w:tc>
          <w:tcPr>
            <w:tcW w:w="1984" w:type="dxa"/>
            <w:shd w:val="clear" w:color="auto" w:fill="EDEDED"/>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119.37</w:t>
            </w:r>
          </w:p>
        </w:tc>
        <w:tc>
          <w:tcPr>
            <w:tcW w:w="2268" w:type="dxa"/>
            <w:shd w:val="clear" w:color="auto" w:fill="EDEDED"/>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30.79</w:t>
            </w:r>
          </w:p>
        </w:tc>
      </w:tr>
      <w:tr w:rsidR="00114743" w:rsidRPr="00095C96" w:rsidTr="00114743">
        <w:trPr>
          <w:jc w:val="center"/>
        </w:trPr>
        <w:tc>
          <w:tcPr>
            <w:tcW w:w="1539" w:type="dxa"/>
            <w:vMerge/>
            <w:shd w:val="clear" w:color="auto" w:fill="auto"/>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p>
        </w:tc>
        <w:tc>
          <w:tcPr>
            <w:tcW w:w="1431" w:type="dxa"/>
            <w:vMerge/>
            <w:shd w:val="clear" w:color="auto" w:fill="auto"/>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p>
        </w:tc>
        <w:tc>
          <w:tcPr>
            <w:tcW w:w="1958" w:type="dxa"/>
            <w:shd w:val="clear" w:color="auto" w:fill="auto"/>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20</w:t>
            </w:r>
          </w:p>
        </w:tc>
        <w:tc>
          <w:tcPr>
            <w:tcW w:w="1984" w:type="dxa"/>
            <w:shd w:val="clear" w:color="auto" w:fill="auto"/>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138.46</w:t>
            </w:r>
          </w:p>
        </w:tc>
        <w:tc>
          <w:tcPr>
            <w:tcW w:w="2268" w:type="dxa"/>
            <w:shd w:val="clear" w:color="auto" w:fill="auto"/>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30.79</w:t>
            </w:r>
          </w:p>
        </w:tc>
      </w:tr>
      <w:tr w:rsidR="00114743" w:rsidRPr="00114743" w:rsidTr="00114743">
        <w:trPr>
          <w:jc w:val="center"/>
        </w:trPr>
        <w:tc>
          <w:tcPr>
            <w:tcW w:w="1539" w:type="dxa"/>
            <w:vMerge/>
            <w:shd w:val="clear" w:color="auto" w:fill="EDEDED"/>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p>
        </w:tc>
        <w:tc>
          <w:tcPr>
            <w:tcW w:w="1431" w:type="dxa"/>
            <w:vMerge/>
            <w:shd w:val="clear" w:color="auto" w:fill="EDEDED"/>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p>
        </w:tc>
        <w:tc>
          <w:tcPr>
            <w:tcW w:w="1958" w:type="dxa"/>
            <w:shd w:val="clear" w:color="auto" w:fill="EDEDED"/>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30</w:t>
            </w:r>
          </w:p>
        </w:tc>
        <w:tc>
          <w:tcPr>
            <w:tcW w:w="1984" w:type="dxa"/>
            <w:shd w:val="clear" w:color="auto" w:fill="EDEDED"/>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235.44</w:t>
            </w:r>
          </w:p>
        </w:tc>
        <w:tc>
          <w:tcPr>
            <w:tcW w:w="2268" w:type="dxa"/>
            <w:shd w:val="clear" w:color="auto" w:fill="EDEDED"/>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33.90</w:t>
            </w:r>
          </w:p>
        </w:tc>
      </w:tr>
      <w:tr w:rsidR="00114743" w:rsidRPr="00095C96" w:rsidTr="00114743">
        <w:trPr>
          <w:jc w:val="center"/>
        </w:trPr>
        <w:tc>
          <w:tcPr>
            <w:tcW w:w="1539" w:type="dxa"/>
            <w:vMerge/>
            <w:shd w:val="clear" w:color="auto" w:fill="auto"/>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p>
        </w:tc>
        <w:tc>
          <w:tcPr>
            <w:tcW w:w="1431" w:type="dxa"/>
            <w:vMerge w:val="restart"/>
            <w:shd w:val="clear" w:color="auto" w:fill="auto"/>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CDL-C</w:t>
            </w:r>
          </w:p>
        </w:tc>
        <w:tc>
          <w:tcPr>
            <w:tcW w:w="1958" w:type="dxa"/>
            <w:shd w:val="clear" w:color="auto" w:fill="auto"/>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10</w:t>
            </w:r>
          </w:p>
        </w:tc>
        <w:tc>
          <w:tcPr>
            <w:tcW w:w="1984" w:type="dxa"/>
            <w:shd w:val="clear" w:color="auto" w:fill="auto"/>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51.35</w:t>
            </w:r>
          </w:p>
        </w:tc>
        <w:tc>
          <w:tcPr>
            <w:tcW w:w="2268" w:type="dxa"/>
            <w:shd w:val="clear" w:color="auto" w:fill="auto"/>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22.28</w:t>
            </w:r>
          </w:p>
        </w:tc>
      </w:tr>
      <w:tr w:rsidR="00114743" w:rsidRPr="00114743" w:rsidTr="00114743">
        <w:trPr>
          <w:jc w:val="center"/>
        </w:trPr>
        <w:tc>
          <w:tcPr>
            <w:tcW w:w="1539" w:type="dxa"/>
            <w:vMerge/>
            <w:shd w:val="clear" w:color="auto" w:fill="EDEDED"/>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p>
        </w:tc>
        <w:tc>
          <w:tcPr>
            <w:tcW w:w="1431" w:type="dxa"/>
            <w:vMerge/>
            <w:shd w:val="clear" w:color="auto" w:fill="EDEDED"/>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p>
        </w:tc>
        <w:tc>
          <w:tcPr>
            <w:tcW w:w="1958" w:type="dxa"/>
            <w:shd w:val="clear" w:color="auto" w:fill="EDEDED"/>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20</w:t>
            </w:r>
          </w:p>
        </w:tc>
        <w:tc>
          <w:tcPr>
            <w:tcW w:w="1984" w:type="dxa"/>
            <w:shd w:val="clear" w:color="auto" w:fill="EDEDED"/>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66.24</w:t>
            </w:r>
          </w:p>
        </w:tc>
        <w:tc>
          <w:tcPr>
            <w:tcW w:w="2268" w:type="dxa"/>
            <w:shd w:val="clear" w:color="auto" w:fill="EDEDED"/>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22.28</w:t>
            </w:r>
          </w:p>
        </w:tc>
      </w:tr>
      <w:tr w:rsidR="00114743" w:rsidRPr="00095C96" w:rsidTr="00114743">
        <w:trPr>
          <w:jc w:val="center"/>
        </w:trPr>
        <w:tc>
          <w:tcPr>
            <w:tcW w:w="1539" w:type="dxa"/>
            <w:vMerge/>
            <w:shd w:val="clear" w:color="auto" w:fill="auto"/>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p>
        </w:tc>
        <w:tc>
          <w:tcPr>
            <w:tcW w:w="1431" w:type="dxa"/>
            <w:vMerge/>
            <w:shd w:val="clear" w:color="auto" w:fill="auto"/>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p>
        </w:tc>
        <w:tc>
          <w:tcPr>
            <w:tcW w:w="1958" w:type="dxa"/>
            <w:shd w:val="clear" w:color="auto" w:fill="auto"/>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30</w:t>
            </w:r>
          </w:p>
        </w:tc>
        <w:tc>
          <w:tcPr>
            <w:tcW w:w="1984" w:type="dxa"/>
            <w:shd w:val="clear" w:color="auto" w:fill="auto"/>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146.62</w:t>
            </w:r>
          </w:p>
        </w:tc>
        <w:tc>
          <w:tcPr>
            <w:tcW w:w="2268" w:type="dxa"/>
            <w:shd w:val="clear" w:color="auto" w:fill="auto"/>
            <w:vAlign w:val="center"/>
          </w:tcPr>
          <w:p w:rsidR="00095C96" w:rsidRPr="00095C96" w:rsidRDefault="00095C96" w:rsidP="00114743">
            <w:pPr>
              <w:overflowPunct/>
              <w:autoSpaceDE/>
              <w:autoSpaceDN/>
              <w:adjustRightInd/>
              <w:spacing w:before="0" w:after="0"/>
              <w:jc w:val="center"/>
              <w:textAlignment w:val="auto"/>
              <w:rPr>
                <w:rFonts w:ascii="Arial" w:hAnsi="Arial" w:cs="Arial"/>
                <w:lang w:val="en-US"/>
              </w:rPr>
            </w:pPr>
            <w:r w:rsidRPr="00095C96">
              <w:rPr>
                <w:rFonts w:ascii="Arial" w:hAnsi="Arial" w:cs="Arial"/>
                <w:lang w:val="en-US"/>
              </w:rPr>
              <w:t>28.64</w:t>
            </w:r>
          </w:p>
        </w:tc>
      </w:tr>
    </w:tbl>
    <w:p w:rsidR="000F4D3B" w:rsidRDefault="000F4D3B" w:rsidP="00A8029A">
      <w:pPr>
        <w:tabs>
          <w:tab w:val="left" w:pos="851"/>
        </w:tabs>
        <w:spacing w:before="0" w:after="180"/>
        <w:rPr>
          <w:rFonts w:ascii="Arial" w:hAnsi="Arial" w:cs="Arial"/>
        </w:rPr>
      </w:pPr>
    </w:p>
    <w:p w:rsidR="00A8029A" w:rsidRDefault="009E0CA7" w:rsidP="00A8029A">
      <w:pPr>
        <w:tabs>
          <w:tab w:val="left" w:pos="851"/>
        </w:tabs>
        <w:spacing w:before="0" w:after="180"/>
        <w:rPr>
          <w:rFonts w:ascii="Arial" w:hAnsi="Arial" w:cs="Arial"/>
        </w:rPr>
      </w:pPr>
      <w:r>
        <w:rPr>
          <w:rFonts w:ascii="Arial" w:hAnsi="Arial" w:cs="Arial"/>
        </w:rPr>
        <w:t xml:space="preserve">Table </w:t>
      </w:r>
      <w:r w:rsidR="008D1509">
        <w:rPr>
          <w:rFonts w:ascii="Arial" w:hAnsi="Arial" w:cs="Arial"/>
        </w:rPr>
        <w:t>3</w:t>
      </w:r>
      <w:r>
        <w:rPr>
          <w:rFonts w:ascii="Arial" w:hAnsi="Arial" w:cs="Arial"/>
        </w:rPr>
        <w:t>:</w:t>
      </w:r>
      <w:r w:rsidRPr="00A8029A">
        <w:t xml:space="preserve"> </w:t>
      </w:r>
      <w:r>
        <w:t xml:space="preserve">Ranges of azimuth and elevation angles </w:t>
      </w:r>
      <w:r w:rsidRPr="00C55138">
        <w:rPr>
          <w:b/>
        </w:rPr>
        <w:t>containing 90% of power</w:t>
      </w:r>
      <w:r>
        <w:t xml:space="preserve"> (KS)</w:t>
      </w:r>
    </w:p>
    <w:tbl>
      <w:tblPr>
        <w:tblW w:w="9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0"/>
        <w:gridCol w:w="1195"/>
        <w:gridCol w:w="1843"/>
        <w:gridCol w:w="1804"/>
        <w:gridCol w:w="1843"/>
        <w:gridCol w:w="1701"/>
      </w:tblGrid>
      <w:tr w:rsidR="009E0CA7" w:rsidRPr="009E0CA7" w:rsidTr="000E0DEA">
        <w:trPr>
          <w:trHeight w:val="290"/>
        </w:trPr>
        <w:tc>
          <w:tcPr>
            <w:tcW w:w="960" w:type="dxa"/>
            <w:shd w:val="clear" w:color="auto" w:fill="D9D9D9"/>
            <w:noWrap/>
            <w:tcMar>
              <w:top w:w="0" w:type="dxa"/>
              <w:left w:w="108" w:type="dxa"/>
              <w:bottom w:w="0" w:type="dxa"/>
              <w:right w:w="108" w:type="dxa"/>
            </w:tcMar>
            <w:vAlign w:val="bottom"/>
            <w:hideMark/>
          </w:tcPr>
          <w:p w:rsidR="009E0CA7" w:rsidRPr="009E0CA7" w:rsidRDefault="009E0CA7" w:rsidP="009E0CA7">
            <w:pPr>
              <w:overflowPunct/>
              <w:autoSpaceDE/>
              <w:autoSpaceDN/>
              <w:adjustRightInd/>
              <w:spacing w:before="0" w:after="0"/>
              <w:jc w:val="center"/>
              <w:textAlignment w:val="auto"/>
              <w:rPr>
                <w:rFonts w:ascii="Calibri" w:eastAsia="Malgun Gothic" w:hAnsi="Calibri" w:cs="Calibri"/>
                <w:b/>
                <w:color w:val="000000"/>
              </w:rPr>
            </w:pPr>
            <w:r w:rsidRPr="009E0CA7">
              <w:rPr>
                <w:rFonts w:eastAsia="Malgun Gothic"/>
                <w:b/>
                <w:color w:val="000000"/>
              </w:rPr>
              <w:t>Model</w:t>
            </w:r>
          </w:p>
        </w:tc>
        <w:tc>
          <w:tcPr>
            <w:tcW w:w="1195" w:type="dxa"/>
            <w:shd w:val="clear" w:color="auto" w:fill="D9D9D9"/>
            <w:noWrap/>
            <w:tcMar>
              <w:top w:w="0" w:type="dxa"/>
              <w:left w:w="108" w:type="dxa"/>
              <w:bottom w:w="0" w:type="dxa"/>
              <w:right w:w="108" w:type="dxa"/>
            </w:tcMar>
            <w:vAlign w:val="bottom"/>
            <w:hideMark/>
          </w:tcPr>
          <w:p w:rsidR="009E0CA7" w:rsidRPr="009E0CA7" w:rsidRDefault="009E0CA7" w:rsidP="009E0CA7">
            <w:pPr>
              <w:overflowPunct/>
              <w:autoSpaceDE/>
              <w:autoSpaceDN/>
              <w:adjustRightInd/>
              <w:spacing w:before="0" w:after="0"/>
              <w:jc w:val="center"/>
              <w:textAlignment w:val="auto"/>
              <w:rPr>
                <w:rFonts w:eastAsia="Malgun Gothic"/>
                <w:b/>
                <w:color w:val="000000"/>
              </w:rPr>
            </w:pPr>
            <w:r w:rsidRPr="009E0CA7">
              <w:rPr>
                <w:rFonts w:eastAsia="Malgun Gothic"/>
                <w:b/>
                <w:color w:val="000000"/>
              </w:rPr>
              <w:t>Dimension</w:t>
            </w:r>
          </w:p>
        </w:tc>
        <w:tc>
          <w:tcPr>
            <w:tcW w:w="1843" w:type="dxa"/>
            <w:shd w:val="clear" w:color="auto" w:fill="D9D9D9"/>
            <w:noWrap/>
            <w:tcMar>
              <w:top w:w="0" w:type="dxa"/>
              <w:left w:w="108" w:type="dxa"/>
              <w:bottom w:w="0" w:type="dxa"/>
              <w:right w:w="108" w:type="dxa"/>
            </w:tcMar>
            <w:vAlign w:val="bottom"/>
            <w:hideMark/>
          </w:tcPr>
          <w:p w:rsidR="009E0CA7" w:rsidRPr="009E0CA7" w:rsidRDefault="009E0CA7" w:rsidP="009E0CA7">
            <w:pPr>
              <w:overflowPunct/>
              <w:autoSpaceDE/>
              <w:autoSpaceDN/>
              <w:adjustRightInd/>
              <w:spacing w:before="0" w:after="0"/>
              <w:jc w:val="center"/>
              <w:textAlignment w:val="auto"/>
              <w:rPr>
                <w:rFonts w:eastAsia="Malgun Gothic"/>
                <w:b/>
                <w:color w:val="000000"/>
              </w:rPr>
            </w:pPr>
            <w:r w:rsidRPr="009E0CA7">
              <w:rPr>
                <w:rFonts w:eastAsia="Malgun Gothic"/>
                <w:b/>
                <w:color w:val="000000"/>
              </w:rPr>
              <w:t xml:space="preserve">Range </w:t>
            </w:r>
          </w:p>
          <w:p w:rsidR="009E0CA7" w:rsidRPr="009E0CA7" w:rsidRDefault="009E0CA7" w:rsidP="009E0CA7">
            <w:pPr>
              <w:overflowPunct/>
              <w:autoSpaceDE/>
              <w:autoSpaceDN/>
              <w:adjustRightInd/>
              <w:spacing w:before="0" w:after="0"/>
              <w:jc w:val="center"/>
              <w:textAlignment w:val="auto"/>
              <w:rPr>
                <w:rFonts w:eastAsia="Malgun Gothic"/>
                <w:b/>
                <w:color w:val="000000"/>
              </w:rPr>
            </w:pPr>
            <w:r w:rsidRPr="009E0CA7">
              <w:rPr>
                <w:rFonts w:eastAsia="Malgun Gothic"/>
                <w:b/>
                <w:color w:val="000000"/>
              </w:rPr>
              <w:t xml:space="preserve">with 1-beam </w:t>
            </w:r>
          </w:p>
        </w:tc>
        <w:tc>
          <w:tcPr>
            <w:tcW w:w="1804" w:type="dxa"/>
            <w:shd w:val="clear" w:color="auto" w:fill="D9D9D9"/>
            <w:noWrap/>
            <w:tcMar>
              <w:top w:w="0" w:type="dxa"/>
              <w:left w:w="108" w:type="dxa"/>
              <w:bottom w:w="0" w:type="dxa"/>
              <w:right w:w="108" w:type="dxa"/>
            </w:tcMar>
            <w:vAlign w:val="bottom"/>
            <w:hideMark/>
          </w:tcPr>
          <w:p w:rsidR="009E0CA7" w:rsidRPr="009E0CA7" w:rsidRDefault="009E0CA7" w:rsidP="009E0CA7">
            <w:pPr>
              <w:overflowPunct/>
              <w:autoSpaceDE/>
              <w:autoSpaceDN/>
              <w:adjustRightInd/>
              <w:spacing w:before="0" w:after="0"/>
              <w:jc w:val="center"/>
              <w:textAlignment w:val="auto"/>
              <w:rPr>
                <w:rFonts w:eastAsia="Malgun Gothic"/>
                <w:b/>
                <w:color w:val="000000"/>
              </w:rPr>
            </w:pPr>
            <w:r w:rsidRPr="009E0CA7">
              <w:rPr>
                <w:rFonts w:eastAsia="Malgun Gothic"/>
                <w:b/>
                <w:color w:val="000000"/>
              </w:rPr>
              <w:t xml:space="preserve">Range </w:t>
            </w:r>
          </w:p>
          <w:p w:rsidR="009E0CA7" w:rsidRPr="009E0CA7" w:rsidRDefault="009E0CA7" w:rsidP="009E0CA7">
            <w:pPr>
              <w:overflowPunct/>
              <w:autoSpaceDE/>
              <w:autoSpaceDN/>
              <w:adjustRightInd/>
              <w:spacing w:before="0" w:after="0"/>
              <w:jc w:val="center"/>
              <w:textAlignment w:val="auto"/>
              <w:rPr>
                <w:rFonts w:eastAsia="Malgun Gothic"/>
                <w:b/>
                <w:color w:val="000000"/>
              </w:rPr>
            </w:pPr>
            <w:r w:rsidRPr="009E0CA7">
              <w:rPr>
                <w:rFonts w:eastAsia="Malgun Gothic"/>
                <w:b/>
                <w:color w:val="000000"/>
              </w:rPr>
              <w:t>with 2-beam</w:t>
            </w:r>
          </w:p>
        </w:tc>
        <w:tc>
          <w:tcPr>
            <w:tcW w:w="1843" w:type="dxa"/>
            <w:shd w:val="clear" w:color="auto" w:fill="D9D9D9"/>
            <w:noWrap/>
            <w:tcMar>
              <w:top w:w="0" w:type="dxa"/>
              <w:left w:w="108" w:type="dxa"/>
              <w:bottom w:w="0" w:type="dxa"/>
              <w:right w:w="108" w:type="dxa"/>
            </w:tcMar>
            <w:vAlign w:val="bottom"/>
            <w:hideMark/>
          </w:tcPr>
          <w:p w:rsidR="009E0CA7" w:rsidRPr="009E0CA7" w:rsidRDefault="009E0CA7" w:rsidP="009E0CA7">
            <w:pPr>
              <w:overflowPunct/>
              <w:autoSpaceDE/>
              <w:autoSpaceDN/>
              <w:adjustRightInd/>
              <w:spacing w:before="0" w:after="0"/>
              <w:jc w:val="center"/>
              <w:textAlignment w:val="auto"/>
              <w:rPr>
                <w:rFonts w:eastAsia="Malgun Gothic"/>
                <w:b/>
                <w:color w:val="000000"/>
              </w:rPr>
            </w:pPr>
            <w:r w:rsidRPr="009E0CA7">
              <w:rPr>
                <w:rFonts w:eastAsia="Malgun Gothic"/>
                <w:b/>
                <w:color w:val="000000"/>
              </w:rPr>
              <w:t xml:space="preserve">Range </w:t>
            </w:r>
          </w:p>
          <w:p w:rsidR="009E0CA7" w:rsidRPr="009E0CA7" w:rsidRDefault="009E0CA7" w:rsidP="009E0CA7">
            <w:pPr>
              <w:overflowPunct/>
              <w:autoSpaceDE/>
              <w:autoSpaceDN/>
              <w:adjustRightInd/>
              <w:spacing w:before="0" w:after="0"/>
              <w:jc w:val="center"/>
              <w:textAlignment w:val="auto"/>
              <w:rPr>
                <w:rFonts w:eastAsia="Malgun Gothic"/>
                <w:b/>
                <w:color w:val="000000"/>
              </w:rPr>
            </w:pPr>
            <w:r w:rsidRPr="009E0CA7">
              <w:rPr>
                <w:rFonts w:eastAsia="Malgun Gothic"/>
                <w:b/>
                <w:color w:val="000000"/>
              </w:rPr>
              <w:t>with 4-beam</w:t>
            </w:r>
          </w:p>
        </w:tc>
        <w:tc>
          <w:tcPr>
            <w:tcW w:w="1701" w:type="dxa"/>
            <w:shd w:val="clear" w:color="auto" w:fill="D9D9D9"/>
          </w:tcPr>
          <w:p w:rsidR="009E0CA7" w:rsidRPr="009E0CA7" w:rsidRDefault="009E0CA7" w:rsidP="009E0CA7">
            <w:pPr>
              <w:overflowPunct/>
              <w:autoSpaceDE/>
              <w:autoSpaceDN/>
              <w:adjustRightInd/>
              <w:spacing w:before="0" w:after="0"/>
              <w:jc w:val="center"/>
              <w:textAlignment w:val="auto"/>
              <w:rPr>
                <w:rFonts w:eastAsia="Malgun Gothic"/>
                <w:b/>
                <w:color w:val="000000"/>
              </w:rPr>
            </w:pPr>
            <w:r w:rsidRPr="009E0CA7">
              <w:rPr>
                <w:rFonts w:eastAsia="Malgun Gothic"/>
                <w:b/>
                <w:color w:val="000000"/>
              </w:rPr>
              <w:t>Range w/o beam</w:t>
            </w:r>
          </w:p>
        </w:tc>
      </w:tr>
      <w:tr w:rsidR="009E0CA7" w:rsidRPr="009E0CA7" w:rsidTr="000E0DEA">
        <w:trPr>
          <w:trHeight w:val="20"/>
        </w:trPr>
        <w:tc>
          <w:tcPr>
            <w:tcW w:w="960" w:type="dxa"/>
            <w:vMerge w:val="restart"/>
            <w:shd w:val="clear" w:color="auto" w:fill="D5DCE4"/>
            <w:tcMar>
              <w:top w:w="0" w:type="dxa"/>
              <w:left w:w="108" w:type="dxa"/>
              <w:bottom w:w="0" w:type="dxa"/>
              <w:right w:w="108" w:type="dxa"/>
            </w:tcMar>
            <w:vAlign w:val="center"/>
            <w:hideMark/>
          </w:tcPr>
          <w:p w:rsidR="009E0CA7" w:rsidRPr="009E0CA7" w:rsidRDefault="009E0CA7" w:rsidP="009E0CA7">
            <w:pPr>
              <w:overflowPunct/>
              <w:autoSpaceDE/>
              <w:autoSpaceDN/>
              <w:adjustRightInd/>
              <w:spacing w:before="0" w:after="0"/>
              <w:jc w:val="center"/>
              <w:textAlignment w:val="auto"/>
              <w:rPr>
                <w:rFonts w:eastAsia="Malgun Gothic"/>
                <w:color w:val="000000"/>
              </w:rPr>
            </w:pPr>
            <w:r w:rsidRPr="009E0CA7">
              <w:rPr>
                <w:rFonts w:eastAsia="Malgun Gothic"/>
                <w:color w:val="000000"/>
              </w:rPr>
              <w:t>CDL-A (UMi)</w:t>
            </w:r>
          </w:p>
        </w:tc>
        <w:tc>
          <w:tcPr>
            <w:tcW w:w="1195" w:type="dxa"/>
            <w:shd w:val="clear" w:color="auto" w:fill="D5DCE4"/>
            <w:noWrap/>
            <w:tcMar>
              <w:top w:w="0" w:type="dxa"/>
              <w:left w:w="108" w:type="dxa"/>
              <w:bottom w:w="0" w:type="dxa"/>
              <w:right w:w="108" w:type="dxa"/>
            </w:tcMar>
            <w:vAlign w:val="bottom"/>
            <w:hideMark/>
          </w:tcPr>
          <w:p w:rsidR="009E0CA7" w:rsidRPr="009E0CA7" w:rsidRDefault="009E0CA7" w:rsidP="009E0CA7">
            <w:pPr>
              <w:overflowPunct/>
              <w:autoSpaceDE/>
              <w:autoSpaceDN/>
              <w:adjustRightInd/>
              <w:spacing w:before="0" w:after="0"/>
              <w:jc w:val="center"/>
              <w:textAlignment w:val="auto"/>
              <w:rPr>
                <w:rFonts w:eastAsia="Malgun Gothic"/>
                <w:color w:val="000000"/>
              </w:rPr>
            </w:pPr>
            <w:r w:rsidRPr="009E0CA7">
              <w:rPr>
                <w:rFonts w:eastAsia="Malgun Gothic"/>
                <w:color w:val="000000"/>
              </w:rPr>
              <w:t>Elevation</w:t>
            </w:r>
          </w:p>
        </w:tc>
        <w:tc>
          <w:tcPr>
            <w:tcW w:w="1843" w:type="dxa"/>
            <w:noWrap/>
            <w:tcMar>
              <w:top w:w="0" w:type="dxa"/>
              <w:left w:w="108" w:type="dxa"/>
              <w:bottom w:w="0" w:type="dxa"/>
              <w:right w:w="108" w:type="dxa"/>
            </w:tcMar>
            <w:vAlign w:val="bottom"/>
            <w:hideMark/>
          </w:tcPr>
          <w:p w:rsidR="009E0CA7" w:rsidRPr="009E0CA7" w:rsidRDefault="009E0CA7" w:rsidP="009E0CA7">
            <w:pPr>
              <w:overflowPunct/>
              <w:autoSpaceDE/>
              <w:autoSpaceDN/>
              <w:adjustRightInd/>
              <w:spacing w:before="0" w:after="0"/>
              <w:jc w:val="center"/>
              <w:textAlignment w:val="auto"/>
              <w:rPr>
                <w:rFonts w:eastAsia="Malgun Gothic"/>
                <w:color w:val="000000"/>
              </w:rPr>
            </w:pPr>
            <w:r w:rsidRPr="009E0CA7">
              <w:rPr>
                <w:rFonts w:eastAsia="Malgun Gothic"/>
                <w:color w:val="000000"/>
              </w:rPr>
              <w:t>4.1</w:t>
            </w:r>
            <w:r w:rsidRPr="009E0CA7">
              <w:rPr>
                <w:rFonts w:eastAsia="Malgun Gothic"/>
                <w:color w:val="000000"/>
              </w:rPr>
              <w:sym w:font="Symbol" w:char="F0B0"/>
            </w:r>
            <w:r w:rsidRPr="009E0CA7">
              <w:rPr>
                <w:rFonts w:eastAsia="Malgun Gothic"/>
                <w:color w:val="000000"/>
              </w:rPr>
              <w:t xml:space="preserve"> (88.92%)</w:t>
            </w:r>
          </w:p>
        </w:tc>
        <w:tc>
          <w:tcPr>
            <w:tcW w:w="1804" w:type="dxa"/>
            <w:noWrap/>
            <w:tcMar>
              <w:top w:w="0" w:type="dxa"/>
              <w:left w:w="108" w:type="dxa"/>
              <w:bottom w:w="0" w:type="dxa"/>
              <w:right w:w="108" w:type="dxa"/>
            </w:tcMar>
            <w:vAlign w:val="bottom"/>
            <w:hideMark/>
          </w:tcPr>
          <w:p w:rsidR="009E0CA7" w:rsidRPr="009E0CA7" w:rsidRDefault="009E0CA7" w:rsidP="009E0CA7">
            <w:pPr>
              <w:overflowPunct/>
              <w:autoSpaceDE/>
              <w:autoSpaceDN/>
              <w:adjustRightInd/>
              <w:spacing w:before="0" w:after="0"/>
              <w:jc w:val="center"/>
              <w:textAlignment w:val="auto"/>
              <w:rPr>
                <w:rFonts w:eastAsia="Malgun Gothic"/>
                <w:color w:val="000000"/>
              </w:rPr>
            </w:pPr>
            <w:r w:rsidRPr="009E0CA7">
              <w:rPr>
                <w:rFonts w:eastAsia="Malgun Gothic"/>
                <w:color w:val="000000"/>
              </w:rPr>
              <w:t>4.1</w:t>
            </w:r>
            <w:r w:rsidRPr="009E0CA7">
              <w:rPr>
                <w:rFonts w:eastAsia="Malgun Gothic"/>
                <w:color w:val="000000"/>
              </w:rPr>
              <w:sym w:font="Symbol" w:char="F0B0"/>
            </w:r>
            <w:r w:rsidRPr="009E0CA7">
              <w:rPr>
                <w:rFonts w:eastAsia="Malgun Gothic"/>
                <w:color w:val="000000"/>
              </w:rPr>
              <w:t xml:space="preserve"> (88.91%)</w:t>
            </w:r>
          </w:p>
        </w:tc>
        <w:tc>
          <w:tcPr>
            <w:tcW w:w="1843" w:type="dxa"/>
            <w:noWrap/>
            <w:tcMar>
              <w:top w:w="0" w:type="dxa"/>
              <w:left w:w="108" w:type="dxa"/>
              <w:bottom w:w="0" w:type="dxa"/>
              <w:right w:w="108" w:type="dxa"/>
            </w:tcMar>
            <w:vAlign w:val="bottom"/>
            <w:hideMark/>
          </w:tcPr>
          <w:p w:rsidR="009E0CA7" w:rsidRPr="009E0CA7" w:rsidRDefault="009E0CA7" w:rsidP="009E0CA7">
            <w:pPr>
              <w:overflowPunct/>
              <w:autoSpaceDE/>
              <w:autoSpaceDN/>
              <w:adjustRightInd/>
              <w:spacing w:before="0" w:after="0"/>
              <w:jc w:val="center"/>
              <w:textAlignment w:val="auto"/>
              <w:rPr>
                <w:rFonts w:eastAsia="Malgun Gothic"/>
                <w:color w:val="000000"/>
              </w:rPr>
            </w:pPr>
            <w:r w:rsidRPr="009E0CA7">
              <w:rPr>
                <w:rFonts w:eastAsia="Malgun Gothic"/>
                <w:color w:val="000000"/>
              </w:rPr>
              <w:t>4.1</w:t>
            </w:r>
            <w:r w:rsidRPr="009E0CA7">
              <w:rPr>
                <w:rFonts w:eastAsia="Malgun Gothic"/>
                <w:color w:val="000000"/>
              </w:rPr>
              <w:sym w:font="Symbol" w:char="F0B0"/>
            </w:r>
            <w:r w:rsidRPr="009E0CA7">
              <w:rPr>
                <w:rFonts w:eastAsia="Malgun Gothic"/>
                <w:color w:val="000000"/>
              </w:rPr>
              <w:t xml:space="preserve"> (88.37%)</w:t>
            </w:r>
          </w:p>
        </w:tc>
        <w:tc>
          <w:tcPr>
            <w:tcW w:w="1701" w:type="dxa"/>
            <w:vAlign w:val="bottom"/>
          </w:tcPr>
          <w:p w:rsidR="009E0CA7" w:rsidRPr="009E0CA7" w:rsidRDefault="009E0CA7" w:rsidP="009E0CA7">
            <w:pPr>
              <w:overflowPunct/>
              <w:autoSpaceDE/>
              <w:autoSpaceDN/>
              <w:adjustRightInd/>
              <w:spacing w:before="0" w:after="0"/>
              <w:jc w:val="center"/>
              <w:textAlignment w:val="auto"/>
              <w:rPr>
                <w:rFonts w:eastAsia="Malgun Gothic"/>
                <w:color w:val="000000"/>
              </w:rPr>
            </w:pPr>
            <w:r w:rsidRPr="009E0CA7">
              <w:rPr>
                <w:rFonts w:eastAsia="Malgun Gothic"/>
                <w:color w:val="000000"/>
              </w:rPr>
              <w:t>21.65</w:t>
            </w:r>
            <w:r w:rsidRPr="009E0CA7">
              <w:rPr>
                <w:rFonts w:eastAsia="Malgun Gothic"/>
                <w:color w:val="000000"/>
              </w:rPr>
              <w:sym w:font="Symbol" w:char="F0B0"/>
            </w:r>
            <w:r w:rsidRPr="009E0CA7">
              <w:rPr>
                <w:rFonts w:eastAsia="Malgun Gothic"/>
                <w:color w:val="000000"/>
              </w:rPr>
              <w:t xml:space="preserve"> (90.17%)</w:t>
            </w:r>
          </w:p>
        </w:tc>
      </w:tr>
      <w:tr w:rsidR="009E0CA7" w:rsidRPr="009E0CA7" w:rsidTr="000E0DEA">
        <w:trPr>
          <w:trHeight w:val="20"/>
        </w:trPr>
        <w:tc>
          <w:tcPr>
            <w:tcW w:w="0" w:type="auto"/>
            <w:vMerge/>
            <w:shd w:val="clear" w:color="auto" w:fill="D5DCE4"/>
            <w:vAlign w:val="center"/>
            <w:hideMark/>
          </w:tcPr>
          <w:p w:rsidR="009E0CA7" w:rsidRPr="009E0CA7" w:rsidRDefault="009E0CA7" w:rsidP="009E0CA7">
            <w:pPr>
              <w:overflowPunct/>
              <w:autoSpaceDE/>
              <w:autoSpaceDN/>
              <w:adjustRightInd/>
              <w:spacing w:before="0" w:after="0"/>
              <w:textAlignment w:val="auto"/>
              <w:rPr>
                <w:rFonts w:ascii="Calibri" w:eastAsia="Malgun Gothic" w:hAnsi="Calibri" w:cs="Calibri"/>
                <w:color w:val="000000"/>
              </w:rPr>
            </w:pPr>
          </w:p>
        </w:tc>
        <w:tc>
          <w:tcPr>
            <w:tcW w:w="1195" w:type="dxa"/>
            <w:shd w:val="clear" w:color="auto" w:fill="D5DCE4"/>
            <w:noWrap/>
            <w:tcMar>
              <w:top w:w="0" w:type="dxa"/>
              <w:left w:w="108" w:type="dxa"/>
              <w:bottom w:w="0" w:type="dxa"/>
              <w:right w:w="108" w:type="dxa"/>
            </w:tcMar>
            <w:vAlign w:val="bottom"/>
            <w:hideMark/>
          </w:tcPr>
          <w:p w:rsidR="009E0CA7" w:rsidRPr="009E0CA7" w:rsidRDefault="009E0CA7" w:rsidP="009E0CA7">
            <w:pPr>
              <w:overflowPunct/>
              <w:autoSpaceDE/>
              <w:autoSpaceDN/>
              <w:adjustRightInd/>
              <w:spacing w:before="0" w:after="0"/>
              <w:jc w:val="center"/>
              <w:textAlignment w:val="auto"/>
              <w:rPr>
                <w:rFonts w:eastAsia="Malgun Gothic"/>
                <w:color w:val="000000"/>
              </w:rPr>
            </w:pPr>
            <w:r w:rsidRPr="009E0CA7">
              <w:rPr>
                <w:rFonts w:eastAsia="Malgun Gothic"/>
                <w:color w:val="000000"/>
              </w:rPr>
              <w:t>Azimuth</w:t>
            </w:r>
          </w:p>
        </w:tc>
        <w:tc>
          <w:tcPr>
            <w:tcW w:w="1843" w:type="dxa"/>
            <w:noWrap/>
            <w:tcMar>
              <w:top w:w="0" w:type="dxa"/>
              <w:left w:w="108" w:type="dxa"/>
              <w:bottom w:w="0" w:type="dxa"/>
              <w:right w:w="108" w:type="dxa"/>
            </w:tcMar>
            <w:vAlign w:val="bottom"/>
            <w:hideMark/>
          </w:tcPr>
          <w:p w:rsidR="009E0CA7" w:rsidRPr="009E0CA7" w:rsidRDefault="009E0CA7" w:rsidP="009E0CA7">
            <w:pPr>
              <w:overflowPunct/>
              <w:autoSpaceDE/>
              <w:autoSpaceDN/>
              <w:adjustRightInd/>
              <w:spacing w:before="0" w:after="0"/>
              <w:jc w:val="center"/>
              <w:textAlignment w:val="auto"/>
              <w:rPr>
                <w:rFonts w:eastAsia="Malgun Gothic"/>
                <w:color w:val="000000"/>
              </w:rPr>
            </w:pPr>
            <w:r w:rsidRPr="009E0CA7">
              <w:rPr>
                <w:rFonts w:eastAsia="Malgun Gothic"/>
                <w:color w:val="000000"/>
              </w:rPr>
              <w:t>29.4</w:t>
            </w:r>
            <w:r w:rsidRPr="009E0CA7">
              <w:rPr>
                <w:rFonts w:eastAsia="Malgun Gothic"/>
                <w:color w:val="000000"/>
              </w:rPr>
              <w:sym w:font="Symbol" w:char="F0B0"/>
            </w:r>
            <w:r w:rsidRPr="009E0CA7">
              <w:rPr>
                <w:rFonts w:eastAsia="Malgun Gothic"/>
                <w:color w:val="000000"/>
              </w:rPr>
              <w:t xml:space="preserve"> (88.43%)</w:t>
            </w:r>
          </w:p>
        </w:tc>
        <w:tc>
          <w:tcPr>
            <w:tcW w:w="1804" w:type="dxa"/>
            <w:noWrap/>
            <w:tcMar>
              <w:top w:w="0" w:type="dxa"/>
              <w:left w:w="108" w:type="dxa"/>
              <w:bottom w:w="0" w:type="dxa"/>
              <w:right w:w="108" w:type="dxa"/>
            </w:tcMar>
            <w:vAlign w:val="bottom"/>
            <w:hideMark/>
          </w:tcPr>
          <w:p w:rsidR="009E0CA7" w:rsidRPr="009E0CA7" w:rsidRDefault="009E0CA7" w:rsidP="009E0CA7">
            <w:pPr>
              <w:overflowPunct/>
              <w:autoSpaceDE/>
              <w:autoSpaceDN/>
              <w:adjustRightInd/>
              <w:spacing w:before="0" w:after="0"/>
              <w:jc w:val="center"/>
              <w:textAlignment w:val="auto"/>
              <w:rPr>
                <w:rFonts w:eastAsia="Malgun Gothic"/>
                <w:color w:val="000000"/>
              </w:rPr>
            </w:pPr>
            <w:r w:rsidRPr="009E0CA7">
              <w:rPr>
                <w:rFonts w:eastAsia="Malgun Gothic"/>
                <w:color w:val="000000"/>
              </w:rPr>
              <w:t>29.4</w:t>
            </w:r>
            <w:r w:rsidRPr="009E0CA7">
              <w:rPr>
                <w:rFonts w:eastAsia="Malgun Gothic"/>
                <w:color w:val="000000"/>
              </w:rPr>
              <w:sym w:font="Symbol" w:char="F0B0"/>
            </w:r>
            <w:r w:rsidRPr="009E0CA7">
              <w:rPr>
                <w:rFonts w:eastAsia="Malgun Gothic"/>
                <w:color w:val="000000"/>
              </w:rPr>
              <w:t xml:space="preserve"> (88.47%)</w:t>
            </w:r>
          </w:p>
        </w:tc>
        <w:tc>
          <w:tcPr>
            <w:tcW w:w="1843" w:type="dxa"/>
            <w:noWrap/>
            <w:tcMar>
              <w:top w:w="0" w:type="dxa"/>
              <w:left w:w="108" w:type="dxa"/>
              <w:bottom w:w="0" w:type="dxa"/>
              <w:right w:w="108" w:type="dxa"/>
            </w:tcMar>
            <w:vAlign w:val="bottom"/>
            <w:hideMark/>
          </w:tcPr>
          <w:p w:rsidR="009E0CA7" w:rsidRPr="009E0CA7" w:rsidRDefault="009E0CA7" w:rsidP="009E0CA7">
            <w:pPr>
              <w:overflowPunct/>
              <w:autoSpaceDE/>
              <w:autoSpaceDN/>
              <w:adjustRightInd/>
              <w:spacing w:before="0" w:after="0"/>
              <w:jc w:val="center"/>
              <w:textAlignment w:val="auto"/>
              <w:rPr>
                <w:rFonts w:eastAsia="Malgun Gothic"/>
                <w:color w:val="000000"/>
              </w:rPr>
            </w:pPr>
            <w:r w:rsidRPr="009E0CA7">
              <w:rPr>
                <w:rFonts w:eastAsia="Malgun Gothic"/>
                <w:color w:val="000000"/>
              </w:rPr>
              <w:t>100.9</w:t>
            </w:r>
            <w:r w:rsidRPr="009E0CA7">
              <w:rPr>
                <w:rFonts w:eastAsia="Malgun Gothic"/>
                <w:color w:val="000000"/>
              </w:rPr>
              <w:sym w:font="Symbol" w:char="F0B0"/>
            </w:r>
            <w:r w:rsidRPr="009E0CA7">
              <w:rPr>
                <w:rFonts w:eastAsia="Malgun Gothic"/>
                <w:color w:val="000000"/>
              </w:rPr>
              <w:t xml:space="preserve"> (90.19%)</w:t>
            </w:r>
          </w:p>
        </w:tc>
        <w:tc>
          <w:tcPr>
            <w:tcW w:w="1701" w:type="dxa"/>
            <w:vAlign w:val="bottom"/>
          </w:tcPr>
          <w:p w:rsidR="009E0CA7" w:rsidRPr="009E0CA7" w:rsidRDefault="009E0CA7" w:rsidP="009E0CA7">
            <w:pPr>
              <w:overflowPunct/>
              <w:autoSpaceDE/>
              <w:autoSpaceDN/>
              <w:adjustRightInd/>
              <w:spacing w:before="0" w:after="0"/>
              <w:jc w:val="center"/>
              <w:textAlignment w:val="auto"/>
              <w:rPr>
                <w:rFonts w:eastAsia="Malgun Gothic"/>
                <w:color w:val="000000"/>
              </w:rPr>
            </w:pPr>
            <w:r w:rsidRPr="009E0CA7">
              <w:rPr>
                <w:rFonts w:eastAsia="Malgun Gothic"/>
                <w:color w:val="000000"/>
              </w:rPr>
              <w:t>185.19</w:t>
            </w:r>
            <w:r w:rsidRPr="009E0CA7">
              <w:rPr>
                <w:rFonts w:eastAsia="Malgun Gothic"/>
                <w:color w:val="000000"/>
              </w:rPr>
              <w:sym w:font="Symbol" w:char="F0B0"/>
            </w:r>
            <w:r w:rsidRPr="009E0CA7">
              <w:rPr>
                <w:rFonts w:eastAsia="Malgun Gothic"/>
                <w:color w:val="000000"/>
              </w:rPr>
              <w:t xml:space="preserve"> (89.89%)</w:t>
            </w:r>
          </w:p>
        </w:tc>
      </w:tr>
      <w:tr w:rsidR="009E0CA7" w:rsidRPr="009E0CA7" w:rsidTr="000E0DEA">
        <w:trPr>
          <w:trHeight w:val="20"/>
        </w:trPr>
        <w:tc>
          <w:tcPr>
            <w:tcW w:w="960" w:type="dxa"/>
            <w:vMerge w:val="restart"/>
            <w:shd w:val="clear" w:color="auto" w:fill="D5DCE4"/>
            <w:tcMar>
              <w:top w:w="0" w:type="dxa"/>
              <w:left w:w="108" w:type="dxa"/>
              <w:bottom w:w="0" w:type="dxa"/>
              <w:right w:w="108" w:type="dxa"/>
            </w:tcMar>
            <w:vAlign w:val="center"/>
            <w:hideMark/>
          </w:tcPr>
          <w:p w:rsidR="009E0CA7" w:rsidRPr="009E0CA7" w:rsidRDefault="009E0CA7" w:rsidP="009E0CA7">
            <w:pPr>
              <w:overflowPunct/>
              <w:autoSpaceDE/>
              <w:autoSpaceDN/>
              <w:adjustRightInd/>
              <w:spacing w:before="0" w:after="0"/>
              <w:jc w:val="center"/>
              <w:textAlignment w:val="auto"/>
              <w:rPr>
                <w:rFonts w:eastAsia="Malgun Gothic"/>
                <w:color w:val="000000"/>
              </w:rPr>
            </w:pPr>
            <w:r w:rsidRPr="009E0CA7">
              <w:rPr>
                <w:rFonts w:eastAsia="Malgun Gothic"/>
                <w:color w:val="000000"/>
              </w:rPr>
              <w:t>CDL-B (UMi)</w:t>
            </w:r>
          </w:p>
        </w:tc>
        <w:tc>
          <w:tcPr>
            <w:tcW w:w="1195" w:type="dxa"/>
            <w:shd w:val="clear" w:color="auto" w:fill="D5DCE4"/>
            <w:noWrap/>
            <w:tcMar>
              <w:top w:w="0" w:type="dxa"/>
              <w:left w:w="108" w:type="dxa"/>
              <w:bottom w:w="0" w:type="dxa"/>
              <w:right w:w="108" w:type="dxa"/>
            </w:tcMar>
            <w:vAlign w:val="bottom"/>
            <w:hideMark/>
          </w:tcPr>
          <w:p w:rsidR="009E0CA7" w:rsidRPr="009E0CA7" w:rsidRDefault="009E0CA7" w:rsidP="009E0CA7">
            <w:pPr>
              <w:overflowPunct/>
              <w:autoSpaceDE/>
              <w:autoSpaceDN/>
              <w:adjustRightInd/>
              <w:spacing w:before="0" w:after="0"/>
              <w:jc w:val="center"/>
              <w:textAlignment w:val="auto"/>
              <w:rPr>
                <w:rFonts w:eastAsia="Malgun Gothic"/>
                <w:color w:val="000000"/>
              </w:rPr>
            </w:pPr>
            <w:r w:rsidRPr="009E0CA7">
              <w:rPr>
                <w:rFonts w:eastAsia="Malgun Gothic"/>
                <w:color w:val="000000"/>
              </w:rPr>
              <w:t>Elevation</w:t>
            </w:r>
          </w:p>
        </w:tc>
        <w:tc>
          <w:tcPr>
            <w:tcW w:w="1843" w:type="dxa"/>
            <w:noWrap/>
            <w:tcMar>
              <w:top w:w="0" w:type="dxa"/>
              <w:left w:w="108" w:type="dxa"/>
              <w:bottom w:w="0" w:type="dxa"/>
              <w:right w:w="108" w:type="dxa"/>
            </w:tcMar>
            <w:vAlign w:val="bottom"/>
            <w:hideMark/>
          </w:tcPr>
          <w:p w:rsidR="009E0CA7" w:rsidRPr="009E0CA7" w:rsidRDefault="009E0CA7" w:rsidP="009E0CA7">
            <w:pPr>
              <w:overflowPunct/>
              <w:autoSpaceDE/>
              <w:autoSpaceDN/>
              <w:adjustRightInd/>
              <w:spacing w:before="0" w:after="0"/>
              <w:jc w:val="center"/>
              <w:textAlignment w:val="auto"/>
              <w:rPr>
                <w:rFonts w:eastAsia="Malgun Gothic"/>
                <w:color w:val="000000"/>
              </w:rPr>
            </w:pPr>
            <w:r w:rsidRPr="009E0CA7">
              <w:rPr>
                <w:rFonts w:eastAsia="Malgun Gothic"/>
                <w:color w:val="000000"/>
              </w:rPr>
              <w:t>22.12</w:t>
            </w:r>
            <w:r w:rsidRPr="009E0CA7">
              <w:rPr>
                <w:rFonts w:eastAsia="Malgun Gothic"/>
                <w:color w:val="000000"/>
              </w:rPr>
              <w:sym w:font="Symbol" w:char="F0B0"/>
            </w:r>
            <w:r w:rsidRPr="009E0CA7">
              <w:rPr>
                <w:rFonts w:eastAsia="Malgun Gothic"/>
                <w:color w:val="000000"/>
              </w:rPr>
              <w:t xml:space="preserve"> (90.04%)</w:t>
            </w:r>
          </w:p>
        </w:tc>
        <w:tc>
          <w:tcPr>
            <w:tcW w:w="1804" w:type="dxa"/>
            <w:noWrap/>
            <w:tcMar>
              <w:top w:w="0" w:type="dxa"/>
              <w:left w:w="108" w:type="dxa"/>
              <w:bottom w:w="0" w:type="dxa"/>
              <w:right w:w="108" w:type="dxa"/>
            </w:tcMar>
            <w:vAlign w:val="bottom"/>
            <w:hideMark/>
          </w:tcPr>
          <w:p w:rsidR="009E0CA7" w:rsidRPr="009E0CA7" w:rsidRDefault="009E0CA7" w:rsidP="009E0CA7">
            <w:pPr>
              <w:overflowPunct/>
              <w:autoSpaceDE/>
              <w:autoSpaceDN/>
              <w:adjustRightInd/>
              <w:spacing w:before="0" w:after="0"/>
              <w:jc w:val="center"/>
              <w:textAlignment w:val="auto"/>
              <w:rPr>
                <w:rFonts w:eastAsia="Malgun Gothic"/>
                <w:color w:val="000000"/>
              </w:rPr>
            </w:pPr>
            <w:r w:rsidRPr="009E0CA7">
              <w:rPr>
                <w:rFonts w:eastAsia="Malgun Gothic"/>
                <w:color w:val="000000"/>
              </w:rPr>
              <w:t>21.67</w:t>
            </w:r>
            <w:r w:rsidRPr="009E0CA7">
              <w:rPr>
                <w:rFonts w:eastAsia="Malgun Gothic"/>
                <w:color w:val="000000"/>
              </w:rPr>
              <w:sym w:font="Symbol" w:char="F0B0"/>
            </w:r>
            <w:r w:rsidRPr="009E0CA7">
              <w:rPr>
                <w:rFonts w:eastAsia="Malgun Gothic"/>
                <w:color w:val="000000"/>
              </w:rPr>
              <w:t xml:space="preserve"> (91.74%)</w:t>
            </w:r>
          </w:p>
        </w:tc>
        <w:tc>
          <w:tcPr>
            <w:tcW w:w="1843" w:type="dxa"/>
            <w:noWrap/>
            <w:tcMar>
              <w:top w:w="0" w:type="dxa"/>
              <w:left w:w="108" w:type="dxa"/>
              <w:bottom w:w="0" w:type="dxa"/>
              <w:right w:w="108" w:type="dxa"/>
            </w:tcMar>
            <w:vAlign w:val="bottom"/>
            <w:hideMark/>
          </w:tcPr>
          <w:p w:rsidR="009E0CA7" w:rsidRPr="009E0CA7" w:rsidRDefault="009E0CA7" w:rsidP="009E0CA7">
            <w:pPr>
              <w:overflowPunct/>
              <w:autoSpaceDE/>
              <w:autoSpaceDN/>
              <w:adjustRightInd/>
              <w:spacing w:before="0" w:after="0"/>
              <w:jc w:val="center"/>
              <w:textAlignment w:val="auto"/>
              <w:rPr>
                <w:rFonts w:eastAsia="Malgun Gothic"/>
                <w:color w:val="000000"/>
              </w:rPr>
            </w:pPr>
            <w:r w:rsidRPr="009E0CA7">
              <w:rPr>
                <w:rFonts w:eastAsia="Malgun Gothic"/>
                <w:color w:val="000000"/>
              </w:rPr>
              <w:t>22.12</w:t>
            </w:r>
            <w:r w:rsidRPr="009E0CA7">
              <w:rPr>
                <w:rFonts w:eastAsia="Malgun Gothic"/>
                <w:color w:val="000000"/>
              </w:rPr>
              <w:sym w:font="Symbol" w:char="F0B0"/>
            </w:r>
            <w:r w:rsidRPr="009E0CA7">
              <w:rPr>
                <w:rFonts w:eastAsia="Malgun Gothic"/>
                <w:color w:val="000000"/>
              </w:rPr>
              <w:t xml:space="preserve"> (88.58%)</w:t>
            </w:r>
          </w:p>
        </w:tc>
        <w:tc>
          <w:tcPr>
            <w:tcW w:w="1701" w:type="dxa"/>
            <w:vAlign w:val="bottom"/>
          </w:tcPr>
          <w:p w:rsidR="009E0CA7" w:rsidRPr="009E0CA7" w:rsidRDefault="009E0CA7" w:rsidP="009E0CA7">
            <w:pPr>
              <w:overflowPunct/>
              <w:autoSpaceDE/>
              <w:autoSpaceDN/>
              <w:adjustRightInd/>
              <w:spacing w:before="0" w:after="0"/>
              <w:jc w:val="center"/>
              <w:textAlignment w:val="auto"/>
              <w:rPr>
                <w:rFonts w:eastAsia="Malgun Gothic"/>
                <w:color w:val="000000"/>
              </w:rPr>
            </w:pPr>
            <w:r w:rsidRPr="009E0CA7">
              <w:rPr>
                <w:rFonts w:eastAsia="Malgun Gothic"/>
                <w:color w:val="000000"/>
              </w:rPr>
              <w:t>24.74</w:t>
            </w:r>
            <w:r w:rsidRPr="009E0CA7">
              <w:rPr>
                <w:rFonts w:eastAsia="Malgun Gothic"/>
                <w:color w:val="000000"/>
              </w:rPr>
              <w:sym w:font="Symbol" w:char="F0B0"/>
            </w:r>
            <w:r w:rsidRPr="009E0CA7">
              <w:rPr>
                <w:rFonts w:eastAsia="Malgun Gothic"/>
                <w:color w:val="000000"/>
              </w:rPr>
              <w:t xml:space="preserve"> (89.85%)</w:t>
            </w:r>
          </w:p>
        </w:tc>
      </w:tr>
      <w:tr w:rsidR="009E0CA7" w:rsidRPr="009E0CA7" w:rsidTr="000E0DEA">
        <w:trPr>
          <w:trHeight w:val="20"/>
        </w:trPr>
        <w:tc>
          <w:tcPr>
            <w:tcW w:w="0" w:type="auto"/>
            <w:vMerge/>
            <w:shd w:val="clear" w:color="auto" w:fill="D5DCE4"/>
            <w:vAlign w:val="center"/>
            <w:hideMark/>
          </w:tcPr>
          <w:p w:rsidR="009E0CA7" w:rsidRPr="009E0CA7" w:rsidRDefault="009E0CA7" w:rsidP="009E0CA7">
            <w:pPr>
              <w:overflowPunct/>
              <w:autoSpaceDE/>
              <w:autoSpaceDN/>
              <w:adjustRightInd/>
              <w:spacing w:before="0" w:after="0"/>
              <w:textAlignment w:val="auto"/>
              <w:rPr>
                <w:rFonts w:ascii="Calibri" w:eastAsia="Malgun Gothic" w:hAnsi="Calibri" w:cs="Calibri"/>
                <w:color w:val="000000"/>
              </w:rPr>
            </w:pPr>
          </w:p>
        </w:tc>
        <w:tc>
          <w:tcPr>
            <w:tcW w:w="1195" w:type="dxa"/>
            <w:shd w:val="clear" w:color="auto" w:fill="D5DCE4"/>
            <w:noWrap/>
            <w:tcMar>
              <w:top w:w="0" w:type="dxa"/>
              <w:left w:w="108" w:type="dxa"/>
              <w:bottom w:w="0" w:type="dxa"/>
              <w:right w:w="108" w:type="dxa"/>
            </w:tcMar>
            <w:vAlign w:val="bottom"/>
            <w:hideMark/>
          </w:tcPr>
          <w:p w:rsidR="009E0CA7" w:rsidRPr="009E0CA7" w:rsidRDefault="009E0CA7" w:rsidP="009E0CA7">
            <w:pPr>
              <w:overflowPunct/>
              <w:autoSpaceDE/>
              <w:autoSpaceDN/>
              <w:adjustRightInd/>
              <w:spacing w:before="0" w:after="0"/>
              <w:jc w:val="center"/>
              <w:textAlignment w:val="auto"/>
              <w:rPr>
                <w:rFonts w:eastAsia="Malgun Gothic"/>
                <w:color w:val="000000"/>
              </w:rPr>
            </w:pPr>
            <w:r w:rsidRPr="009E0CA7">
              <w:rPr>
                <w:rFonts w:eastAsia="Malgun Gothic"/>
                <w:color w:val="000000"/>
              </w:rPr>
              <w:t>Azimuth</w:t>
            </w:r>
          </w:p>
        </w:tc>
        <w:tc>
          <w:tcPr>
            <w:tcW w:w="1843" w:type="dxa"/>
            <w:noWrap/>
            <w:tcMar>
              <w:top w:w="0" w:type="dxa"/>
              <w:left w:w="108" w:type="dxa"/>
              <w:bottom w:w="0" w:type="dxa"/>
              <w:right w:w="108" w:type="dxa"/>
            </w:tcMar>
            <w:vAlign w:val="bottom"/>
            <w:hideMark/>
          </w:tcPr>
          <w:p w:rsidR="009E0CA7" w:rsidRPr="009E0CA7" w:rsidRDefault="009E0CA7" w:rsidP="009E0CA7">
            <w:pPr>
              <w:overflowPunct/>
              <w:autoSpaceDE/>
              <w:autoSpaceDN/>
              <w:adjustRightInd/>
              <w:spacing w:before="0" w:after="0"/>
              <w:jc w:val="center"/>
              <w:textAlignment w:val="auto"/>
              <w:rPr>
                <w:rFonts w:eastAsia="Malgun Gothic"/>
                <w:color w:val="000000"/>
              </w:rPr>
            </w:pPr>
            <w:r w:rsidRPr="009E0CA7">
              <w:rPr>
                <w:rFonts w:eastAsia="Malgun Gothic"/>
                <w:color w:val="000000"/>
              </w:rPr>
              <w:t>91.49</w:t>
            </w:r>
            <w:r w:rsidRPr="009E0CA7">
              <w:rPr>
                <w:rFonts w:eastAsia="Malgun Gothic"/>
                <w:color w:val="000000"/>
              </w:rPr>
              <w:sym w:font="Symbol" w:char="F0B0"/>
            </w:r>
            <w:r w:rsidRPr="009E0CA7">
              <w:rPr>
                <w:rFonts w:eastAsia="Malgun Gothic"/>
                <w:color w:val="000000"/>
              </w:rPr>
              <w:t xml:space="preserve"> (91.49%)</w:t>
            </w:r>
          </w:p>
        </w:tc>
        <w:tc>
          <w:tcPr>
            <w:tcW w:w="1804" w:type="dxa"/>
            <w:noWrap/>
            <w:tcMar>
              <w:top w:w="0" w:type="dxa"/>
              <w:left w:w="108" w:type="dxa"/>
              <w:bottom w:w="0" w:type="dxa"/>
              <w:right w:w="108" w:type="dxa"/>
            </w:tcMar>
            <w:vAlign w:val="bottom"/>
            <w:hideMark/>
          </w:tcPr>
          <w:p w:rsidR="009E0CA7" w:rsidRPr="009E0CA7" w:rsidRDefault="009E0CA7" w:rsidP="009E0CA7">
            <w:pPr>
              <w:overflowPunct/>
              <w:autoSpaceDE/>
              <w:autoSpaceDN/>
              <w:adjustRightInd/>
              <w:spacing w:before="0" w:after="0"/>
              <w:jc w:val="center"/>
              <w:textAlignment w:val="auto"/>
              <w:rPr>
                <w:rFonts w:eastAsia="Malgun Gothic"/>
                <w:color w:val="000000"/>
              </w:rPr>
            </w:pPr>
            <w:r w:rsidRPr="009E0CA7">
              <w:rPr>
                <w:rFonts w:eastAsia="Malgun Gothic"/>
                <w:color w:val="000000"/>
              </w:rPr>
              <w:t>101.38</w:t>
            </w:r>
            <w:r w:rsidRPr="009E0CA7">
              <w:rPr>
                <w:rFonts w:eastAsia="Malgun Gothic"/>
                <w:color w:val="000000"/>
              </w:rPr>
              <w:sym w:font="Symbol" w:char="F0B0"/>
            </w:r>
            <w:r w:rsidRPr="009E0CA7">
              <w:rPr>
                <w:rFonts w:eastAsia="Malgun Gothic"/>
                <w:color w:val="000000"/>
              </w:rPr>
              <w:t xml:space="preserve"> (90.51%)</w:t>
            </w:r>
          </w:p>
        </w:tc>
        <w:tc>
          <w:tcPr>
            <w:tcW w:w="1843" w:type="dxa"/>
            <w:noWrap/>
            <w:tcMar>
              <w:top w:w="0" w:type="dxa"/>
              <w:left w:w="108" w:type="dxa"/>
              <w:bottom w:w="0" w:type="dxa"/>
              <w:right w:w="108" w:type="dxa"/>
            </w:tcMar>
            <w:vAlign w:val="bottom"/>
            <w:hideMark/>
          </w:tcPr>
          <w:p w:rsidR="009E0CA7" w:rsidRPr="009E0CA7" w:rsidRDefault="009E0CA7" w:rsidP="009E0CA7">
            <w:pPr>
              <w:overflowPunct/>
              <w:autoSpaceDE/>
              <w:autoSpaceDN/>
              <w:adjustRightInd/>
              <w:spacing w:before="0" w:after="0"/>
              <w:jc w:val="center"/>
              <w:textAlignment w:val="auto"/>
              <w:rPr>
                <w:rFonts w:eastAsia="Malgun Gothic"/>
                <w:color w:val="000000"/>
              </w:rPr>
            </w:pPr>
            <w:r w:rsidRPr="009E0CA7">
              <w:rPr>
                <w:rFonts w:eastAsia="Malgun Gothic"/>
                <w:color w:val="000000"/>
              </w:rPr>
              <w:t>101.38</w:t>
            </w:r>
            <w:r w:rsidRPr="009E0CA7">
              <w:rPr>
                <w:rFonts w:eastAsia="Malgun Gothic"/>
                <w:color w:val="000000"/>
              </w:rPr>
              <w:sym w:font="Symbol" w:char="F0B0"/>
            </w:r>
            <w:r w:rsidRPr="009E0CA7">
              <w:rPr>
                <w:rFonts w:eastAsia="Malgun Gothic"/>
                <w:color w:val="000000"/>
              </w:rPr>
              <w:t xml:space="preserve"> (90.22%)</w:t>
            </w:r>
          </w:p>
        </w:tc>
        <w:tc>
          <w:tcPr>
            <w:tcW w:w="1701" w:type="dxa"/>
            <w:vAlign w:val="bottom"/>
          </w:tcPr>
          <w:p w:rsidR="009E0CA7" w:rsidRPr="009E0CA7" w:rsidRDefault="009E0CA7" w:rsidP="009E0CA7">
            <w:pPr>
              <w:overflowPunct/>
              <w:autoSpaceDE/>
              <w:autoSpaceDN/>
              <w:adjustRightInd/>
              <w:spacing w:before="0" w:after="0"/>
              <w:jc w:val="center"/>
              <w:textAlignment w:val="auto"/>
              <w:rPr>
                <w:rFonts w:eastAsia="Malgun Gothic"/>
                <w:color w:val="000000"/>
              </w:rPr>
            </w:pPr>
            <w:r w:rsidRPr="009E0CA7">
              <w:rPr>
                <w:rFonts w:eastAsia="Malgun Gothic"/>
                <w:color w:val="000000"/>
              </w:rPr>
              <w:t>171.03</w:t>
            </w:r>
            <w:r w:rsidRPr="009E0CA7">
              <w:rPr>
                <w:rFonts w:eastAsia="Malgun Gothic"/>
                <w:color w:val="000000"/>
              </w:rPr>
              <w:sym w:font="Symbol" w:char="F0B0"/>
            </w:r>
            <w:r w:rsidRPr="009E0CA7">
              <w:rPr>
                <w:rFonts w:eastAsia="Malgun Gothic"/>
                <w:color w:val="000000"/>
              </w:rPr>
              <w:t xml:space="preserve"> (90%)</w:t>
            </w:r>
          </w:p>
        </w:tc>
      </w:tr>
      <w:tr w:rsidR="009E0CA7" w:rsidRPr="009E0CA7" w:rsidTr="000E0DEA">
        <w:trPr>
          <w:trHeight w:val="20"/>
        </w:trPr>
        <w:tc>
          <w:tcPr>
            <w:tcW w:w="960" w:type="dxa"/>
            <w:vMerge w:val="restart"/>
            <w:shd w:val="clear" w:color="auto" w:fill="D5DCE4"/>
            <w:tcMar>
              <w:top w:w="0" w:type="dxa"/>
              <w:left w:w="108" w:type="dxa"/>
              <w:bottom w:w="0" w:type="dxa"/>
              <w:right w:w="108" w:type="dxa"/>
            </w:tcMar>
            <w:vAlign w:val="center"/>
            <w:hideMark/>
          </w:tcPr>
          <w:p w:rsidR="009E0CA7" w:rsidRPr="009E0CA7" w:rsidRDefault="009E0CA7" w:rsidP="009E0CA7">
            <w:pPr>
              <w:overflowPunct/>
              <w:autoSpaceDE/>
              <w:autoSpaceDN/>
              <w:adjustRightInd/>
              <w:spacing w:before="0" w:after="0"/>
              <w:jc w:val="center"/>
              <w:textAlignment w:val="auto"/>
              <w:rPr>
                <w:rFonts w:eastAsia="Malgun Gothic"/>
                <w:color w:val="000000"/>
              </w:rPr>
            </w:pPr>
            <w:r w:rsidRPr="009E0CA7">
              <w:rPr>
                <w:rFonts w:eastAsia="Malgun Gothic"/>
                <w:color w:val="000000"/>
              </w:rPr>
              <w:t>CDL-C (UMi)</w:t>
            </w:r>
          </w:p>
        </w:tc>
        <w:tc>
          <w:tcPr>
            <w:tcW w:w="1195" w:type="dxa"/>
            <w:shd w:val="clear" w:color="auto" w:fill="D5DCE4"/>
            <w:noWrap/>
            <w:tcMar>
              <w:top w:w="0" w:type="dxa"/>
              <w:left w:w="108" w:type="dxa"/>
              <w:bottom w:w="0" w:type="dxa"/>
              <w:right w:w="108" w:type="dxa"/>
            </w:tcMar>
            <w:vAlign w:val="bottom"/>
            <w:hideMark/>
          </w:tcPr>
          <w:p w:rsidR="009E0CA7" w:rsidRPr="009E0CA7" w:rsidRDefault="009E0CA7" w:rsidP="009E0CA7">
            <w:pPr>
              <w:overflowPunct/>
              <w:autoSpaceDE/>
              <w:autoSpaceDN/>
              <w:adjustRightInd/>
              <w:spacing w:before="0" w:after="0"/>
              <w:jc w:val="center"/>
              <w:textAlignment w:val="auto"/>
              <w:rPr>
                <w:rFonts w:eastAsia="Malgun Gothic"/>
                <w:color w:val="000000"/>
              </w:rPr>
            </w:pPr>
            <w:r w:rsidRPr="009E0CA7">
              <w:rPr>
                <w:rFonts w:eastAsia="Malgun Gothic"/>
                <w:color w:val="000000"/>
              </w:rPr>
              <w:t>Elevation</w:t>
            </w:r>
          </w:p>
        </w:tc>
        <w:tc>
          <w:tcPr>
            <w:tcW w:w="1843" w:type="dxa"/>
            <w:noWrap/>
            <w:tcMar>
              <w:top w:w="0" w:type="dxa"/>
              <w:left w:w="108" w:type="dxa"/>
              <w:bottom w:w="0" w:type="dxa"/>
              <w:right w:w="108" w:type="dxa"/>
            </w:tcMar>
            <w:vAlign w:val="bottom"/>
            <w:hideMark/>
          </w:tcPr>
          <w:p w:rsidR="009E0CA7" w:rsidRPr="009E0CA7" w:rsidRDefault="009E0CA7" w:rsidP="009E0CA7">
            <w:pPr>
              <w:overflowPunct/>
              <w:autoSpaceDE/>
              <w:autoSpaceDN/>
              <w:adjustRightInd/>
              <w:spacing w:before="0" w:after="0"/>
              <w:jc w:val="center"/>
              <w:textAlignment w:val="auto"/>
              <w:rPr>
                <w:rFonts w:eastAsia="Malgun Gothic"/>
                <w:color w:val="000000"/>
              </w:rPr>
            </w:pPr>
            <w:r w:rsidRPr="009E0CA7">
              <w:rPr>
                <w:rFonts w:eastAsia="Malgun Gothic"/>
                <w:color w:val="000000"/>
              </w:rPr>
              <w:t>22.52</w:t>
            </w:r>
            <w:r w:rsidRPr="009E0CA7">
              <w:rPr>
                <w:rFonts w:eastAsia="Malgun Gothic"/>
                <w:color w:val="000000"/>
              </w:rPr>
              <w:sym w:font="Symbol" w:char="F0B0"/>
            </w:r>
            <w:r w:rsidRPr="009E0CA7">
              <w:rPr>
                <w:rFonts w:eastAsia="Malgun Gothic"/>
                <w:color w:val="000000"/>
              </w:rPr>
              <w:t xml:space="preserve"> (89.89)</w:t>
            </w:r>
          </w:p>
        </w:tc>
        <w:tc>
          <w:tcPr>
            <w:tcW w:w="1804" w:type="dxa"/>
            <w:noWrap/>
            <w:tcMar>
              <w:top w:w="0" w:type="dxa"/>
              <w:left w:w="108" w:type="dxa"/>
              <w:bottom w:w="0" w:type="dxa"/>
              <w:right w:w="108" w:type="dxa"/>
            </w:tcMar>
            <w:vAlign w:val="bottom"/>
            <w:hideMark/>
          </w:tcPr>
          <w:p w:rsidR="009E0CA7" w:rsidRPr="009E0CA7" w:rsidRDefault="009E0CA7" w:rsidP="009E0CA7">
            <w:pPr>
              <w:overflowPunct/>
              <w:autoSpaceDE/>
              <w:autoSpaceDN/>
              <w:adjustRightInd/>
              <w:spacing w:before="0" w:after="0"/>
              <w:jc w:val="center"/>
              <w:textAlignment w:val="auto"/>
              <w:rPr>
                <w:rFonts w:eastAsia="Malgun Gothic"/>
                <w:color w:val="000000"/>
              </w:rPr>
            </w:pPr>
            <w:r w:rsidRPr="009E0CA7">
              <w:rPr>
                <w:rFonts w:eastAsia="Malgun Gothic"/>
                <w:color w:val="000000"/>
              </w:rPr>
              <w:t>20.11</w:t>
            </w:r>
            <w:r w:rsidRPr="009E0CA7">
              <w:rPr>
                <w:rFonts w:eastAsia="Malgun Gothic"/>
                <w:color w:val="000000"/>
              </w:rPr>
              <w:sym w:font="Symbol" w:char="F0B0"/>
            </w:r>
            <w:r w:rsidRPr="009E0CA7">
              <w:rPr>
                <w:rFonts w:eastAsia="Malgun Gothic"/>
                <w:color w:val="000000"/>
              </w:rPr>
              <w:t xml:space="preserve"> (89.49%)</w:t>
            </w:r>
          </w:p>
        </w:tc>
        <w:tc>
          <w:tcPr>
            <w:tcW w:w="1843" w:type="dxa"/>
            <w:noWrap/>
            <w:tcMar>
              <w:top w:w="0" w:type="dxa"/>
              <w:left w:w="108" w:type="dxa"/>
              <w:bottom w:w="0" w:type="dxa"/>
              <w:right w:w="108" w:type="dxa"/>
            </w:tcMar>
            <w:vAlign w:val="bottom"/>
            <w:hideMark/>
          </w:tcPr>
          <w:p w:rsidR="009E0CA7" w:rsidRPr="009E0CA7" w:rsidRDefault="009E0CA7" w:rsidP="009E0CA7">
            <w:pPr>
              <w:overflowPunct/>
              <w:autoSpaceDE/>
              <w:autoSpaceDN/>
              <w:adjustRightInd/>
              <w:spacing w:before="0" w:after="0"/>
              <w:jc w:val="center"/>
              <w:textAlignment w:val="auto"/>
              <w:rPr>
                <w:rFonts w:eastAsia="Malgun Gothic"/>
                <w:color w:val="000000"/>
              </w:rPr>
            </w:pPr>
            <w:r w:rsidRPr="009E0CA7">
              <w:rPr>
                <w:rFonts w:eastAsia="Malgun Gothic"/>
                <w:color w:val="000000"/>
              </w:rPr>
              <w:t>23.83</w:t>
            </w:r>
            <w:r w:rsidRPr="009E0CA7">
              <w:rPr>
                <w:rFonts w:eastAsia="Malgun Gothic"/>
                <w:color w:val="000000"/>
              </w:rPr>
              <w:sym w:font="Symbol" w:char="F0B0"/>
            </w:r>
            <w:r w:rsidRPr="009E0CA7">
              <w:rPr>
                <w:rFonts w:eastAsia="Malgun Gothic"/>
                <w:color w:val="000000"/>
              </w:rPr>
              <w:t xml:space="preserve"> (89.87%)</w:t>
            </w:r>
          </w:p>
        </w:tc>
        <w:tc>
          <w:tcPr>
            <w:tcW w:w="1701" w:type="dxa"/>
            <w:vAlign w:val="bottom"/>
          </w:tcPr>
          <w:p w:rsidR="009E0CA7" w:rsidRPr="009E0CA7" w:rsidRDefault="009E0CA7" w:rsidP="009E0CA7">
            <w:pPr>
              <w:overflowPunct/>
              <w:autoSpaceDE/>
              <w:autoSpaceDN/>
              <w:adjustRightInd/>
              <w:spacing w:before="0" w:after="0"/>
              <w:jc w:val="center"/>
              <w:textAlignment w:val="auto"/>
              <w:rPr>
                <w:rFonts w:eastAsia="Malgun Gothic"/>
                <w:color w:val="000000"/>
              </w:rPr>
            </w:pPr>
            <w:r w:rsidRPr="009E0CA7">
              <w:rPr>
                <w:rFonts w:eastAsia="Malgun Gothic"/>
                <w:color w:val="000000"/>
              </w:rPr>
              <w:t>23.23</w:t>
            </w:r>
            <w:r w:rsidRPr="009E0CA7">
              <w:rPr>
                <w:rFonts w:eastAsia="Malgun Gothic"/>
                <w:color w:val="000000"/>
              </w:rPr>
              <w:sym w:font="Symbol" w:char="F0B0"/>
            </w:r>
            <w:r w:rsidRPr="009E0CA7">
              <w:rPr>
                <w:rFonts w:eastAsia="Malgun Gothic"/>
                <w:color w:val="000000"/>
              </w:rPr>
              <w:t xml:space="preserve"> (89.18%)</w:t>
            </w:r>
          </w:p>
        </w:tc>
      </w:tr>
      <w:tr w:rsidR="009E0CA7" w:rsidRPr="009E0CA7" w:rsidTr="000E0DEA">
        <w:trPr>
          <w:trHeight w:val="20"/>
        </w:trPr>
        <w:tc>
          <w:tcPr>
            <w:tcW w:w="0" w:type="auto"/>
            <w:vMerge/>
            <w:shd w:val="clear" w:color="auto" w:fill="D5DCE4"/>
            <w:vAlign w:val="center"/>
            <w:hideMark/>
          </w:tcPr>
          <w:p w:rsidR="009E0CA7" w:rsidRPr="009E0CA7" w:rsidRDefault="009E0CA7" w:rsidP="009E0CA7">
            <w:pPr>
              <w:overflowPunct/>
              <w:autoSpaceDE/>
              <w:autoSpaceDN/>
              <w:adjustRightInd/>
              <w:spacing w:before="0" w:after="0"/>
              <w:textAlignment w:val="auto"/>
              <w:rPr>
                <w:rFonts w:ascii="Calibri" w:eastAsia="Malgun Gothic" w:hAnsi="Calibri" w:cs="Calibri"/>
                <w:color w:val="000000"/>
              </w:rPr>
            </w:pPr>
          </w:p>
        </w:tc>
        <w:tc>
          <w:tcPr>
            <w:tcW w:w="1195" w:type="dxa"/>
            <w:shd w:val="clear" w:color="auto" w:fill="D5DCE4"/>
            <w:noWrap/>
            <w:tcMar>
              <w:top w:w="0" w:type="dxa"/>
              <w:left w:w="108" w:type="dxa"/>
              <w:bottom w:w="0" w:type="dxa"/>
              <w:right w:w="108" w:type="dxa"/>
            </w:tcMar>
            <w:vAlign w:val="bottom"/>
            <w:hideMark/>
          </w:tcPr>
          <w:p w:rsidR="009E0CA7" w:rsidRPr="009E0CA7" w:rsidRDefault="009E0CA7" w:rsidP="009E0CA7">
            <w:pPr>
              <w:overflowPunct/>
              <w:autoSpaceDE/>
              <w:autoSpaceDN/>
              <w:adjustRightInd/>
              <w:spacing w:before="0" w:after="0"/>
              <w:jc w:val="center"/>
              <w:textAlignment w:val="auto"/>
              <w:rPr>
                <w:rFonts w:eastAsia="Malgun Gothic"/>
                <w:color w:val="000000"/>
              </w:rPr>
            </w:pPr>
            <w:r w:rsidRPr="009E0CA7">
              <w:rPr>
                <w:rFonts w:eastAsia="Malgun Gothic"/>
                <w:color w:val="000000"/>
              </w:rPr>
              <w:t>Azimuth</w:t>
            </w:r>
          </w:p>
        </w:tc>
        <w:tc>
          <w:tcPr>
            <w:tcW w:w="1843" w:type="dxa"/>
            <w:noWrap/>
            <w:tcMar>
              <w:top w:w="0" w:type="dxa"/>
              <w:left w:w="108" w:type="dxa"/>
              <w:bottom w:w="0" w:type="dxa"/>
              <w:right w:w="108" w:type="dxa"/>
            </w:tcMar>
            <w:vAlign w:val="bottom"/>
            <w:hideMark/>
          </w:tcPr>
          <w:p w:rsidR="009E0CA7" w:rsidRPr="009E0CA7" w:rsidRDefault="009E0CA7" w:rsidP="009E0CA7">
            <w:pPr>
              <w:overflowPunct/>
              <w:autoSpaceDE/>
              <w:autoSpaceDN/>
              <w:adjustRightInd/>
              <w:spacing w:before="0" w:after="0"/>
              <w:jc w:val="center"/>
              <w:textAlignment w:val="auto"/>
              <w:rPr>
                <w:rFonts w:eastAsia="Malgun Gothic"/>
                <w:color w:val="000000"/>
              </w:rPr>
            </w:pPr>
            <w:r w:rsidRPr="009E0CA7">
              <w:rPr>
                <w:rFonts w:eastAsia="Malgun Gothic"/>
                <w:color w:val="000000"/>
              </w:rPr>
              <w:t>50.0</w:t>
            </w:r>
            <w:r w:rsidRPr="009E0CA7">
              <w:rPr>
                <w:rFonts w:eastAsia="Malgun Gothic"/>
                <w:color w:val="000000"/>
              </w:rPr>
              <w:sym w:font="Symbol" w:char="F0B0"/>
            </w:r>
            <w:r w:rsidRPr="009E0CA7">
              <w:rPr>
                <w:rFonts w:eastAsia="Malgun Gothic"/>
                <w:color w:val="000000"/>
              </w:rPr>
              <w:t xml:space="preserve"> (88.9%)</w:t>
            </w:r>
          </w:p>
        </w:tc>
        <w:tc>
          <w:tcPr>
            <w:tcW w:w="1804" w:type="dxa"/>
            <w:noWrap/>
            <w:tcMar>
              <w:top w:w="0" w:type="dxa"/>
              <w:left w:w="108" w:type="dxa"/>
              <w:bottom w:w="0" w:type="dxa"/>
              <w:right w:w="108" w:type="dxa"/>
            </w:tcMar>
            <w:vAlign w:val="bottom"/>
            <w:hideMark/>
          </w:tcPr>
          <w:p w:rsidR="009E0CA7" w:rsidRPr="009E0CA7" w:rsidRDefault="009E0CA7" w:rsidP="009E0CA7">
            <w:pPr>
              <w:overflowPunct/>
              <w:autoSpaceDE/>
              <w:autoSpaceDN/>
              <w:adjustRightInd/>
              <w:spacing w:before="0" w:after="0"/>
              <w:jc w:val="center"/>
              <w:textAlignment w:val="auto"/>
              <w:rPr>
                <w:rFonts w:eastAsia="Malgun Gothic"/>
                <w:color w:val="000000"/>
              </w:rPr>
            </w:pPr>
            <w:r w:rsidRPr="009E0CA7">
              <w:rPr>
                <w:rFonts w:eastAsia="Malgun Gothic"/>
                <w:color w:val="000000"/>
              </w:rPr>
              <w:t>80.45</w:t>
            </w:r>
            <w:r w:rsidRPr="009E0CA7">
              <w:rPr>
                <w:rFonts w:eastAsia="Malgun Gothic"/>
                <w:color w:val="000000"/>
              </w:rPr>
              <w:sym w:font="Symbol" w:char="F0B0"/>
            </w:r>
            <w:r w:rsidRPr="009E0CA7">
              <w:rPr>
                <w:rFonts w:eastAsia="Malgun Gothic"/>
                <w:color w:val="000000"/>
              </w:rPr>
              <w:t xml:space="preserve"> (89.65%)</w:t>
            </w:r>
          </w:p>
        </w:tc>
        <w:tc>
          <w:tcPr>
            <w:tcW w:w="1843" w:type="dxa"/>
            <w:noWrap/>
            <w:tcMar>
              <w:top w:w="0" w:type="dxa"/>
              <w:left w:w="108" w:type="dxa"/>
              <w:bottom w:w="0" w:type="dxa"/>
              <w:right w:w="108" w:type="dxa"/>
            </w:tcMar>
            <w:vAlign w:val="bottom"/>
            <w:hideMark/>
          </w:tcPr>
          <w:p w:rsidR="009E0CA7" w:rsidRPr="009E0CA7" w:rsidRDefault="009E0CA7" w:rsidP="009E0CA7">
            <w:pPr>
              <w:overflowPunct/>
              <w:autoSpaceDE/>
              <w:autoSpaceDN/>
              <w:adjustRightInd/>
              <w:spacing w:before="0" w:after="0"/>
              <w:jc w:val="center"/>
              <w:textAlignment w:val="auto"/>
              <w:rPr>
                <w:rFonts w:eastAsia="Malgun Gothic"/>
                <w:color w:val="000000"/>
              </w:rPr>
            </w:pPr>
            <w:r w:rsidRPr="009E0CA7">
              <w:rPr>
                <w:rFonts w:eastAsia="Malgun Gothic"/>
                <w:color w:val="000000"/>
              </w:rPr>
              <w:t>163.58</w:t>
            </w:r>
            <w:r w:rsidRPr="009E0CA7">
              <w:rPr>
                <w:rFonts w:eastAsia="Malgun Gothic"/>
                <w:color w:val="000000"/>
              </w:rPr>
              <w:sym w:font="Symbol" w:char="F0B0"/>
            </w:r>
            <w:r w:rsidRPr="009E0CA7">
              <w:rPr>
                <w:rFonts w:eastAsia="Malgun Gothic"/>
                <w:color w:val="000000"/>
              </w:rPr>
              <w:t xml:space="preserve"> (89.93%)</w:t>
            </w:r>
          </w:p>
        </w:tc>
        <w:tc>
          <w:tcPr>
            <w:tcW w:w="1701" w:type="dxa"/>
            <w:vAlign w:val="bottom"/>
          </w:tcPr>
          <w:p w:rsidR="009E0CA7" w:rsidRPr="009E0CA7" w:rsidRDefault="009E0CA7" w:rsidP="009E0CA7">
            <w:pPr>
              <w:overflowPunct/>
              <w:autoSpaceDE/>
              <w:autoSpaceDN/>
              <w:adjustRightInd/>
              <w:spacing w:before="0" w:after="0"/>
              <w:jc w:val="center"/>
              <w:textAlignment w:val="auto"/>
              <w:rPr>
                <w:rFonts w:eastAsia="Malgun Gothic"/>
                <w:color w:val="000000"/>
              </w:rPr>
            </w:pPr>
            <w:r w:rsidRPr="009E0CA7">
              <w:rPr>
                <w:rFonts w:eastAsia="Malgun Gothic"/>
                <w:color w:val="000000"/>
              </w:rPr>
              <w:t>166.7</w:t>
            </w:r>
            <w:r w:rsidRPr="009E0CA7">
              <w:rPr>
                <w:rFonts w:eastAsia="Malgun Gothic"/>
                <w:color w:val="000000"/>
              </w:rPr>
              <w:sym w:font="Symbol" w:char="F0B0"/>
            </w:r>
            <w:r w:rsidRPr="009E0CA7">
              <w:rPr>
                <w:rFonts w:eastAsia="Malgun Gothic"/>
                <w:color w:val="000000"/>
              </w:rPr>
              <w:t xml:space="preserve"> (90%)</w:t>
            </w:r>
          </w:p>
        </w:tc>
      </w:tr>
      <w:tr w:rsidR="009E0CA7" w:rsidRPr="009E0CA7" w:rsidTr="000E0DEA">
        <w:trPr>
          <w:trHeight w:val="20"/>
        </w:trPr>
        <w:tc>
          <w:tcPr>
            <w:tcW w:w="960" w:type="dxa"/>
            <w:vMerge w:val="restart"/>
            <w:shd w:val="clear" w:color="auto" w:fill="E2EFD9"/>
            <w:tcMar>
              <w:top w:w="0" w:type="dxa"/>
              <w:left w:w="108" w:type="dxa"/>
              <w:bottom w:w="0" w:type="dxa"/>
              <w:right w:w="108" w:type="dxa"/>
            </w:tcMar>
            <w:vAlign w:val="center"/>
            <w:hideMark/>
          </w:tcPr>
          <w:p w:rsidR="009E0CA7" w:rsidRPr="009E0CA7" w:rsidRDefault="009E0CA7" w:rsidP="009E0CA7">
            <w:pPr>
              <w:overflowPunct/>
              <w:autoSpaceDE/>
              <w:autoSpaceDN/>
              <w:adjustRightInd/>
              <w:spacing w:before="0" w:after="0"/>
              <w:jc w:val="center"/>
              <w:textAlignment w:val="auto"/>
              <w:rPr>
                <w:rFonts w:eastAsia="Malgun Gothic"/>
                <w:color w:val="000000"/>
              </w:rPr>
            </w:pPr>
            <w:r w:rsidRPr="009E0CA7">
              <w:rPr>
                <w:rFonts w:eastAsia="Malgun Gothic"/>
                <w:color w:val="000000"/>
              </w:rPr>
              <w:t>CDL-A (UMa)</w:t>
            </w:r>
          </w:p>
        </w:tc>
        <w:tc>
          <w:tcPr>
            <w:tcW w:w="1195" w:type="dxa"/>
            <w:shd w:val="clear" w:color="auto" w:fill="E2EFD9"/>
            <w:noWrap/>
            <w:tcMar>
              <w:top w:w="0" w:type="dxa"/>
              <w:left w:w="108" w:type="dxa"/>
              <w:bottom w:w="0" w:type="dxa"/>
              <w:right w:w="108" w:type="dxa"/>
            </w:tcMar>
            <w:vAlign w:val="bottom"/>
            <w:hideMark/>
          </w:tcPr>
          <w:p w:rsidR="009E0CA7" w:rsidRPr="009E0CA7" w:rsidRDefault="009E0CA7" w:rsidP="009E0CA7">
            <w:pPr>
              <w:overflowPunct/>
              <w:autoSpaceDE/>
              <w:autoSpaceDN/>
              <w:adjustRightInd/>
              <w:spacing w:before="0" w:after="0"/>
              <w:jc w:val="center"/>
              <w:textAlignment w:val="auto"/>
              <w:rPr>
                <w:rFonts w:eastAsia="Malgun Gothic"/>
                <w:color w:val="000000"/>
              </w:rPr>
            </w:pPr>
            <w:r w:rsidRPr="009E0CA7">
              <w:rPr>
                <w:rFonts w:eastAsia="Malgun Gothic"/>
                <w:color w:val="000000"/>
              </w:rPr>
              <w:t>Elevation</w:t>
            </w:r>
          </w:p>
        </w:tc>
        <w:tc>
          <w:tcPr>
            <w:tcW w:w="1843" w:type="dxa"/>
            <w:noWrap/>
            <w:tcMar>
              <w:top w:w="0" w:type="dxa"/>
              <w:left w:w="108" w:type="dxa"/>
              <w:bottom w:w="0" w:type="dxa"/>
              <w:right w:w="108" w:type="dxa"/>
            </w:tcMar>
            <w:vAlign w:val="bottom"/>
            <w:hideMark/>
          </w:tcPr>
          <w:p w:rsidR="009E0CA7" w:rsidRPr="009E0CA7" w:rsidRDefault="009E0CA7" w:rsidP="009E0CA7">
            <w:pPr>
              <w:overflowPunct/>
              <w:autoSpaceDE/>
              <w:autoSpaceDN/>
              <w:adjustRightInd/>
              <w:spacing w:before="0" w:after="0"/>
              <w:jc w:val="center"/>
              <w:textAlignment w:val="auto"/>
              <w:rPr>
                <w:rFonts w:eastAsia="Malgun Gothic"/>
                <w:color w:val="000000"/>
              </w:rPr>
            </w:pPr>
            <w:r w:rsidRPr="009E0CA7">
              <w:rPr>
                <w:rFonts w:eastAsia="Malgun Gothic"/>
                <w:color w:val="000000"/>
              </w:rPr>
              <w:t>11.33</w:t>
            </w:r>
            <w:r w:rsidRPr="009E0CA7">
              <w:rPr>
                <w:rFonts w:eastAsia="Malgun Gothic"/>
                <w:color w:val="000000"/>
              </w:rPr>
              <w:sym w:font="Symbol" w:char="F0B0"/>
            </w:r>
            <w:r w:rsidRPr="009E0CA7">
              <w:rPr>
                <w:rFonts w:eastAsia="Malgun Gothic"/>
                <w:color w:val="000000"/>
              </w:rPr>
              <w:t xml:space="preserve"> (89.49%)</w:t>
            </w:r>
          </w:p>
        </w:tc>
        <w:tc>
          <w:tcPr>
            <w:tcW w:w="1804" w:type="dxa"/>
            <w:noWrap/>
            <w:tcMar>
              <w:top w:w="0" w:type="dxa"/>
              <w:left w:w="108" w:type="dxa"/>
              <w:bottom w:w="0" w:type="dxa"/>
              <w:right w:w="108" w:type="dxa"/>
            </w:tcMar>
            <w:vAlign w:val="bottom"/>
            <w:hideMark/>
          </w:tcPr>
          <w:p w:rsidR="009E0CA7" w:rsidRPr="009E0CA7" w:rsidRDefault="009E0CA7" w:rsidP="009E0CA7">
            <w:pPr>
              <w:overflowPunct/>
              <w:autoSpaceDE/>
              <w:autoSpaceDN/>
              <w:adjustRightInd/>
              <w:spacing w:before="0" w:after="0"/>
              <w:jc w:val="center"/>
              <w:textAlignment w:val="auto"/>
              <w:rPr>
                <w:rFonts w:eastAsia="Malgun Gothic"/>
                <w:color w:val="000000"/>
              </w:rPr>
            </w:pPr>
            <w:r w:rsidRPr="009E0CA7">
              <w:rPr>
                <w:rFonts w:eastAsia="Malgun Gothic"/>
                <w:color w:val="000000"/>
              </w:rPr>
              <w:t>11.33</w:t>
            </w:r>
            <w:r w:rsidRPr="009E0CA7">
              <w:rPr>
                <w:rFonts w:eastAsia="Malgun Gothic"/>
                <w:color w:val="000000"/>
              </w:rPr>
              <w:sym w:font="Symbol" w:char="F0B0"/>
            </w:r>
            <w:r w:rsidRPr="009E0CA7">
              <w:rPr>
                <w:rFonts w:eastAsia="Malgun Gothic"/>
                <w:color w:val="000000"/>
              </w:rPr>
              <w:t xml:space="preserve"> (89.5%)</w:t>
            </w:r>
          </w:p>
        </w:tc>
        <w:tc>
          <w:tcPr>
            <w:tcW w:w="1843" w:type="dxa"/>
            <w:noWrap/>
            <w:tcMar>
              <w:top w:w="0" w:type="dxa"/>
              <w:left w:w="108" w:type="dxa"/>
              <w:bottom w:w="0" w:type="dxa"/>
              <w:right w:w="108" w:type="dxa"/>
            </w:tcMar>
            <w:vAlign w:val="bottom"/>
            <w:hideMark/>
          </w:tcPr>
          <w:p w:rsidR="009E0CA7" w:rsidRPr="009E0CA7" w:rsidRDefault="009E0CA7" w:rsidP="009E0CA7">
            <w:pPr>
              <w:overflowPunct/>
              <w:autoSpaceDE/>
              <w:autoSpaceDN/>
              <w:adjustRightInd/>
              <w:spacing w:before="0" w:after="0"/>
              <w:jc w:val="center"/>
              <w:textAlignment w:val="auto"/>
              <w:rPr>
                <w:rFonts w:eastAsia="Malgun Gothic"/>
                <w:color w:val="000000"/>
              </w:rPr>
            </w:pPr>
            <w:r w:rsidRPr="009E0CA7">
              <w:rPr>
                <w:rFonts w:eastAsia="Malgun Gothic"/>
                <w:color w:val="000000"/>
              </w:rPr>
              <w:t>11.33</w:t>
            </w:r>
            <w:r w:rsidRPr="009E0CA7">
              <w:rPr>
                <w:rFonts w:eastAsia="Malgun Gothic"/>
                <w:color w:val="000000"/>
              </w:rPr>
              <w:sym w:font="Symbol" w:char="F0B0"/>
            </w:r>
            <w:r w:rsidRPr="009E0CA7">
              <w:rPr>
                <w:rFonts w:eastAsia="Malgun Gothic"/>
                <w:color w:val="000000"/>
              </w:rPr>
              <w:t xml:space="preserve"> (88.94%)</w:t>
            </w:r>
          </w:p>
        </w:tc>
        <w:tc>
          <w:tcPr>
            <w:tcW w:w="1701" w:type="dxa"/>
            <w:vAlign w:val="bottom"/>
          </w:tcPr>
          <w:p w:rsidR="009E0CA7" w:rsidRPr="009E0CA7" w:rsidRDefault="009E0CA7" w:rsidP="009E0CA7">
            <w:pPr>
              <w:overflowPunct/>
              <w:autoSpaceDE/>
              <w:autoSpaceDN/>
              <w:adjustRightInd/>
              <w:spacing w:before="0" w:after="0"/>
              <w:jc w:val="center"/>
              <w:textAlignment w:val="auto"/>
              <w:rPr>
                <w:rFonts w:eastAsia="Malgun Gothic"/>
                <w:color w:val="000000"/>
                <w:lang w:val="fi-FI"/>
              </w:rPr>
            </w:pPr>
            <w:r w:rsidRPr="009E0CA7">
              <w:rPr>
                <w:rFonts w:eastAsia="Malgun Gothic"/>
                <w:color w:val="000000"/>
                <w:lang w:val="fi-FI"/>
              </w:rPr>
              <w:t>45.33</w:t>
            </w:r>
            <w:r w:rsidRPr="009E0CA7">
              <w:rPr>
                <w:rFonts w:eastAsia="Malgun Gothic"/>
                <w:color w:val="000000"/>
              </w:rPr>
              <w:sym w:font="Symbol" w:char="F0B0"/>
            </w:r>
            <w:r w:rsidRPr="009E0CA7">
              <w:rPr>
                <w:rFonts w:eastAsia="Malgun Gothic"/>
                <w:color w:val="000000"/>
                <w:lang w:val="fi-FI"/>
              </w:rPr>
              <w:t xml:space="preserve"> (89.77%)</w:t>
            </w:r>
          </w:p>
        </w:tc>
      </w:tr>
      <w:tr w:rsidR="009E0CA7" w:rsidRPr="009E0CA7" w:rsidTr="000E0DEA">
        <w:trPr>
          <w:trHeight w:val="20"/>
        </w:trPr>
        <w:tc>
          <w:tcPr>
            <w:tcW w:w="0" w:type="auto"/>
            <w:vMerge/>
            <w:shd w:val="clear" w:color="auto" w:fill="E2EFD9"/>
            <w:vAlign w:val="center"/>
            <w:hideMark/>
          </w:tcPr>
          <w:p w:rsidR="009E0CA7" w:rsidRPr="009E0CA7" w:rsidRDefault="009E0CA7" w:rsidP="009E0CA7">
            <w:pPr>
              <w:overflowPunct/>
              <w:autoSpaceDE/>
              <w:autoSpaceDN/>
              <w:adjustRightInd/>
              <w:spacing w:before="0" w:after="0"/>
              <w:textAlignment w:val="auto"/>
              <w:rPr>
                <w:rFonts w:ascii="Calibri" w:eastAsia="Malgun Gothic" w:hAnsi="Calibri" w:cs="Calibri"/>
                <w:color w:val="000000"/>
                <w:lang w:val="fi-FI"/>
              </w:rPr>
            </w:pPr>
          </w:p>
        </w:tc>
        <w:tc>
          <w:tcPr>
            <w:tcW w:w="1195" w:type="dxa"/>
            <w:shd w:val="clear" w:color="auto" w:fill="E2EFD9"/>
            <w:noWrap/>
            <w:tcMar>
              <w:top w:w="0" w:type="dxa"/>
              <w:left w:w="108" w:type="dxa"/>
              <w:bottom w:w="0" w:type="dxa"/>
              <w:right w:w="108" w:type="dxa"/>
            </w:tcMar>
            <w:vAlign w:val="bottom"/>
            <w:hideMark/>
          </w:tcPr>
          <w:p w:rsidR="009E0CA7" w:rsidRPr="009E0CA7" w:rsidRDefault="009E0CA7" w:rsidP="009E0CA7">
            <w:pPr>
              <w:overflowPunct/>
              <w:autoSpaceDE/>
              <w:autoSpaceDN/>
              <w:adjustRightInd/>
              <w:spacing w:before="0" w:after="0"/>
              <w:jc w:val="center"/>
              <w:textAlignment w:val="auto"/>
              <w:rPr>
                <w:rFonts w:eastAsia="Malgun Gothic"/>
                <w:color w:val="000000"/>
                <w:lang w:val="fi-FI"/>
              </w:rPr>
            </w:pPr>
            <w:r w:rsidRPr="009E0CA7">
              <w:rPr>
                <w:rFonts w:eastAsia="Malgun Gothic"/>
                <w:color w:val="000000"/>
                <w:lang w:val="fi-FI"/>
              </w:rPr>
              <w:t>Azimuth</w:t>
            </w:r>
          </w:p>
        </w:tc>
        <w:tc>
          <w:tcPr>
            <w:tcW w:w="1843" w:type="dxa"/>
            <w:noWrap/>
            <w:tcMar>
              <w:top w:w="0" w:type="dxa"/>
              <w:left w:w="108" w:type="dxa"/>
              <w:bottom w:w="0" w:type="dxa"/>
              <w:right w:w="108" w:type="dxa"/>
            </w:tcMar>
            <w:vAlign w:val="bottom"/>
            <w:hideMark/>
          </w:tcPr>
          <w:p w:rsidR="009E0CA7" w:rsidRPr="009E0CA7" w:rsidRDefault="009E0CA7" w:rsidP="009E0CA7">
            <w:pPr>
              <w:overflowPunct/>
              <w:autoSpaceDE/>
              <w:autoSpaceDN/>
              <w:adjustRightInd/>
              <w:spacing w:before="0" w:after="0"/>
              <w:jc w:val="center"/>
              <w:textAlignment w:val="auto"/>
              <w:rPr>
                <w:rFonts w:eastAsia="Malgun Gothic"/>
                <w:color w:val="000000"/>
                <w:lang w:val="fi-FI"/>
              </w:rPr>
            </w:pPr>
            <w:r w:rsidRPr="009E0CA7">
              <w:rPr>
                <w:rFonts w:eastAsia="Malgun Gothic"/>
                <w:color w:val="000000"/>
                <w:lang w:val="fi-FI"/>
              </w:rPr>
              <w:t>44.03</w:t>
            </w:r>
            <w:r w:rsidRPr="009E0CA7">
              <w:rPr>
                <w:rFonts w:eastAsia="Malgun Gothic"/>
                <w:color w:val="000000"/>
              </w:rPr>
              <w:sym w:font="Symbol" w:char="F0B0"/>
            </w:r>
            <w:r w:rsidRPr="009E0CA7">
              <w:rPr>
                <w:rFonts w:eastAsia="Malgun Gothic"/>
                <w:color w:val="000000"/>
                <w:lang w:val="fi-FI"/>
              </w:rPr>
              <w:t xml:space="preserve"> (89.01%)</w:t>
            </w:r>
          </w:p>
        </w:tc>
        <w:tc>
          <w:tcPr>
            <w:tcW w:w="1804" w:type="dxa"/>
            <w:noWrap/>
            <w:tcMar>
              <w:top w:w="0" w:type="dxa"/>
              <w:left w:w="108" w:type="dxa"/>
              <w:bottom w:w="0" w:type="dxa"/>
              <w:right w:w="108" w:type="dxa"/>
            </w:tcMar>
            <w:vAlign w:val="bottom"/>
            <w:hideMark/>
          </w:tcPr>
          <w:p w:rsidR="009E0CA7" w:rsidRPr="009E0CA7" w:rsidRDefault="009E0CA7" w:rsidP="009E0CA7">
            <w:pPr>
              <w:overflowPunct/>
              <w:autoSpaceDE/>
              <w:autoSpaceDN/>
              <w:adjustRightInd/>
              <w:spacing w:before="0" w:after="0"/>
              <w:jc w:val="center"/>
              <w:textAlignment w:val="auto"/>
              <w:rPr>
                <w:rFonts w:eastAsia="Malgun Gothic"/>
                <w:color w:val="000000"/>
                <w:lang w:val="fi-FI"/>
              </w:rPr>
            </w:pPr>
            <w:r w:rsidRPr="009E0CA7">
              <w:rPr>
                <w:rFonts w:eastAsia="Malgun Gothic"/>
                <w:color w:val="000000"/>
                <w:lang w:val="fi-FI"/>
              </w:rPr>
              <w:t>44.03</w:t>
            </w:r>
            <w:r w:rsidRPr="009E0CA7">
              <w:rPr>
                <w:rFonts w:eastAsia="Malgun Gothic"/>
                <w:color w:val="000000"/>
              </w:rPr>
              <w:sym w:font="Symbol" w:char="F0B0"/>
            </w:r>
            <w:r w:rsidRPr="009E0CA7">
              <w:rPr>
                <w:rFonts w:eastAsia="Malgun Gothic"/>
                <w:color w:val="000000"/>
                <w:lang w:val="fi-FI"/>
              </w:rPr>
              <w:t xml:space="preserve"> (89.25%)</w:t>
            </w:r>
          </w:p>
        </w:tc>
        <w:tc>
          <w:tcPr>
            <w:tcW w:w="1843" w:type="dxa"/>
            <w:noWrap/>
            <w:tcMar>
              <w:top w:w="0" w:type="dxa"/>
              <w:left w:w="108" w:type="dxa"/>
              <w:bottom w:w="0" w:type="dxa"/>
              <w:right w:w="108" w:type="dxa"/>
            </w:tcMar>
            <w:vAlign w:val="bottom"/>
            <w:hideMark/>
          </w:tcPr>
          <w:p w:rsidR="009E0CA7" w:rsidRPr="009E0CA7" w:rsidRDefault="009E0CA7" w:rsidP="009E0CA7">
            <w:pPr>
              <w:overflowPunct/>
              <w:autoSpaceDE/>
              <w:autoSpaceDN/>
              <w:adjustRightInd/>
              <w:spacing w:before="0" w:after="0"/>
              <w:jc w:val="center"/>
              <w:textAlignment w:val="auto"/>
              <w:rPr>
                <w:rFonts w:eastAsia="Malgun Gothic"/>
                <w:color w:val="000000"/>
                <w:lang w:val="fi-FI"/>
              </w:rPr>
            </w:pPr>
            <w:r w:rsidRPr="009E0CA7">
              <w:rPr>
                <w:rFonts w:eastAsia="Malgun Gothic"/>
                <w:color w:val="000000"/>
                <w:lang w:val="fi-FI"/>
              </w:rPr>
              <w:t>150.03</w:t>
            </w:r>
            <w:r w:rsidRPr="009E0CA7">
              <w:rPr>
                <w:rFonts w:eastAsia="Malgun Gothic"/>
                <w:color w:val="000000"/>
              </w:rPr>
              <w:sym w:font="Symbol" w:char="F0B0"/>
            </w:r>
            <w:r w:rsidRPr="009E0CA7">
              <w:rPr>
                <w:rFonts w:eastAsia="Malgun Gothic"/>
                <w:color w:val="000000"/>
                <w:lang w:val="fi-FI"/>
              </w:rPr>
              <w:t xml:space="preserve"> (89.85%)</w:t>
            </w:r>
          </w:p>
        </w:tc>
        <w:tc>
          <w:tcPr>
            <w:tcW w:w="1701" w:type="dxa"/>
            <w:vAlign w:val="bottom"/>
          </w:tcPr>
          <w:p w:rsidR="009E0CA7" w:rsidRPr="009E0CA7" w:rsidRDefault="009E0CA7" w:rsidP="009E0CA7">
            <w:pPr>
              <w:overflowPunct/>
              <w:autoSpaceDE/>
              <w:autoSpaceDN/>
              <w:adjustRightInd/>
              <w:spacing w:before="0" w:after="0"/>
              <w:jc w:val="center"/>
              <w:textAlignment w:val="auto"/>
              <w:rPr>
                <w:rFonts w:eastAsia="Malgun Gothic"/>
                <w:color w:val="000000"/>
                <w:lang w:val="fi-FI"/>
              </w:rPr>
            </w:pPr>
            <w:r w:rsidRPr="009E0CA7">
              <w:rPr>
                <w:rFonts w:eastAsia="Malgun Gothic"/>
                <w:color w:val="000000"/>
                <w:lang w:val="fi-FI"/>
              </w:rPr>
              <w:t>267.12</w:t>
            </w:r>
            <w:r w:rsidRPr="009E0CA7">
              <w:rPr>
                <w:rFonts w:eastAsia="Malgun Gothic"/>
                <w:color w:val="000000"/>
              </w:rPr>
              <w:sym w:font="Symbol" w:char="F0B0"/>
            </w:r>
            <w:r w:rsidRPr="009E0CA7">
              <w:rPr>
                <w:rFonts w:eastAsia="Malgun Gothic"/>
                <w:color w:val="000000"/>
                <w:lang w:val="fi-FI"/>
              </w:rPr>
              <w:t xml:space="preserve"> (90.28%)</w:t>
            </w:r>
          </w:p>
        </w:tc>
      </w:tr>
      <w:tr w:rsidR="009E0CA7" w:rsidRPr="009E0CA7" w:rsidTr="000E0DEA">
        <w:trPr>
          <w:trHeight w:val="20"/>
        </w:trPr>
        <w:tc>
          <w:tcPr>
            <w:tcW w:w="960" w:type="dxa"/>
            <w:vMerge w:val="restart"/>
            <w:shd w:val="clear" w:color="auto" w:fill="E2EFD9"/>
            <w:tcMar>
              <w:top w:w="0" w:type="dxa"/>
              <w:left w:w="108" w:type="dxa"/>
              <w:bottom w:w="0" w:type="dxa"/>
              <w:right w:w="108" w:type="dxa"/>
            </w:tcMar>
            <w:vAlign w:val="center"/>
            <w:hideMark/>
          </w:tcPr>
          <w:p w:rsidR="009E0CA7" w:rsidRPr="009E0CA7" w:rsidRDefault="009E0CA7" w:rsidP="009E0CA7">
            <w:pPr>
              <w:overflowPunct/>
              <w:autoSpaceDE/>
              <w:autoSpaceDN/>
              <w:adjustRightInd/>
              <w:spacing w:before="0" w:after="0"/>
              <w:jc w:val="center"/>
              <w:textAlignment w:val="auto"/>
              <w:rPr>
                <w:rFonts w:eastAsia="Malgun Gothic"/>
                <w:color w:val="000000"/>
                <w:lang w:val="fi-FI"/>
              </w:rPr>
            </w:pPr>
            <w:r w:rsidRPr="009E0CA7">
              <w:rPr>
                <w:rFonts w:eastAsia="Malgun Gothic"/>
                <w:color w:val="000000"/>
                <w:lang w:val="fi-FI"/>
              </w:rPr>
              <w:t>CDL-B (UMa)</w:t>
            </w:r>
          </w:p>
        </w:tc>
        <w:tc>
          <w:tcPr>
            <w:tcW w:w="1195" w:type="dxa"/>
            <w:shd w:val="clear" w:color="auto" w:fill="E2EFD9"/>
            <w:noWrap/>
            <w:tcMar>
              <w:top w:w="0" w:type="dxa"/>
              <w:left w:w="108" w:type="dxa"/>
              <w:bottom w:w="0" w:type="dxa"/>
              <w:right w:w="108" w:type="dxa"/>
            </w:tcMar>
            <w:vAlign w:val="bottom"/>
            <w:hideMark/>
          </w:tcPr>
          <w:p w:rsidR="009E0CA7" w:rsidRPr="009E0CA7" w:rsidRDefault="009E0CA7" w:rsidP="009E0CA7">
            <w:pPr>
              <w:overflowPunct/>
              <w:autoSpaceDE/>
              <w:autoSpaceDN/>
              <w:adjustRightInd/>
              <w:spacing w:before="0" w:after="0"/>
              <w:jc w:val="center"/>
              <w:textAlignment w:val="auto"/>
              <w:rPr>
                <w:rFonts w:eastAsia="Malgun Gothic"/>
                <w:color w:val="000000"/>
                <w:lang w:val="fi-FI"/>
              </w:rPr>
            </w:pPr>
            <w:r w:rsidRPr="009E0CA7">
              <w:rPr>
                <w:rFonts w:eastAsia="Malgun Gothic"/>
                <w:color w:val="000000"/>
                <w:lang w:val="fi-FI"/>
              </w:rPr>
              <w:t>Elevation</w:t>
            </w:r>
          </w:p>
        </w:tc>
        <w:tc>
          <w:tcPr>
            <w:tcW w:w="1843" w:type="dxa"/>
            <w:noWrap/>
            <w:tcMar>
              <w:top w:w="0" w:type="dxa"/>
              <w:left w:w="108" w:type="dxa"/>
              <w:bottom w:w="0" w:type="dxa"/>
              <w:right w:w="108" w:type="dxa"/>
            </w:tcMar>
            <w:vAlign w:val="bottom"/>
            <w:hideMark/>
          </w:tcPr>
          <w:p w:rsidR="009E0CA7" w:rsidRPr="009E0CA7" w:rsidRDefault="009E0CA7" w:rsidP="009E0CA7">
            <w:pPr>
              <w:overflowPunct/>
              <w:autoSpaceDE/>
              <w:autoSpaceDN/>
              <w:adjustRightInd/>
              <w:spacing w:before="0" w:after="0"/>
              <w:jc w:val="center"/>
              <w:textAlignment w:val="auto"/>
              <w:rPr>
                <w:rFonts w:eastAsia="Malgun Gothic"/>
                <w:color w:val="000000"/>
                <w:lang w:val="fi-FI"/>
              </w:rPr>
            </w:pPr>
            <w:r w:rsidRPr="009E0CA7">
              <w:rPr>
                <w:rFonts w:eastAsia="Malgun Gothic"/>
                <w:color w:val="000000"/>
                <w:lang w:val="fi-FI"/>
              </w:rPr>
              <w:t>62.79</w:t>
            </w:r>
            <w:r w:rsidRPr="009E0CA7">
              <w:rPr>
                <w:rFonts w:eastAsia="Malgun Gothic"/>
                <w:color w:val="000000"/>
              </w:rPr>
              <w:sym w:font="Symbol" w:char="F0B0"/>
            </w:r>
            <w:r w:rsidRPr="009E0CA7">
              <w:rPr>
                <w:rFonts w:eastAsia="Malgun Gothic"/>
                <w:color w:val="000000"/>
                <w:lang w:val="fi-FI"/>
              </w:rPr>
              <w:t xml:space="preserve"> (89.86%)</w:t>
            </w:r>
          </w:p>
        </w:tc>
        <w:tc>
          <w:tcPr>
            <w:tcW w:w="1804" w:type="dxa"/>
            <w:noWrap/>
            <w:tcMar>
              <w:top w:w="0" w:type="dxa"/>
              <w:left w:w="108" w:type="dxa"/>
              <w:bottom w:w="0" w:type="dxa"/>
              <w:right w:w="108" w:type="dxa"/>
            </w:tcMar>
            <w:vAlign w:val="bottom"/>
            <w:hideMark/>
          </w:tcPr>
          <w:p w:rsidR="009E0CA7" w:rsidRPr="009E0CA7" w:rsidRDefault="009E0CA7" w:rsidP="009E0CA7">
            <w:pPr>
              <w:overflowPunct/>
              <w:autoSpaceDE/>
              <w:autoSpaceDN/>
              <w:adjustRightInd/>
              <w:spacing w:before="0" w:after="0"/>
              <w:jc w:val="center"/>
              <w:textAlignment w:val="auto"/>
              <w:rPr>
                <w:rFonts w:eastAsia="Malgun Gothic"/>
                <w:color w:val="000000"/>
                <w:lang w:val="fi-FI"/>
              </w:rPr>
            </w:pPr>
            <w:r w:rsidRPr="009E0CA7">
              <w:rPr>
                <w:rFonts w:eastAsia="Malgun Gothic"/>
                <w:color w:val="000000"/>
                <w:lang w:val="fi-FI"/>
              </w:rPr>
              <w:t>62.52</w:t>
            </w:r>
            <w:r w:rsidRPr="009E0CA7">
              <w:rPr>
                <w:rFonts w:eastAsia="Malgun Gothic"/>
                <w:color w:val="000000"/>
              </w:rPr>
              <w:sym w:font="Symbol" w:char="F0B0"/>
            </w:r>
            <w:r w:rsidRPr="009E0CA7">
              <w:rPr>
                <w:rFonts w:eastAsia="Malgun Gothic"/>
                <w:color w:val="000000"/>
                <w:lang w:val="fi-FI"/>
              </w:rPr>
              <w:t xml:space="preserve"> (88.11%)</w:t>
            </w:r>
          </w:p>
        </w:tc>
        <w:tc>
          <w:tcPr>
            <w:tcW w:w="1843" w:type="dxa"/>
            <w:noWrap/>
            <w:tcMar>
              <w:top w:w="0" w:type="dxa"/>
              <w:left w:w="108" w:type="dxa"/>
              <w:bottom w:w="0" w:type="dxa"/>
              <w:right w:w="108" w:type="dxa"/>
            </w:tcMar>
            <w:vAlign w:val="bottom"/>
            <w:hideMark/>
          </w:tcPr>
          <w:p w:rsidR="009E0CA7" w:rsidRPr="009E0CA7" w:rsidRDefault="009E0CA7" w:rsidP="009E0CA7">
            <w:pPr>
              <w:overflowPunct/>
              <w:autoSpaceDE/>
              <w:autoSpaceDN/>
              <w:adjustRightInd/>
              <w:spacing w:before="0" w:after="0"/>
              <w:jc w:val="center"/>
              <w:textAlignment w:val="auto"/>
              <w:rPr>
                <w:rFonts w:eastAsia="Malgun Gothic"/>
                <w:color w:val="000000"/>
              </w:rPr>
            </w:pPr>
            <w:r w:rsidRPr="009E0CA7">
              <w:rPr>
                <w:rFonts w:eastAsia="Malgun Gothic"/>
                <w:color w:val="000000"/>
                <w:lang w:val="fi-FI"/>
              </w:rPr>
              <w:t>62.52</w:t>
            </w:r>
            <w:r w:rsidRPr="009E0CA7">
              <w:rPr>
                <w:rFonts w:eastAsia="Malgun Gothic"/>
                <w:color w:val="000000"/>
              </w:rPr>
              <w:sym w:font="Symbol" w:char="F0B0"/>
            </w:r>
            <w:r w:rsidRPr="009E0CA7">
              <w:rPr>
                <w:rFonts w:eastAsia="Malgun Gothic"/>
                <w:color w:val="000000"/>
              </w:rPr>
              <w:t xml:space="preserve"> (88.22%)</w:t>
            </w:r>
          </w:p>
        </w:tc>
        <w:tc>
          <w:tcPr>
            <w:tcW w:w="1701" w:type="dxa"/>
            <w:vAlign w:val="bottom"/>
          </w:tcPr>
          <w:p w:rsidR="009E0CA7" w:rsidRPr="009E0CA7" w:rsidRDefault="009E0CA7" w:rsidP="009E0CA7">
            <w:pPr>
              <w:overflowPunct/>
              <w:autoSpaceDE/>
              <w:autoSpaceDN/>
              <w:adjustRightInd/>
              <w:spacing w:before="0" w:after="0"/>
              <w:jc w:val="center"/>
              <w:textAlignment w:val="auto"/>
              <w:rPr>
                <w:rFonts w:eastAsia="Malgun Gothic"/>
                <w:color w:val="000000"/>
                <w:lang w:val="fi-FI"/>
              </w:rPr>
            </w:pPr>
            <w:r w:rsidRPr="009E0CA7">
              <w:rPr>
                <w:rFonts w:eastAsia="Malgun Gothic"/>
                <w:color w:val="000000"/>
                <w:lang w:val="fi-FI"/>
              </w:rPr>
              <w:t>68.02</w:t>
            </w:r>
            <w:r w:rsidRPr="009E0CA7">
              <w:rPr>
                <w:rFonts w:eastAsia="Malgun Gothic"/>
                <w:color w:val="000000"/>
              </w:rPr>
              <w:sym w:font="Symbol" w:char="F0B0"/>
            </w:r>
            <w:r w:rsidRPr="009E0CA7">
              <w:rPr>
                <w:rFonts w:eastAsia="Malgun Gothic"/>
                <w:color w:val="000000"/>
                <w:lang w:val="fi-FI"/>
              </w:rPr>
              <w:t xml:space="preserve"> (89.97%)</w:t>
            </w:r>
          </w:p>
        </w:tc>
      </w:tr>
      <w:tr w:rsidR="009E0CA7" w:rsidRPr="009E0CA7" w:rsidTr="000E0DEA">
        <w:trPr>
          <w:trHeight w:val="20"/>
        </w:trPr>
        <w:tc>
          <w:tcPr>
            <w:tcW w:w="0" w:type="auto"/>
            <w:vMerge/>
            <w:shd w:val="clear" w:color="auto" w:fill="E2EFD9"/>
            <w:vAlign w:val="center"/>
            <w:hideMark/>
          </w:tcPr>
          <w:p w:rsidR="009E0CA7" w:rsidRPr="009E0CA7" w:rsidRDefault="009E0CA7" w:rsidP="009E0CA7">
            <w:pPr>
              <w:overflowPunct/>
              <w:autoSpaceDE/>
              <w:autoSpaceDN/>
              <w:adjustRightInd/>
              <w:spacing w:before="0" w:after="0"/>
              <w:textAlignment w:val="auto"/>
              <w:rPr>
                <w:rFonts w:ascii="Calibri" w:eastAsia="Malgun Gothic" w:hAnsi="Calibri" w:cs="Calibri"/>
                <w:color w:val="000000"/>
                <w:lang w:val="fi-FI"/>
              </w:rPr>
            </w:pPr>
          </w:p>
        </w:tc>
        <w:tc>
          <w:tcPr>
            <w:tcW w:w="1195" w:type="dxa"/>
            <w:shd w:val="clear" w:color="auto" w:fill="E2EFD9"/>
            <w:noWrap/>
            <w:tcMar>
              <w:top w:w="0" w:type="dxa"/>
              <w:left w:w="108" w:type="dxa"/>
              <w:bottom w:w="0" w:type="dxa"/>
              <w:right w:w="108" w:type="dxa"/>
            </w:tcMar>
            <w:vAlign w:val="bottom"/>
            <w:hideMark/>
          </w:tcPr>
          <w:p w:rsidR="009E0CA7" w:rsidRPr="009E0CA7" w:rsidRDefault="009E0CA7" w:rsidP="009E0CA7">
            <w:pPr>
              <w:overflowPunct/>
              <w:autoSpaceDE/>
              <w:autoSpaceDN/>
              <w:adjustRightInd/>
              <w:spacing w:before="0" w:after="0"/>
              <w:jc w:val="center"/>
              <w:textAlignment w:val="auto"/>
              <w:rPr>
                <w:rFonts w:eastAsia="Malgun Gothic"/>
                <w:color w:val="000000"/>
                <w:lang w:val="fi-FI"/>
              </w:rPr>
            </w:pPr>
            <w:r w:rsidRPr="009E0CA7">
              <w:rPr>
                <w:rFonts w:eastAsia="Malgun Gothic"/>
                <w:color w:val="000000"/>
                <w:lang w:val="fi-FI"/>
              </w:rPr>
              <w:t>Azimuth</w:t>
            </w:r>
          </w:p>
        </w:tc>
        <w:tc>
          <w:tcPr>
            <w:tcW w:w="1843" w:type="dxa"/>
            <w:noWrap/>
            <w:tcMar>
              <w:top w:w="0" w:type="dxa"/>
              <w:left w:w="108" w:type="dxa"/>
              <w:bottom w:w="0" w:type="dxa"/>
              <w:right w:w="108" w:type="dxa"/>
            </w:tcMar>
            <w:vAlign w:val="bottom"/>
            <w:hideMark/>
          </w:tcPr>
          <w:p w:rsidR="009E0CA7" w:rsidRPr="009E0CA7" w:rsidRDefault="009E0CA7" w:rsidP="009E0CA7">
            <w:pPr>
              <w:overflowPunct/>
              <w:autoSpaceDE/>
              <w:autoSpaceDN/>
              <w:adjustRightInd/>
              <w:spacing w:before="0" w:after="0"/>
              <w:jc w:val="center"/>
              <w:textAlignment w:val="auto"/>
              <w:rPr>
                <w:rFonts w:eastAsia="Malgun Gothic"/>
                <w:color w:val="000000"/>
                <w:lang w:val="fi-FI"/>
              </w:rPr>
            </w:pPr>
            <w:r w:rsidRPr="009E0CA7">
              <w:rPr>
                <w:rFonts w:eastAsia="Malgun Gothic"/>
                <w:color w:val="000000"/>
                <w:lang w:val="fi-FI"/>
              </w:rPr>
              <w:t>136.94</w:t>
            </w:r>
            <w:r w:rsidRPr="009E0CA7">
              <w:rPr>
                <w:rFonts w:eastAsia="Malgun Gothic"/>
                <w:color w:val="000000"/>
              </w:rPr>
              <w:sym w:font="Symbol" w:char="F0B0"/>
            </w:r>
            <w:r w:rsidRPr="009E0CA7">
              <w:rPr>
                <w:rFonts w:eastAsia="Malgun Gothic"/>
                <w:color w:val="000000"/>
                <w:lang w:val="fi-FI"/>
              </w:rPr>
              <w:t xml:space="preserve"> (89.15%)</w:t>
            </w:r>
          </w:p>
        </w:tc>
        <w:tc>
          <w:tcPr>
            <w:tcW w:w="1804" w:type="dxa"/>
            <w:noWrap/>
            <w:tcMar>
              <w:top w:w="0" w:type="dxa"/>
              <w:left w:w="108" w:type="dxa"/>
              <w:bottom w:w="0" w:type="dxa"/>
              <w:right w:w="108" w:type="dxa"/>
            </w:tcMar>
            <w:vAlign w:val="bottom"/>
            <w:hideMark/>
          </w:tcPr>
          <w:p w:rsidR="009E0CA7" w:rsidRPr="009E0CA7" w:rsidRDefault="009E0CA7" w:rsidP="009E0CA7">
            <w:pPr>
              <w:overflowPunct/>
              <w:autoSpaceDE/>
              <w:autoSpaceDN/>
              <w:adjustRightInd/>
              <w:spacing w:before="0" w:after="0"/>
              <w:jc w:val="center"/>
              <w:textAlignment w:val="auto"/>
              <w:rPr>
                <w:rFonts w:eastAsia="Malgun Gothic"/>
                <w:color w:val="000000"/>
                <w:lang w:val="fi-FI"/>
              </w:rPr>
            </w:pPr>
            <w:r w:rsidRPr="009E0CA7">
              <w:rPr>
                <w:rFonts w:eastAsia="Malgun Gothic"/>
                <w:color w:val="000000"/>
                <w:lang w:val="fi-FI"/>
              </w:rPr>
              <w:t>130.45</w:t>
            </w:r>
            <w:r w:rsidRPr="009E0CA7">
              <w:rPr>
                <w:rFonts w:eastAsia="Malgun Gothic"/>
                <w:color w:val="000000"/>
              </w:rPr>
              <w:sym w:font="Symbol" w:char="F0B0"/>
            </w:r>
            <w:r w:rsidRPr="009E0CA7">
              <w:rPr>
                <w:rFonts w:eastAsia="Malgun Gothic"/>
                <w:color w:val="000000"/>
                <w:lang w:val="fi-FI"/>
              </w:rPr>
              <w:t xml:space="preserve"> (89.35%)</w:t>
            </w:r>
          </w:p>
        </w:tc>
        <w:tc>
          <w:tcPr>
            <w:tcW w:w="1843" w:type="dxa"/>
            <w:noWrap/>
            <w:tcMar>
              <w:top w:w="0" w:type="dxa"/>
              <w:left w:w="108" w:type="dxa"/>
              <w:bottom w:w="0" w:type="dxa"/>
              <w:right w:w="108" w:type="dxa"/>
            </w:tcMar>
            <w:vAlign w:val="bottom"/>
            <w:hideMark/>
          </w:tcPr>
          <w:p w:rsidR="009E0CA7" w:rsidRPr="009E0CA7" w:rsidRDefault="009E0CA7" w:rsidP="009E0CA7">
            <w:pPr>
              <w:overflowPunct/>
              <w:autoSpaceDE/>
              <w:autoSpaceDN/>
              <w:adjustRightInd/>
              <w:spacing w:before="0" w:after="0"/>
              <w:jc w:val="center"/>
              <w:textAlignment w:val="auto"/>
              <w:rPr>
                <w:rFonts w:eastAsia="Malgun Gothic"/>
                <w:color w:val="000000"/>
                <w:lang w:val="fi-FI"/>
              </w:rPr>
            </w:pPr>
            <w:r w:rsidRPr="009E0CA7">
              <w:rPr>
                <w:rFonts w:eastAsia="Malgun Gothic"/>
                <w:color w:val="000000"/>
                <w:lang w:val="fi-FI"/>
              </w:rPr>
              <w:t>130.45</w:t>
            </w:r>
            <w:r w:rsidRPr="009E0CA7">
              <w:rPr>
                <w:rFonts w:eastAsia="Malgun Gothic"/>
                <w:color w:val="000000"/>
              </w:rPr>
              <w:sym w:font="Symbol" w:char="F0B0"/>
            </w:r>
            <w:r w:rsidRPr="009E0CA7">
              <w:rPr>
                <w:rFonts w:eastAsia="Malgun Gothic"/>
                <w:color w:val="000000"/>
                <w:lang w:val="fi-FI"/>
              </w:rPr>
              <w:t xml:space="preserve"> (89.2%)</w:t>
            </w:r>
          </w:p>
        </w:tc>
        <w:tc>
          <w:tcPr>
            <w:tcW w:w="1701" w:type="dxa"/>
            <w:vAlign w:val="bottom"/>
          </w:tcPr>
          <w:p w:rsidR="009E0CA7" w:rsidRPr="009E0CA7" w:rsidRDefault="009E0CA7" w:rsidP="009E0CA7">
            <w:pPr>
              <w:overflowPunct/>
              <w:autoSpaceDE/>
              <w:autoSpaceDN/>
              <w:adjustRightInd/>
              <w:spacing w:before="0" w:after="0"/>
              <w:jc w:val="center"/>
              <w:textAlignment w:val="auto"/>
              <w:rPr>
                <w:rFonts w:eastAsia="Malgun Gothic"/>
                <w:color w:val="000000"/>
                <w:lang w:val="fi-FI"/>
              </w:rPr>
            </w:pPr>
            <w:r w:rsidRPr="009E0CA7">
              <w:rPr>
                <w:rFonts w:eastAsia="Malgun Gothic"/>
                <w:color w:val="000000"/>
                <w:lang w:val="fi-FI"/>
              </w:rPr>
              <w:t>249.07</w:t>
            </w:r>
            <w:r w:rsidRPr="009E0CA7">
              <w:rPr>
                <w:rFonts w:eastAsia="Malgun Gothic"/>
                <w:color w:val="000000"/>
              </w:rPr>
              <w:sym w:font="Symbol" w:char="F0B0"/>
            </w:r>
            <w:r w:rsidRPr="009E0CA7">
              <w:rPr>
                <w:rFonts w:eastAsia="Malgun Gothic"/>
                <w:color w:val="000000"/>
                <w:lang w:val="fi-FI"/>
              </w:rPr>
              <w:t xml:space="preserve"> (90.04%)</w:t>
            </w:r>
          </w:p>
        </w:tc>
      </w:tr>
      <w:tr w:rsidR="009E0CA7" w:rsidRPr="009E0CA7" w:rsidTr="000E0DEA">
        <w:trPr>
          <w:trHeight w:val="20"/>
        </w:trPr>
        <w:tc>
          <w:tcPr>
            <w:tcW w:w="960" w:type="dxa"/>
            <w:vMerge w:val="restart"/>
            <w:shd w:val="clear" w:color="auto" w:fill="E2EFD9"/>
            <w:tcMar>
              <w:top w:w="0" w:type="dxa"/>
              <w:left w:w="108" w:type="dxa"/>
              <w:bottom w:w="0" w:type="dxa"/>
              <w:right w:w="108" w:type="dxa"/>
            </w:tcMar>
            <w:vAlign w:val="center"/>
            <w:hideMark/>
          </w:tcPr>
          <w:p w:rsidR="009E0CA7" w:rsidRPr="009E0CA7" w:rsidRDefault="009E0CA7" w:rsidP="009E0CA7">
            <w:pPr>
              <w:overflowPunct/>
              <w:autoSpaceDE/>
              <w:autoSpaceDN/>
              <w:adjustRightInd/>
              <w:spacing w:before="0" w:after="0"/>
              <w:jc w:val="center"/>
              <w:textAlignment w:val="auto"/>
              <w:rPr>
                <w:rFonts w:eastAsia="Malgun Gothic"/>
                <w:color w:val="000000"/>
                <w:lang w:val="fi-FI"/>
              </w:rPr>
            </w:pPr>
            <w:r w:rsidRPr="009E0CA7">
              <w:rPr>
                <w:rFonts w:eastAsia="Malgun Gothic"/>
                <w:color w:val="000000"/>
                <w:lang w:val="fi-FI"/>
              </w:rPr>
              <w:t>CDL-C (UMa)</w:t>
            </w:r>
          </w:p>
        </w:tc>
        <w:tc>
          <w:tcPr>
            <w:tcW w:w="1195" w:type="dxa"/>
            <w:shd w:val="clear" w:color="auto" w:fill="E2EFD9"/>
            <w:noWrap/>
            <w:tcMar>
              <w:top w:w="0" w:type="dxa"/>
              <w:left w:w="108" w:type="dxa"/>
              <w:bottom w:w="0" w:type="dxa"/>
              <w:right w:w="108" w:type="dxa"/>
            </w:tcMar>
            <w:vAlign w:val="bottom"/>
            <w:hideMark/>
          </w:tcPr>
          <w:p w:rsidR="009E0CA7" w:rsidRPr="009E0CA7" w:rsidRDefault="009E0CA7" w:rsidP="009E0CA7">
            <w:pPr>
              <w:overflowPunct/>
              <w:autoSpaceDE/>
              <w:autoSpaceDN/>
              <w:adjustRightInd/>
              <w:spacing w:before="0" w:after="0"/>
              <w:jc w:val="center"/>
              <w:textAlignment w:val="auto"/>
              <w:rPr>
                <w:rFonts w:eastAsia="Malgun Gothic"/>
                <w:color w:val="000000"/>
                <w:lang w:val="fi-FI"/>
              </w:rPr>
            </w:pPr>
            <w:r w:rsidRPr="009E0CA7">
              <w:rPr>
                <w:rFonts w:eastAsia="Malgun Gothic"/>
                <w:color w:val="000000"/>
                <w:lang w:val="fi-FI"/>
              </w:rPr>
              <w:t>Elevation</w:t>
            </w:r>
          </w:p>
        </w:tc>
        <w:tc>
          <w:tcPr>
            <w:tcW w:w="1843" w:type="dxa"/>
            <w:noWrap/>
            <w:tcMar>
              <w:top w:w="0" w:type="dxa"/>
              <w:left w:w="108" w:type="dxa"/>
              <w:bottom w:w="0" w:type="dxa"/>
              <w:right w:w="108" w:type="dxa"/>
            </w:tcMar>
            <w:vAlign w:val="bottom"/>
            <w:hideMark/>
          </w:tcPr>
          <w:p w:rsidR="009E0CA7" w:rsidRPr="009E0CA7" w:rsidRDefault="009E0CA7" w:rsidP="009E0CA7">
            <w:pPr>
              <w:overflowPunct/>
              <w:autoSpaceDE/>
              <w:autoSpaceDN/>
              <w:adjustRightInd/>
              <w:spacing w:before="0" w:after="0"/>
              <w:jc w:val="center"/>
              <w:textAlignment w:val="auto"/>
              <w:rPr>
                <w:rFonts w:eastAsia="Malgun Gothic"/>
                <w:color w:val="000000"/>
                <w:lang w:val="fi-FI"/>
              </w:rPr>
            </w:pPr>
            <w:r w:rsidRPr="009E0CA7">
              <w:rPr>
                <w:rFonts w:eastAsia="Malgun Gothic"/>
                <w:color w:val="000000"/>
                <w:lang w:val="fi-FI"/>
              </w:rPr>
              <w:t>62.32</w:t>
            </w:r>
            <w:r w:rsidRPr="009E0CA7">
              <w:rPr>
                <w:rFonts w:eastAsia="Malgun Gothic"/>
                <w:color w:val="000000"/>
              </w:rPr>
              <w:sym w:font="Symbol" w:char="F0B0"/>
            </w:r>
            <w:r w:rsidRPr="009E0CA7">
              <w:rPr>
                <w:rFonts w:eastAsia="Malgun Gothic"/>
                <w:color w:val="000000"/>
                <w:lang w:val="fi-FI"/>
              </w:rPr>
              <w:t xml:space="preserve"> (89.94%)</w:t>
            </w:r>
          </w:p>
        </w:tc>
        <w:tc>
          <w:tcPr>
            <w:tcW w:w="1804" w:type="dxa"/>
            <w:noWrap/>
            <w:tcMar>
              <w:top w:w="0" w:type="dxa"/>
              <w:left w:w="108" w:type="dxa"/>
              <w:bottom w:w="0" w:type="dxa"/>
              <w:right w:w="108" w:type="dxa"/>
            </w:tcMar>
            <w:vAlign w:val="bottom"/>
            <w:hideMark/>
          </w:tcPr>
          <w:p w:rsidR="009E0CA7" w:rsidRPr="009E0CA7" w:rsidRDefault="009E0CA7" w:rsidP="009E0CA7">
            <w:pPr>
              <w:overflowPunct/>
              <w:autoSpaceDE/>
              <w:autoSpaceDN/>
              <w:adjustRightInd/>
              <w:spacing w:before="0" w:after="0"/>
              <w:jc w:val="center"/>
              <w:textAlignment w:val="auto"/>
              <w:rPr>
                <w:rFonts w:eastAsia="Malgun Gothic"/>
                <w:color w:val="000000"/>
                <w:lang w:val="fi-FI"/>
              </w:rPr>
            </w:pPr>
            <w:r w:rsidRPr="009E0CA7">
              <w:rPr>
                <w:rFonts w:eastAsia="Malgun Gothic"/>
                <w:color w:val="000000"/>
                <w:lang w:val="fi-FI"/>
              </w:rPr>
              <w:t>55.66</w:t>
            </w:r>
            <w:r w:rsidRPr="009E0CA7">
              <w:rPr>
                <w:rFonts w:eastAsia="Malgun Gothic"/>
                <w:color w:val="000000"/>
              </w:rPr>
              <w:sym w:font="Symbol" w:char="F0B0"/>
            </w:r>
            <w:r w:rsidRPr="009E0CA7">
              <w:rPr>
                <w:rFonts w:eastAsia="Malgun Gothic"/>
                <w:color w:val="000000"/>
                <w:lang w:val="fi-FI"/>
              </w:rPr>
              <w:t xml:space="preserve"> (89.71%)</w:t>
            </w:r>
          </w:p>
        </w:tc>
        <w:tc>
          <w:tcPr>
            <w:tcW w:w="1843" w:type="dxa"/>
            <w:noWrap/>
            <w:tcMar>
              <w:top w:w="0" w:type="dxa"/>
              <w:left w:w="108" w:type="dxa"/>
              <w:bottom w:w="0" w:type="dxa"/>
              <w:right w:w="108" w:type="dxa"/>
            </w:tcMar>
            <w:vAlign w:val="bottom"/>
            <w:hideMark/>
          </w:tcPr>
          <w:p w:rsidR="009E0CA7" w:rsidRPr="009E0CA7" w:rsidRDefault="009E0CA7" w:rsidP="009E0CA7">
            <w:pPr>
              <w:overflowPunct/>
              <w:autoSpaceDE/>
              <w:autoSpaceDN/>
              <w:adjustRightInd/>
              <w:spacing w:before="0" w:after="0"/>
              <w:jc w:val="center"/>
              <w:textAlignment w:val="auto"/>
              <w:rPr>
                <w:rFonts w:eastAsia="Malgun Gothic"/>
                <w:color w:val="000000"/>
                <w:lang w:val="fi-FI"/>
              </w:rPr>
            </w:pPr>
            <w:r w:rsidRPr="009E0CA7">
              <w:rPr>
                <w:rFonts w:eastAsia="Malgun Gothic"/>
                <w:color w:val="000000"/>
                <w:lang w:val="fi-FI"/>
              </w:rPr>
              <w:t>62.32</w:t>
            </w:r>
            <w:r w:rsidRPr="009E0CA7">
              <w:rPr>
                <w:rFonts w:eastAsia="Malgun Gothic"/>
                <w:color w:val="000000"/>
              </w:rPr>
              <w:sym w:font="Symbol" w:char="F0B0"/>
            </w:r>
            <w:r w:rsidRPr="009E0CA7">
              <w:rPr>
                <w:rFonts w:eastAsia="Malgun Gothic"/>
                <w:color w:val="000000"/>
                <w:lang w:val="fi-FI"/>
              </w:rPr>
              <w:t xml:space="preserve"> (89.68%)</w:t>
            </w:r>
          </w:p>
        </w:tc>
        <w:tc>
          <w:tcPr>
            <w:tcW w:w="1701" w:type="dxa"/>
            <w:vAlign w:val="bottom"/>
          </w:tcPr>
          <w:p w:rsidR="009E0CA7" w:rsidRPr="009E0CA7" w:rsidRDefault="009E0CA7" w:rsidP="009E0CA7">
            <w:pPr>
              <w:overflowPunct/>
              <w:autoSpaceDE/>
              <w:autoSpaceDN/>
              <w:adjustRightInd/>
              <w:spacing w:before="0" w:after="0"/>
              <w:jc w:val="center"/>
              <w:textAlignment w:val="auto"/>
              <w:rPr>
                <w:rFonts w:eastAsia="Malgun Gothic"/>
                <w:color w:val="000000"/>
                <w:lang w:val="fi-FI"/>
              </w:rPr>
            </w:pPr>
            <w:r w:rsidRPr="009E0CA7">
              <w:rPr>
                <w:rFonts w:eastAsia="Malgun Gothic"/>
                <w:color w:val="000000"/>
                <w:lang w:val="fi-FI"/>
              </w:rPr>
              <w:t>63.06</w:t>
            </w:r>
            <w:r w:rsidRPr="009E0CA7">
              <w:rPr>
                <w:rFonts w:eastAsia="Malgun Gothic"/>
                <w:color w:val="000000"/>
              </w:rPr>
              <w:sym w:font="Symbol" w:char="F0B0"/>
            </w:r>
            <w:r w:rsidRPr="009E0CA7">
              <w:rPr>
                <w:rFonts w:eastAsia="Malgun Gothic"/>
                <w:color w:val="000000"/>
                <w:lang w:val="fi-FI"/>
              </w:rPr>
              <w:t xml:space="preserve"> (89.31%)</w:t>
            </w:r>
          </w:p>
        </w:tc>
      </w:tr>
      <w:tr w:rsidR="009E0CA7" w:rsidRPr="009E0CA7" w:rsidTr="000E0DEA">
        <w:trPr>
          <w:trHeight w:val="20"/>
        </w:trPr>
        <w:tc>
          <w:tcPr>
            <w:tcW w:w="0" w:type="auto"/>
            <w:vMerge/>
            <w:shd w:val="clear" w:color="auto" w:fill="E2EFD9"/>
            <w:vAlign w:val="center"/>
            <w:hideMark/>
          </w:tcPr>
          <w:p w:rsidR="009E0CA7" w:rsidRPr="009E0CA7" w:rsidRDefault="009E0CA7" w:rsidP="009E0CA7">
            <w:pPr>
              <w:overflowPunct/>
              <w:autoSpaceDE/>
              <w:autoSpaceDN/>
              <w:adjustRightInd/>
              <w:spacing w:before="0" w:after="0"/>
              <w:textAlignment w:val="auto"/>
              <w:rPr>
                <w:rFonts w:ascii="Calibri" w:eastAsia="Malgun Gothic" w:hAnsi="Calibri" w:cs="Calibri"/>
                <w:color w:val="000000"/>
                <w:lang w:val="fi-FI"/>
              </w:rPr>
            </w:pPr>
          </w:p>
        </w:tc>
        <w:tc>
          <w:tcPr>
            <w:tcW w:w="1195" w:type="dxa"/>
            <w:shd w:val="clear" w:color="auto" w:fill="E2EFD9"/>
            <w:noWrap/>
            <w:tcMar>
              <w:top w:w="0" w:type="dxa"/>
              <w:left w:w="108" w:type="dxa"/>
              <w:bottom w:w="0" w:type="dxa"/>
              <w:right w:w="108" w:type="dxa"/>
            </w:tcMar>
            <w:vAlign w:val="bottom"/>
            <w:hideMark/>
          </w:tcPr>
          <w:p w:rsidR="009E0CA7" w:rsidRPr="009E0CA7" w:rsidRDefault="009E0CA7" w:rsidP="009E0CA7">
            <w:pPr>
              <w:overflowPunct/>
              <w:autoSpaceDE/>
              <w:autoSpaceDN/>
              <w:adjustRightInd/>
              <w:spacing w:before="0" w:after="0"/>
              <w:jc w:val="center"/>
              <w:textAlignment w:val="auto"/>
              <w:rPr>
                <w:rFonts w:eastAsia="Malgun Gothic"/>
                <w:color w:val="000000"/>
                <w:lang w:val="fi-FI"/>
              </w:rPr>
            </w:pPr>
            <w:r w:rsidRPr="009E0CA7">
              <w:rPr>
                <w:rFonts w:eastAsia="Malgun Gothic"/>
                <w:color w:val="000000"/>
                <w:lang w:val="fi-FI"/>
              </w:rPr>
              <w:t>Azimuth</w:t>
            </w:r>
          </w:p>
        </w:tc>
        <w:tc>
          <w:tcPr>
            <w:tcW w:w="1843" w:type="dxa"/>
            <w:noWrap/>
            <w:tcMar>
              <w:top w:w="0" w:type="dxa"/>
              <w:left w:w="108" w:type="dxa"/>
              <w:bottom w:w="0" w:type="dxa"/>
              <w:right w:w="108" w:type="dxa"/>
            </w:tcMar>
            <w:vAlign w:val="bottom"/>
            <w:hideMark/>
          </w:tcPr>
          <w:p w:rsidR="009E0CA7" w:rsidRPr="009E0CA7" w:rsidRDefault="009E0CA7" w:rsidP="009E0CA7">
            <w:pPr>
              <w:overflowPunct/>
              <w:autoSpaceDE/>
              <w:autoSpaceDN/>
              <w:adjustRightInd/>
              <w:spacing w:before="0" w:after="0"/>
              <w:jc w:val="center"/>
              <w:textAlignment w:val="auto"/>
              <w:rPr>
                <w:rFonts w:eastAsia="Malgun Gothic"/>
                <w:color w:val="000000"/>
                <w:lang w:val="fi-FI"/>
              </w:rPr>
            </w:pPr>
            <w:r w:rsidRPr="009E0CA7">
              <w:rPr>
                <w:rFonts w:eastAsia="Malgun Gothic"/>
                <w:color w:val="000000"/>
                <w:lang w:val="fi-FI"/>
              </w:rPr>
              <w:t>74.85</w:t>
            </w:r>
            <w:r w:rsidRPr="009E0CA7">
              <w:rPr>
                <w:rFonts w:eastAsia="Malgun Gothic"/>
                <w:color w:val="000000"/>
              </w:rPr>
              <w:sym w:font="Symbol" w:char="F0B0"/>
            </w:r>
            <w:r w:rsidRPr="009E0CA7">
              <w:rPr>
                <w:rFonts w:eastAsia="Malgun Gothic"/>
                <w:color w:val="000000"/>
                <w:lang w:val="fi-FI"/>
              </w:rPr>
              <w:t xml:space="preserve"> (89.4%)</w:t>
            </w:r>
          </w:p>
        </w:tc>
        <w:tc>
          <w:tcPr>
            <w:tcW w:w="1804" w:type="dxa"/>
            <w:noWrap/>
            <w:tcMar>
              <w:top w:w="0" w:type="dxa"/>
              <w:left w:w="108" w:type="dxa"/>
              <w:bottom w:w="0" w:type="dxa"/>
              <w:right w:w="108" w:type="dxa"/>
            </w:tcMar>
            <w:vAlign w:val="bottom"/>
            <w:hideMark/>
          </w:tcPr>
          <w:p w:rsidR="009E0CA7" w:rsidRPr="009E0CA7" w:rsidRDefault="009E0CA7" w:rsidP="009E0CA7">
            <w:pPr>
              <w:overflowPunct/>
              <w:autoSpaceDE/>
              <w:autoSpaceDN/>
              <w:adjustRightInd/>
              <w:spacing w:before="0" w:after="0"/>
              <w:jc w:val="center"/>
              <w:textAlignment w:val="auto"/>
              <w:rPr>
                <w:rFonts w:eastAsia="Malgun Gothic"/>
                <w:color w:val="000000"/>
              </w:rPr>
            </w:pPr>
            <w:r w:rsidRPr="009E0CA7">
              <w:rPr>
                <w:rFonts w:eastAsia="Malgun Gothic"/>
                <w:color w:val="000000"/>
                <w:lang w:val="fi-FI"/>
              </w:rPr>
              <w:t>120.23</w:t>
            </w:r>
            <w:r w:rsidRPr="009E0CA7">
              <w:rPr>
                <w:rFonts w:eastAsia="Malgun Gothic"/>
                <w:color w:val="000000"/>
              </w:rPr>
              <w:sym w:font="Symbol" w:char="F0B0"/>
            </w:r>
            <w:r w:rsidRPr="009E0CA7">
              <w:rPr>
                <w:rFonts w:eastAsia="Malgun Gothic"/>
                <w:color w:val="000000"/>
                <w:lang w:val="fi-FI"/>
              </w:rPr>
              <w:t xml:space="preserve"> (90.64%</w:t>
            </w:r>
            <w:r w:rsidRPr="009E0CA7">
              <w:rPr>
                <w:rFonts w:eastAsia="Malgun Gothic"/>
                <w:color w:val="000000"/>
              </w:rPr>
              <w:t>)</w:t>
            </w:r>
          </w:p>
        </w:tc>
        <w:tc>
          <w:tcPr>
            <w:tcW w:w="1843" w:type="dxa"/>
            <w:noWrap/>
            <w:tcMar>
              <w:top w:w="0" w:type="dxa"/>
              <w:left w:w="108" w:type="dxa"/>
              <w:bottom w:w="0" w:type="dxa"/>
              <w:right w:w="108" w:type="dxa"/>
            </w:tcMar>
            <w:vAlign w:val="bottom"/>
            <w:hideMark/>
          </w:tcPr>
          <w:p w:rsidR="009E0CA7" w:rsidRPr="009E0CA7" w:rsidRDefault="009E0CA7" w:rsidP="009E0CA7">
            <w:pPr>
              <w:overflowPunct/>
              <w:autoSpaceDE/>
              <w:autoSpaceDN/>
              <w:adjustRightInd/>
              <w:spacing w:before="0" w:after="0"/>
              <w:jc w:val="center"/>
              <w:textAlignment w:val="auto"/>
              <w:rPr>
                <w:rFonts w:eastAsia="Malgun Gothic"/>
                <w:color w:val="000000"/>
              </w:rPr>
            </w:pPr>
            <w:r w:rsidRPr="009E0CA7">
              <w:rPr>
                <w:rFonts w:eastAsia="Malgun Gothic"/>
                <w:color w:val="000000"/>
              </w:rPr>
              <w:t>171.49</w:t>
            </w:r>
            <w:r w:rsidRPr="009E0CA7">
              <w:rPr>
                <w:rFonts w:eastAsia="Malgun Gothic"/>
                <w:color w:val="000000"/>
              </w:rPr>
              <w:sym w:font="Symbol" w:char="F0B0"/>
            </w:r>
            <w:r w:rsidRPr="009E0CA7">
              <w:rPr>
                <w:rFonts w:eastAsia="Malgun Gothic"/>
                <w:color w:val="000000"/>
              </w:rPr>
              <w:t xml:space="preserve"> (90.59%)</w:t>
            </w:r>
          </w:p>
        </w:tc>
        <w:tc>
          <w:tcPr>
            <w:tcW w:w="1701" w:type="dxa"/>
            <w:vAlign w:val="bottom"/>
          </w:tcPr>
          <w:p w:rsidR="009E0CA7" w:rsidRPr="009E0CA7" w:rsidRDefault="009E0CA7" w:rsidP="009E0CA7">
            <w:pPr>
              <w:overflowPunct/>
              <w:autoSpaceDE/>
              <w:autoSpaceDN/>
              <w:adjustRightInd/>
              <w:spacing w:before="0" w:after="0"/>
              <w:jc w:val="center"/>
              <w:textAlignment w:val="auto"/>
              <w:rPr>
                <w:rFonts w:eastAsia="Malgun Gothic"/>
                <w:color w:val="000000"/>
              </w:rPr>
            </w:pPr>
            <w:r w:rsidRPr="009E0CA7">
              <w:rPr>
                <w:rFonts w:eastAsia="Malgun Gothic"/>
                <w:color w:val="000000"/>
              </w:rPr>
              <w:t>238.6</w:t>
            </w:r>
            <w:r w:rsidRPr="009E0CA7">
              <w:rPr>
                <w:rFonts w:eastAsia="Malgun Gothic"/>
                <w:color w:val="000000"/>
              </w:rPr>
              <w:sym w:font="Symbol" w:char="F0B0"/>
            </w:r>
            <w:r w:rsidRPr="009E0CA7">
              <w:rPr>
                <w:rFonts w:eastAsia="Malgun Gothic"/>
                <w:color w:val="000000"/>
              </w:rPr>
              <w:t xml:space="preserve"> (89.91%)</w:t>
            </w:r>
          </w:p>
        </w:tc>
      </w:tr>
    </w:tbl>
    <w:p w:rsidR="00A8029A" w:rsidRDefault="00A8029A" w:rsidP="00A8029A">
      <w:pPr>
        <w:tabs>
          <w:tab w:val="left" w:pos="851"/>
        </w:tabs>
        <w:spacing w:before="0" w:after="180"/>
        <w:rPr>
          <w:rFonts w:ascii="Arial" w:hAnsi="Arial" w:cs="Arial"/>
        </w:rPr>
      </w:pPr>
    </w:p>
    <w:p w:rsidR="00A8029A" w:rsidRDefault="008D1509" w:rsidP="00A8029A">
      <w:pPr>
        <w:tabs>
          <w:tab w:val="left" w:pos="851"/>
        </w:tabs>
        <w:spacing w:before="0" w:after="180"/>
        <w:rPr>
          <w:color w:val="993300"/>
          <w:u w:val="single"/>
          <w:lang w:eastAsia="zh-CN"/>
        </w:rPr>
      </w:pPr>
      <w:r>
        <w:rPr>
          <w:color w:val="993300"/>
          <w:u w:val="single"/>
          <w:lang w:eastAsia="zh-CN"/>
        </w:rPr>
        <w:t xml:space="preserve">Discussion: </w:t>
      </w:r>
    </w:p>
    <w:p w:rsidR="0015070B" w:rsidRDefault="0015070B" w:rsidP="00A8029A">
      <w:pPr>
        <w:tabs>
          <w:tab w:val="left" w:pos="851"/>
        </w:tabs>
        <w:spacing w:before="0" w:after="180"/>
        <w:rPr>
          <w:color w:val="993300"/>
          <w:u w:val="single"/>
          <w:lang w:eastAsia="zh-CN"/>
        </w:rPr>
      </w:pPr>
    </w:p>
    <w:p w:rsidR="00117FFE" w:rsidRDefault="00117FFE" w:rsidP="00117FFE">
      <w:pPr>
        <w:tabs>
          <w:tab w:val="left" w:pos="851"/>
        </w:tabs>
        <w:spacing w:before="0" w:after="180"/>
        <w:rPr>
          <w:rFonts w:ascii="Arial" w:hAnsi="Arial" w:cs="Arial"/>
          <w:lang w:eastAsia="zh-CN"/>
        </w:rPr>
      </w:pPr>
      <w:r>
        <w:rPr>
          <w:rFonts w:ascii="Arial" w:hAnsi="Arial" w:cs="Arial"/>
          <w:lang w:eastAsia="zh-CN"/>
        </w:rPr>
        <w:lastRenderedPageBreak/>
        <w:t>I</w:t>
      </w:r>
      <w:r>
        <w:rPr>
          <w:rFonts w:ascii="Arial" w:hAnsi="Arial" w:cs="Arial" w:hint="eastAsia"/>
          <w:lang w:eastAsia="zh-CN"/>
        </w:rPr>
        <w:t>ssue</w:t>
      </w:r>
      <w:r>
        <w:rPr>
          <w:rFonts w:ascii="Arial" w:hAnsi="Arial" w:cs="Arial"/>
          <w:lang w:eastAsia="zh-CN"/>
        </w:rPr>
        <w:t xml:space="preserve"> 2</w:t>
      </w:r>
      <w:r>
        <w:rPr>
          <w:rFonts w:ascii="Arial" w:hAnsi="Arial" w:cs="Arial" w:hint="eastAsia"/>
          <w:lang w:eastAsia="zh-CN"/>
        </w:rPr>
        <w:t>：</w:t>
      </w:r>
      <w:r>
        <w:rPr>
          <w:rFonts w:ascii="Arial" w:hAnsi="Arial" w:cs="Arial"/>
          <w:lang w:eastAsia="zh-CN"/>
        </w:rPr>
        <w:t xml:space="preserve">Estimating the number of probes </w:t>
      </w:r>
      <w:r w:rsidR="009016AE">
        <w:rPr>
          <w:rFonts w:ascii="Arial" w:hAnsi="Arial" w:cs="Arial"/>
          <w:lang w:eastAsia="zh-CN"/>
        </w:rPr>
        <w:t xml:space="preserve">for </w:t>
      </w:r>
      <w:r w:rsidR="00680E02">
        <w:rPr>
          <w:rFonts w:ascii="Arial" w:hAnsi="Arial" w:cs="Arial"/>
          <w:lang w:eastAsia="zh-CN"/>
        </w:rPr>
        <w:t>FR1 channel model</w:t>
      </w:r>
    </w:p>
    <w:p w:rsidR="006479C0" w:rsidRDefault="006479C0" w:rsidP="006479C0">
      <w:pPr>
        <w:tabs>
          <w:tab w:val="left" w:pos="851"/>
        </w:tabs>
        <w:spacing w:before="0" w:after="180"/>
        <w:rPr>
          <w:rFonts w:ascii="Arial" w:hAnsi="Arial" w:cs="Arial"/>
        </w:rPr>
      </w:pPr>
      <w:r>
        <w:rPr>
          <w:rFonts w:ascii="Arial" w:hAnsi="Arial" w:cs="Arial"/>
        </w:rPr>
        <w:tab/>
        <w:t>Option 1: A</w:t>
      </w:r>
      <w:r w:rsidRPr="006479C0">
        <w:rPr>
          <w:rFonts w:ascii="Arial" w:hAnsi="Arial" w:cs="Arial"/>
        </w:rPr>
        <w:t>pproximation method</w:t>
      </w:r>
      <w:r>
        <w:rPr>
          <w:rFonts w:ascii="Arial" w:hAnsi="Arial" w:cs="Arial"/>
        </w:rPr>
        <w:t xml:space="preserve"> based on 2D-ring formula; (KS</w:t>
      </w:r>
      <w:r w:rsidR="000A4388">
        <w:rPr>
          <w:rFonts w:ascii="Arial" w:hAnsi="Arial" w:cs="Arial"/>
        </w:rPr>
        <w:t xml:space="preserve"> </w:t>
      </w:r>
      <w:hyperlink r:id="rId38" w:history="1">
        <w:r w:rsidR="000A4388" w:rsidRPr="000A4388">
          <w:rPr>
            <w:rStyle w:val="af8"/>
            <w:rFonts w:ascii="Arial" w:hAnsi="Arial" w:cs="Arial"/>
          </w:rPr>
          <w:t>R4-1900498</w:t>
        </w:r>
      </w:hyperlink>
      <w:r>
        <w:rPr>
          <w:rFonts w:ascii="Arial" w:hAnsi="Arial" w:cs="Arial"/>
        </w:rPr>
        <w:t>)</w:t>
      </w:r>
    </w:p>
    <w:p w:rsidR="006479C0" w:rsidRDefault="006479C0" w:rsidP="006479C0">
      <w:pPr>
        <w:tabs>
          <w:tab w:val="left" w:pos="851"/>
        </w:tabs>
        <w:spacing w:before="0" w:after="180"/>
        <w:rPr>
          <w:rFonts w:ascii="Arial" w:hAnsi="Arial" w:cs="Arial"/>
        </w:rPr>
      </w:pPr>
      <w:r>
        <w:rPr>
          <w:rFonts w:ascii="Arial" w:hAnsi="Arial" w:cs="Arial"/>
        </w:rPr>
        <w:tab/>
        <w:t xml:space="preserve">Option 2: </w:t>
      </w:r>
      <w:r w:rsidR="00151E59">
        <w:rPr>
          <w:rFonts w:ascii="Arial" w:hAnsi="Arial" w:cs="Arial"/>
        </w:rPr>
        <w:t xml:space="preserve">developing </w:t>
      </w:r>
      <w:r>
        <w:rPr>
          <w:rFonts w:ascii="Arial" w:hAnsi="Arial" w:cs="Arial"/>
        </w:rPr>
        <w:t>other accurate estimation method?</w:t>
      </w:r>
    </w:p>
    <w:p w:rsidR="0067046E" w:rsidRDefault="0067046E" w:rsidP="00A8029A">
      <w:pPr>
        <w:tabs>
          <w:tab w:val="left" w:pos="851"/>
        </w:tabs>
        <w:spacing w:before="0" w:after="180"/>
        <w:rPr>
          <w:color w:val="993300"/>
          <w:u w:val="singl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170"/>
        <w:gridCol w:w="1170"/>
        <w:gridCol w:w="979"/>
        <w:gridCol w:w="992"/>
        <w:gridCol w:w="1134"/>
        <w:gridCol w:w="993"/>
        <w:gridCol w:w="1134"/>
        <w:gridCol w:w="992"/>
      </w:tblGrid>
      <w:tr w:rsidR="00522F77" w:rsidRPr="0067046E" w:rsidTr="00522F77">
        <w:tc>
          <w:tcPr>
            <w:tcW w:w="900" w:type="dxa"/>
            <w:tcBorders>
              <w:top w:val="nil"/>
              <w:left w:val="nil"/>
              <w:bottom w:val="single" w:sz="4" w:space="0" w:color="auto"/>
              <w:right w:val="nil"/>
            </w:tcBorders>
            <w:shd w:val="clear" w:color="auto" w:fill="auto"/>
          </w:tcPr>
          <w:p w:rsidR="0067046E" w:rsidRPr="0067046E" w:rsidRDefault="0067046E" w:rsidP="00522F77">
            <w:pPr>
              <w:overflowPunct/>
              <w:autoSpaceDE/>
              <w:autoSpaceDN/>
              <w:adjustRightInd/>
              <w:spacing w:before="0" w:after="0"/>
              <w:textAlignment w:val="auto"/>
              <w:rPr>
                <w:rFonts w:eastAsia="Malgun Gothic"/>
                <w:sz w:val="15"/>
              </w:rPr>
            </w:pPr>
          </w:p>
        </w:tc>
        <w:tc>
          <w:tcPr>
            <w:tcW w:w="1170" w:type="dxa"/>
            <w:tcBorders>
              <w:top w:val="nil"/>
              <w:left w:val="nil"/>
              <w:bottom w:val="single" w:sz="4" w:space="0" w:color="auto"/>
              <w:right w:val="nil"/>
            </w:tcBorders>
            <w:shd w:val="clear" w:color="auto" w:fill="auto"/>
          </w:tcPr>
          <w:p w:rsidR="0067046E" w:rsidRPr="0067046E" w:rsidRDefault="0067046E" w:rsidP="00522F77">
            <w:pPr>
              <w:overflowPunct/>
              <w:autoSpaceDE/>
              <w:autoSpaceDN/>
              <w:adjustRightInd/>
              <w:spacing w:before="0" w:after="0"/>
              <w:textAlignment w:val="auto"/>
              <w:rPr>
                <w:rFonts w:eastAsia="Malgun Gothic"/>
                <w:sz w:val="15"/>
              </w:rPr>
            </w:pPr>
          </w:p>
        </w:tc>
        <w:tc>
          <w:tcPr>
            <w:tcW w:w="1170" w:type="dxa"/>
            <w:tcBorders>
              <w:top w:val="nil"/>
              <w:left w:val="nil"/>
              <w:bottom w:val="single" w:sz="4" w:space="0" w:color="auto"/>
              <w:right w:val="single" w:sz="4" w:space="0" w:color="auto"/>
            </w:tcBorders>
            <w:shd w:val="clear" w:color="auto" w:fill="auto"/>
          </w:tcPr>
          <w:p w:rsidR="0067046E" w:rsidRPr="0067046E" w:rsidRDefault="0067046E" w:rsidP="00522F77">
            <w:pPr>
              <w:overflowPunct/>
              <w:autoSpaceDE/>
              <w:autoSpaceDN/>
              <w:adjustRightInd/>
              <w:spacing w:before="0" w:after="0"/>
              <w:textAlignment w:val="auto"/>
              <w:rPr>
                <w:rFonts w:eastAsia="Malgun Gothic"/>
                <w:sz w:val="15"/>
              </w:rPr>
            </w:pPr>
          </w:p>
        </w:tc>
        <w:tc>
          <w:tcPr>
            <w:tcW w:w="3105" w:type="dxa"/>
            <w:gridSpan w:val="3"/>
            <w:tcBorders>
              <w:left w:val="single" w:sz="4" w:space="0" w:color="auto"/>
            </w:tcBorders>
            <w:shd w:val="clear" w:color="auto" w:fill="D9D9D9"/>
          </w:tcPr>
          <w:p w:rsidR="0067046E" w:rsidRPr="0067046E" w:rsidRDefault="0067046E" w:rsidP="00522F77">
            <w:pPr>
              <w:overflowPunct/>
              <w:autoSpaceDE/>
              <w:autoSpaceDN/>
              <w:adjustRightInd/>
              <w:spacing w:before="0" w:after="0"/>
              <w:jc w:val="center"/>
              <w:textAlignment w:val="auto"/>
              <w:rPr>
                <w:rFonts w:eastAsia="Malgun Gothic"/>
                <w:b/>
                <w:sz w:val="15"/>
              </w:rPr>
            </w:pPr>
            <w:r w:rsidRPr="0067046E">
              <w:rPr>
                <w:rFonts w:eastAsia="Malgun Gothic"/>
                <w:b/>
                <w:sz w:val="15"/>
              </w:rPr>
              <w:t>DUT max. antenna</w:t>
            </w:r>
          </w:p>
          <w:p w:rsidR="0067046E" w:rsidRPr="0067046E" w:rsidRDefault="0067046E" w:rsidP="00522F77">
            <w:pPr>
              <w:overflowPunct/>
              <w:autoSpaceDE/>
              <w:autoSpaceDN/>
              <w:adjustRightInd/>
              <w:spacing w:before="0" w:after="0"/>
              <w:jc w:val="center"/>
              <w:textAlignment w:val="auto"/>
              <w:rPr>
                <w:rFonts w:eastAsia="Malgun Gothic"/>
                <w:sz w:val="15"/>
              </w:rPr>
            </w:pPr>
            <w:r w:rsidRPr="0067046E">
              <w:rPr>
                <w:rFonts w:eastAsia="Malgun Gothic"/>
                <w:b/>
                <w:sz w:val="15"/>
              </w:rPr>
              <w:t>separation = 0.15 m</w:t>
            </w:r>
          </w:p>
          <w:p w:rsidR="0067046E" w:rsidRPr="0067046E" w:rsidRDefault="0067046E" w:rsidP="00522F77">
            <w:pPr>
              <w:overflowPunct/>
              <w:autoSpaceDE/>
              <w:autoSpaceDN/>
              <w:adjustRightInd/>
              <w:spacing w:before="0" w:after="0"/>
              <w:jc w:val="center"/>
              <w:textAlignment w:val="auto"/>
              <w:rPr>
                <w:rFonts w:eastAsia="Malgun Gothic"/>
                <w:sz w:val="15"/>
              </w:rPr>
            </w:pPr>
          </w:p>
        </w:tc>
        <w:tc>
          <w:tcPr>
            <w:tcW w:w="3119" w:type="dxa"/>
            <w:gridSpan w:val="3"/>
            <w:shd w:val="clear" w:color="auto" w:fill="D9D9D9"/>
          </w:tcPr>
          <w:p w:rsidR="0067046E" w:rsidRPr="0067046E" w:rsidRDefault="0067046E" w:rsidP="00522F77">
            <w:pPr>
              <w:overflowPunct/>
              <w:autoSpaceDE/>
              <w:autoSpaceDN/>
              <w:adjustRightInd/>
              <w:spacing w:before="0" w:after="0"/>
              <w:jc w:val="center"/>
              <w:textAlignment w:val="auto"/>
              <w:rPr>
                <w:rFonts w:eastAsia="Malgun Gothic"/>
                <w:b/>
                <w:sz w:val="15"/>
              </w:rPr>
            </w:pPr>
            <w:r w:rsidRPr="0067046E">
              <w:rPr>
                <w:rFonts w:eastAsia="Malgun Gothic"/>
                <w:b/>
                <w:sz w:val="15"/>
              </w:rPr>
              <w:t>DUT max. antenna</w:t>
            </w:r>
          </w:p>
          <w:p w:rsidR="0067046E" w:rsidRPr="0067046E" w:rsidRDefault="0067046E" w:rsidP="00522F77">
            <w:pPr>
              <w:overflowPunct/>
              <w:autoSpaceDE/>
              <w:autoSpaceDN/>
              <w:adjustRightInd/>
              <w:spacing w:before="0" w:after="0"/>
              <w:jc w:val="center"/>
              <w:textAlignment w:val="auto"/>
              <w:rPr>
                <w:rFonts w:eastAsia="Malgun Gothic"/>
                <w:sz w:val="15"/>
              </w:rPr>
            </w:pPr>
            <w:r w:rsidRPr="0067046E">
              <w:rPr>
                <w:rFonts w:eastAsia="Malgun Gothic"/>
                <w:b/>
                <w:sz w:val="15"/>
              </w:rPr>
              <w:t>separation = 0.30 m</w:t>
            </w:r>
          </w:p>
        </w:tc>
      </w:tr>
      <w:tr w:rsidR="00522F77" w:rsidRPr="00522F77" w:rsidTr="00522F77">
        <w:tc>
          <w:tcPr>
            <w:tcW w:w="900" w:type="dxa"/>
            <w:tcBorders>
              <w:top w:val="single" w:sz="4" w:space="0" w:color="auto"/>
            </w:tcBorders>
            <w:shd w:val="clear" w:color="auto" w:fill="D9D9D9"/>
          </w:tcPr>
          <w:p w:rsidR="0067046E" w:rsidRPr="0067046E" w:rsidRDefault="0067046E" w:rsidP="00522F77">
            <w:pPr>
              <w:overflowPunct/>
              <w:autoSpaceDE/>
              <w:autoSpaceDN/>
              <w:adjustRightInd/>
              <w:spacing w:before="0" w:after="0"/>
              <w:textAlignment w:val="auto"/>
              <w:rPr>
                <w:rFonts w:eastAsia="Malgun Gothic"/>
                <w:b/>
                <w:sz w:val="15"/>
              </w:rPr>
            </w:pPr>
            <w:r w:rsidRPr="0067046E">
              <w:rPr>
                <w:rFonts w:eastAsia="Malgun Gothic"/>
                <w:b/>
                <w:sz w:val="15"/>
              </w:rPr>
              <w:t xml:space="preserve">Model </w:t>
            </w:r>
          </w:p>
        </w:tc>
        <w:tc>
          <w:tcPr>
            <w:tcW w:w="1170" w:type="dxa"/>
            <w:tcBorders>
              <w:top w:val="single" w:sz="4" w:space="0" w:color="auto"/>
            </w:tcBorders>
            <w:shd w:val="clear" w:color="auto" w:fill="D9D9D9"/>
          </w:tcPr>
          <w:p w:rsidR="0067046E" w:rsidRPr="0067046E" w:rsidRDefault="0067046E" w:rsidP="00522F77">
            <w:pPr>
              <w:overflowPunct/>
              <w:autoSpaceDE/>
              <w:autoSpaceDN/>
              <w:adjustRightInd/>
              <w:spacing w:before="0" w:after="0"/>
              <w:textAlignment w:val="auto"/>
              <w:rPr>
                <w:rFonts w:eastAsia="Malgun Gothic"/>
                <w:b/>
                <w:sz w:val="15"/>
              </w:rPr>
            </w:pPr>
            <w:r w:rsidRPr="0067046E">
              <w:rPr>
                <w:rFonts w:eastAsia="Malgun Gothic"/>
                <w:b/>
                <w:sz w:val="15"/>
              </w:rPr>
              <w:t xml:space="preserve">Number of BS beams considered </w:t>
            </w:r>
          </w:p>
        </w:tc>
        <w:tc>
          <w:tcPr>
            <w:tcW w:w="1170" w:type="dxa"/>
            <w:tcBorders>
              <w:top w:val="single" w:sz="4" w:space="0" w:color="auto"/>
            </w:tcBorders>
            <w:shd w:val="clear" w:color="auto" w:fill="D9D9D9"/>
          </w:tcPr>
          <w:p w:rsidR="0067046E" w:rsidRPr="0067046E" w:rsidRDefault="0067046E" w:rsidP="00522F77">
            <w:pPr>
              <w:overflowPunct/>
              <w:autoSpaceDE/>
              <w:autoSpaceDN/>
              <w:adjustRightInd/>
              <w:spacing w:before="0" w:after="0"/>
              <w:textAlignment w:val="auto"/>
              <w:rPr>
                <w:rFonts w:eastAsia="Malgun Gothic"/>
                <w:b/>
                <w:sz w:val="15"/>
              </w:rPr>
            </w:pPr>
            <w:r w:rsidRPr="0067046E">
              <w:rPr>
                <w:rFonts w:eastAsia="Malgun Gothic"/>
                <w:b/>
                <w:sz w:val="15"/>
              </w:rPr>
              <w:t xml:space="preserve">Azimuth/ elevation sector </w:t>
            </w:r>
          </w:p>
        </w:tc>
        <w:tc>
          <w:tcPr>
            <w:tcW w:w="979" w:type="dxa"/>
            <w:shd w:val="clear" w:color="auto" w:fill="D9D9D9"/>
          </w:tcPr>
          <w:p w:rsidR="0067046E" w:rsidRPr="0067046E" w:rsidRDefault="0067046E" w:rsidP="00522F77">
            <w:pPr>
              <w:overflowPunct/>
              <w:autoSpaceDE/>
              <w:autoSpaceDN/>
              <w:adjustRightInd/>
              <w:spacing w:before="0" w:after="0"/>
              <w:textAlignment w:val="auto"/>
              <w:rPr>
                <w:rFonts w:eastAsia="Malgun Gothic"/>
                <w:sz w:val="15"/>
              </w:rPr>
            </w:pPr>
            <w:r w:rsidRPr="0067046E">
              <w:rPr>
                <w:rFonts w:eastAsia="Malgun Gothic"/>
                <w:b/>
                <w:sz w:val="15"/>
              </w:rPr>
              <w:t>Centre frequency</w:t>
            </w:r>
            <w:r w:rsidRPr="0067046E">
              <w:rPr>
                <w:rFonts w:eastAsia="Malgun Gothic"/>
                <w:sz w:val="15"/>
              </w:rPr>
              <w:t xml:space="preserve"> = 2.1 GHz</w:t>
            </w:r>
          </w:p>
        </w:tc>
        <w:tc>
          <w:tcPr>
            <w:tcW w:w="992" w:type="dxa"/>
            <w:shd w:val="clear" w:color="auto" w:fill="D9D9D9"/>
          </w:tcPr>
          <w:p w:rsidR="0067046E" w:rsidRPr="0067046E" w:rsidRDefault="0067046E" w:rsidP="00522F77">
            <w:pPr>
              <w:overflowPunct/>
              <w:autoSpaceDE/>
              <w:autoSpaceDN/>
              <w:adjustRightInd/>
              <w:spacing w:before="0" w:after="0"/>
              <w:textAlignment w:val="auto"/>
              <w:rPr>
                <w:rFonts w:eastAsia="Malgun Gothic"/>
                <w:b/>
                <w:sz w:val="15"/>
              </w:rPr>
            </w:pPr>
            <w:r w:rsidRPr="0067046E">
              <w:rPr>
                <w:rFonts w:eastAsia="Malgun Gothic"/>
                <w:b/>
                <w:sz w:val="15"/>
              </w:rPr>
              <w:t>Centre frequency</w:t>
            </w:r>
            <w:r w:rsidRPr="0067046E">
              <w:rPr>
                <w:rFonts w:eastAsia="Malgun Gothic"/>
                <w:sz w:val="15"/>
              </w:rPr>
              <w:t xml:space="preserve"> = 5.0 GHz</w:t>
            </w:r>
          </w:p>
        </w:tc>
        <w:tc>
          <w:tcPr>
            <w:tcW w:w="1134" w:type="dxa"/>
            <w:shd w:val="clear" w:color="auto" w:fill="D9D9D9"/>
          </w:tcPr>
          <w:p w:rsidR="0067046E" w:rsidRPr="0067046E" w:rsidRDefault="0067046E" w:rsidP="00522F77">
            <w:pPr>
              <w:overflowPunct/>
              <w:autoSpaceDE/>
              <w:autoSpaceDN/>
              <w:adjustRightInd/>
              <w:spacing w:before="0" w:after="0"/>
              <w:textAlignment w:val="auto"/>
              <w:rPr>
                <w:rFonts w:eastAsia="Malgun Gothic"/>
                <w:sz w:val="15"/>
              </w:rPr>
            </w:pPr>
            <w:r w:rsidRPr="0067046E">
              <w:rPr>
                <w:rFonts w:eastAsia="Malgun Gothic"/>
                <w:b/>
                <w:sz w:val="15"/>
              </w:rPr>
              <w:t>Centre frequency</w:t>
            </w:r>
            <w:r w:rsidRPr="0067046E">
              <w:rPr>
                <w:rFonts w:eastAsia="Malgun Gothic"/>
                <w:sz w:val="15"/>
              </w:rPr>
              <w:t xml:space="preserve"> = 7.25 GHz</w:t>
            </w:r>
          </w:p>
        </w:tc>
        <w:tc>
          <w:tcPr>
            <w:tcW w:w="993" w:type="dxa"/>
            <w:shd w:val="clear" w:color="auto" w:fill="D9D9D9"/>
          </w:tcPr>
          <w:p w:rsidR="0067046E" w:rsidRPr="0067046E" w:rsidRDefault="0067046E" w:rsidP="00522F77">
            <w:pPr>
              <w:overflowPunct/>
              <w:autoSpaceDE/>
              <w:autoSpaceDN/>
              <w:adjustRightInd/>
              <w:spacing w:before="0" w:after="0"/>
              <w:textAlignment w:val="auto"/>
              <w:rPr>
                <w:rFonts w:eastAsia="Malgun Gothic"/>
                <w:sz w:val="15"/>
              </w:rPr>
            </w:pPr>
            <w:r w:rsidRPr="0067046E">
              <w:rPr>
                <w:rFonts w:eastAsia="Malgun Gothic"/>
                <w:b/>
                <w:sz w:val="15"/>
              </w:rPr>
              <w:t>Centre frequency</w:t>
            </w:r>
            <w:r w:rsidRPr="0067046E">
              <w:rPr>
                <w:rFonts w:eastAsia="Malgun Gothic"/>
                <w:sz w:val="15"/>
              </w:rPr>
              <w:t xml:space="preserve"> = 2.1 GHz</w:t>
            </w:r>
          </w:p>
        </w:tc>
        <w:tc>
          <w:tcPr>
            <w:tcW w:w="1134" w:type="dxa"/>
            <w:shd w:val="clear" w:color="auto" w:fill="D9D9D9"/>
          </w:tcPr>
          <w:p w:rsidR="0067046E" w:rsidRPr="0067046E" w:rsidRDefault="0067046E" w:rsidP="00522F77">
            <w:pPr>
              <w:overflowPunct/>
              <w:autoSpaceDE/>
              <w:autoSpaceDN/>
              <w:adjustRightInd/>
              <w:spacing w:before="0" w:after="0"/>
              <w:textAlignment w:val="auto"/>
              <w:rPr>
                <w:rFonts w:eastAsia="Malgun Gothic"/>
                <w:b/>
                <w:sz w:val="15"/>
              </w:rPr>
            </w:pPr>
            <w:r w:rsidRPr="0067046E">
              <w:rPr>
                <w:rFonts w:eastAsia="Malgun Gothic"/>
                <w:b/>
                <w:sz w:val="15"/>
              </w:rPr>
              <w:t>Centre frequency</w:t>
            </w:r>
            <w:r w:rsidRPr="0067046E">
              <w:rPr>
                <w:rFonts w:eastAsia="Malgun Gothic"/>
                <w:sz w:val="15"/>
              </w:rPr>
              <w:t xml:space="preserve"> = 5.0 GHz</w:t>
            </w:r>
          </w:p>
        </w:tc>
        <w:tc>
          <w:tcPr>
            <w:tcW w:w="992" w:type="dxa"/>
            <w:shd w:val="clear" w:color="auto" w:fill="D9D9D9"/>
          </w:tcPr>
          <w:p w:rsidR="0067046E" w:rsidRPr="0067046E" w:rsidRDefault="0067046E" w:rsidP="00522F77">
            <w:pPr>
              <w:overflowPunct/>
              <w:autoSpaceDE/>
              <w:autoSpaceDN/>
              <w:adjustRightInd/>
              <w:spacing w:before="0" w:after="0"/>
              <w:textAlignment w:val="auto"/>
              <w:rPr>
                <w:rFonts w:eastAsia="Malgun Gothic"/>
                <w:sz w:val="15"/>
              </w:rPr>
            </w:pPr>
            <w:r w:rsidRPr="0067046E">
              <w:rPr>
                <w:rFonts w:eastAsia="Malgun Gothic"/>
                <w:b/>
                <w:sz w:val="15"/>
              </w:rPr>
              <w:t>Centre frequency</w:t>
            </w:r>
            <w:r w:rsidRPr="0067046E">
              <w:rPr>
                <w:rFonts w:eastAsia="Malgun Gothic"/>
                <w:sz w:val="15"/>
              </w:rPr>
              <w:t xml:space="preserve"> = 7.25 GHz</w:t>
            </w:r>
          </w:p>
        </w:tc>
      </w:tr>
      <w:tr w:rsidR="00522F77" w:rsidRPr="0067046E" w:rsidTr="00522F77">
        <w:tc>
          <w:tcPr>
            <w:tcW w:w="900" w:type="dxa"/>
            <w:vMerge w:val="restart"/>
            <w:shd w:val="clear" w:color="auto" w:fill="D5DCE4"/>
            <w:vAlign w:val="center"/>
          </w:tcPr>
          <w:p w:rsidR="0067046E" w:rsidRPr="0067046E" w:rsidRDefault="0067046E" w:rsidP="00522F77">
            <w:pPr>
              <w:overflowPunct/>
              <w:autoSpaceDE/>
              <w:autoSpaceDN/>
              <w:adjustRightInd/>
              <w:spacing w:before="0" w:after="0"/>
              <w:textAlignment w:val="auto"/>
              <w:rPr>
                <w:rFonts w:eastAsia="Malgun Gothic"/>
                <w:sz w:val="15"/>
              </w:rPr>
            </w:pPr>
            <w:r w:rsidRPr="0067046E">
              <w:rPr>
                <w:rFonts w:eastAsia="Malgun Gothic"/>
                <w:sz w:val="15"/>
              </w:rPr>
              <w:t>CDL-A (UMi)</w:t>
            </w:r>
          </w:p>
        </w:tc>
        <w:tc>
          <w:tcPr>
            <w:tcW w:w="1170" w:type="dxa"/>
            <w:shd w:val="clear" w:color="auto" w:fill="D5DCE4"/>
          </w:tcPr>
          <w:p w:rsidR="0067046E" w:rsidRPr="0067046E" w:rsidRDefault="0067046E" w:rsidP="00522F77">
            <w:pPr>
              <w:overflowPunct/>
              <w:autoSpaceDE/>
              <w:autoSpaceDN/>
              <w:adjustRightInd/>
              <w:spacing w:before="0" w:after="0"/>
              <w:textAlignment w:val="auto"/>
              <w:rPr>
                <w:rFonts w:eastAsia="Malgun Gothic"/>
                <w:sz w:val="15"/>
              </w:rPr>
            </w:pPr>
            <w:r w:rsidRPr="0067046E">
              <w:rPr>
                <w:rFonts w:eastAsia="Malgun Gothic"/>
                <w:sz w:val="15"/>
              </w:rPr>
              <w:t>1</w:t>
            </w:r>
          </w:p>
        </w:tc>
        <w:tc>
          <w:tcPr>
            <w:tcW w:w="1170" w:type="dxa"/>
            <w:shd w:val="clear" w:color="auto" w:fill="D5DCE4"/>
          </w:tcPr>
          <w:p w:rsidR="0067046E" w:rsidRPr="0067046E" w:rsidRDefault="0067046E" w:rsidP="00522F77">
            <w:pPr>
              <w:overflowPunct/>
              <w:autoSpaceDE/>
              <w:autoSpaceDN/>
              <w:adjustRightInd/>
              <w:spacing w:before="0" w:after="0"/>
              <w:textAlignment w:val="auto"/>
              <w:rPr>
                <w:rFonts w:eastAsia="Malgun Gothic"/>
                <w:sz w:val="15"/>
              </w:rPr>
            </w:pPr>
            <w:r w:rsidRPr="0067046E">
              <w:rPr>
                <w:rFonts w:eastAsia="Malgun Gothic"/>
                <w:sz w:val="15"/>
              </w:rPr>
              <w:t>29</w:t>
            </w:r>
            <w:r w:rsidRPr="0067046E">
              <w:rPr>
                <w:rFonts w:eastAsia="Malgun Gothic"/>
                <w:sz w:val="15"/>
              </w:rPr>
              <w:sym w:font="Symbol" w:char="F0B0"/>
            </w:r>
            <w:r w:rsidRPr="0067046E">
              <w:rPr>
                <w:rFonts w:eastAsia="Malgun Gothic"/>
                <w:sz w:val="15"/>
              </w:rPr>
              <w:t xml:space="preserve"> / 5</w:t>
            </w:r>
            <w:r w:rsidRPr="0067046E">
              <w:rPr>
                <w:rFonts w:eastAsia="Malgun Gothic"/>
                <w:sz w:val="15"/>
              </w:rPr>
              <w:sym w:font="Symbol" w:char="F0B0"/>
            </w:r>
          </w:p>
        </w:tc>
        <w:tc>
          <w:tcPr>
            <w:tcW w:w="979"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0070C0"/>
                <w:sz w:val="15"/>
              </w:rPr>
            </w:pPr>
            <w:r w:rsidRPr="0067046E">
              <w:rPr>
                <w:rFonts w:eastAsia="Malgun Gothic"/>
                <w:color w:val="0070C0"/>
                <w:sz w:val="15"/>
              </w:rPr>
              <w:t xml:space="preserve">     6</w:t>
            </w:r>
          </w:p>
        </w:tc>
        <w:tc>
          <w:tcPr>
            <w:tcW w:w="992" w:type="dxa"/>
            <w:shd w:val="clear" w:color="auto" w:fill="auto"/>
          </w:tcPr>
          <w:p w:rsidR="0067046E" w:rsidRPr="0067046E" w:rsidRDefault="0067046E" w:rsidP="00522F77">
            <w:pPr>
              <w:overflowPunct/>
              <w:autoSpaceDE/>
              <w:autoSpaceDN/>
              <w:adjustRightInd/>
              <w:spacing w:before="0" w:after="0"/>
              <w:textAlignment w:val="auto"/>
              <w:rPr>
                <w:rFonts w:eastAsia="Malgun Gothic"/>
                <w:color w:val="0070C0"/>
                <w:sz w:val="15"/>
              </w:rPr>
            </w:pPr>
            <w:r w:rsidRPr="0067046E">
              <w:rPr>
                <w:rFonts w:eastAsia="Malgun Gothic"/>
                <w:color w:val="0070C0"/>
                <w:sz w:val="15"/>
              </w:rPr>
              <w:t xml:space="preserve">     9</w:t>
            </w:r>
          </w:p>
        </w:tc>
        <w:tc>
          <w:tcPr>
            <w:tcW w:w="1134"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0070C0"/>
                <w:sz w:val="15"/>
              </w:rPr>
            </w:pPr>
            <w:r w:rsidRPr="0067046E">
              <w:rPr>
                <w:rFonts w:eastAsia="Malgun Gothic"/>
                <w:color w:val="0070C0"/>
                <w:sz w:val="15"/>
              </w:rPr>
              <w:t xml:space="preserve">    12</w:t>
            </w:r>
          </w:p>
        </w:tc>
        <w:tc>
          <w:tcPr>
            <w:tcW w:w="993"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0070C0"/>
                <w:sz w:val="15"/>
              </w:rPr>
            </w:pPr>
            <w:r w:rsidRPr="0067046E">
              <w:rPr>
                <w:rFonts w:eastAsia="Malgun Gothic"/>
                <w:color w:val="0070C0"/>
                <w:sz w:val="15"/>
              </w:rPr>
              <w:t xml:space="preserve">     9</w:t>
            </w:r>
          </w:p>
        </w:tc>
        <w:tc>
          <w:tcPr>
            <w:tcW w:w="1134" w:type="dxa"/>
            <w:shd w:val="clear" w:color="auto" w:fill="auto"/>
          </w:tcPr>
          <w:p w:rsidR="0067046E" w:rsidRPr="0067046E" w:rsidRDefault="0067046E" w:rsidP="00522F77">
            <w:pPr>
              <w:overflowPunct/>
              <w:autoSpaceDE/>
              <w:autoSpaceDN/>
              <w:adjustRightInd/>
              <w:spacing w:before="0" w:after="0"/>
              <w:textAlignment w:val="auto"/>
              <w:rPr>
                <w:rFonts w:eastAsia="Malgun Gothic"/>
                <w:color w:val="0070C0"/>
                <w:sz w:val="15"/>
              </w:rPr>
            </w:pPr>
            <w:r w:rsidRPr="0067046E">
              <w:rPr>
                <w:rFonts w:eastAsia="Malgun Gothic"/>
                <w:color w:val="0070C0"/>
                <w:sz w:val="15"/>
              </w:rPr>
              <w:t xml:space="preserve">    12</w:t>
            </w:r>
          </w:p>
        </w:tc>
        <w:tc>
          <w:tcPr>
            <w:tcW w:w="992"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0070C0"/>
                <w:sz w:val="15"/>
              </w:rPr>
            </w:pPr>
            <w:r w:rsidRPr="0067046E">
              <w:rPr>
                <w:rFonts w:eastAsia="Malgun Gothic"/>
                <w:color w:val="0070C0"/>
                <w:sz w:val="15"/>
              </w:rPr>
              <w:t xml:space="preserve">    15</w:t>
            </w:r>
          </w:p>
        </w:tc>
      </w:tr>
      <w:tr w:rsidR="00522F77" w:rsidRPr="0067046E" w:rsidTr="00522F77">
        <w:tc>
          <w:tcPr>
            <w:tcW w:w="900" w:type="dxa"/>
            <w:vMerge/>
            <w:shd w:val="clear" w:color="auto" w:fill="D5DCE4"/>
            <w:vAlign w:val="center"/>
          </w:tcPr>
          <w:p w:rsidR="0067046E" w:rsidRPr="0067046E" w:rsidRDefault="0067046E" w:rsidP="00522F77">
            <w:pPr>
              <w:overflowPunct/>
              <w:autoSpaceDE/>
              <w:autoSpaceDN/>
              <w:adjustRightInd/>
              <w:spacing w:before="0" w:after="0"/>
              <w:textAlignment w:val="auto"/>
              <w:rPr>
                <w:rFonts w:eastAsia="Malgun Gothic"/>
                <w:sz w:val="15"/>
              </w:rPr>
            </w:pPr>
          </w:p>
        </w:tc>
        <w:tc>
          <w:tcPr>
            <w:tcW w:w="1170" w:type="dxa"/>
            <w:shd w:val="clear" w:color="auto" w:fill="D5DCE4"/>
          </w:tcPr>
          <w:p w:rsidR="0067046E" w:rsidRPr="0067046E" w:rsidRDefault="0067046E" w:rsidP="00522F77">
            <w:pPr>
              <w:overflowPunct/>
              <w:autoSpaceDE/>
              <w:autoSpaceDN/>
              <w:adjustRightInd/>
              <w:spacing w:before="0" w:after="0"/>
              <w:textAlignment w:val="auto"/>
              <w:rPr>
                <w:rFonts w:eastAsia="Malgun Gothic"/>
                <w:sz w:val="15"/>
              </w:rPr>
            </w:pPr>
            <w:r w:rsidRPr="0067046E">
              <w:rPr>
                <w:rFonts w:eastAsia="Malgun Gothic"/>
                <w:sz w:val="15"/>
              </w:rPr>
              <w:t>2</w:t>
            </w:r>
          </w:p>
        </w:tc>
        <w:tc>
          <w:tcPr>
            <w:tcW w:w="1170" w:type="dxa"/>
            <w:shd w:val="clear" w:color="auto" w:fill="D5DCE4"/>
          </w:tcPr>
          <w:p w:rsidR="0067046E" w:rsidRPr="0067046E" w:rsidRDefault="0067046E" w:rsidP="00522F77">
            <w:pPr>
              <w:overflowPunct/>
              <w:autoSpaceDE/>
              <w:autoSpaceDN/>
              <w:adjustRightInd/>
              <w:spacing w:before="0" w:after="0"/>
              <w:textAlignment w:val="auto"/>
              <w:rPr>
                <w:rFonts w:eastAsia="Malgun Gothic"/>
                <w:sz w:val="15"/>
              </w:rPr>
            </w:pPr>
            <w:r w:rsidRPr="0067046E">
              <w:rPr>
                <w:rFonts w:eastAsia="Malgun Gothic"/>
                <w:sz w:val="15"/>
              </w:rPr>
              <w:t>29</w:t>
            </w:r>
            <w:r w:rsidRPr="0067046E">
              <w:rPr>
                <w:rFonts w:eastAsia="Malgun Gothic"/>
                <w:sz w:val="15"/>
              </w:rPr>
              <w:sym w:font="Symbol" w:char="F0B0"/>
            </w:r>
            <w:r w:rsidRPr="0067046E">
              <w:rPr>
                <w:rFonts w:eastAsia="Malgun Gothic"/>
                <w:sz w:val="15"/>
              </w:rPr>
              <w:t xml:space="preserve"> / 5</w:t>
            </w:r>
            <w:r w:rsidRPr="0067046E">
              <w:rPr>
                <w:rFonts w:eastAsia="Malgun Gothic"/>
                <w:sz w:val="15"/>
              </w:rPr>
              <w:sym w:font="Symbol" w:char="F0B0"/>
            </w:r>
          </w:p>
        </w:tc>
        <w:tc>
          <w:tcPr>
            <w:tcW w:w="979"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0070C0"/>
                <w:sz w:val="15"/>
              </w:rPr>
            </w:pPr>
            <w:r w:rsidRPr="0067046E">
              <w:rPr>
                <w:rFonts w:eastAsia="Malgun Gothic"/>
                <w:color w:val="0070C0"/>
                <w:sz w:val="15"/>
              </w:rPr>
              <w:t xml:space="preserve">     6</w:t>
            </w:r>
          </w:p>
        </w:tc>
        <w:tc>
          <w:tcPr>
            <w:tcW w:w="992" w:type="dxa"/>
            <w:shd w:val="clear" w:color="auto" w:fill="auto"/>
          </w:tcPr>
          <w:p w:rsidR="0067046E" w:rsidRPr="0067046E" w:rsidRDefault="0067046E" w:rsidP="00522F77">
            <w:pPr>
              <w:overflowPunct/>
              <w:autoSpaceDE/>
              <w:autoSpaceDN/>
              <w:adjustRightInd/>
              <w:spacing w:before="0" w:after="0"/>
              <w:textAlignment w:val="auto"/>
              <w:rPr>
                <w:rFonts w:eastAsia="Malgun Gothic"/>
                <w:color w:val="0070C0"/>
                <w:sz w:val="15"/>
              </w:rPr>
            </w:pPr>
            <w:r w:rsidRPr="0067046E">
              <w:rPr>
                <w:rFonts w:eastAsia="Malgun Gothic"/>
                <w:color w:val="0070C0"/>
                <w:sz w:val="15"/>
              </w:rPr>
              <w:t xml:space="preserve">     9</w:t>
            </w:r>
          </w:p>
        </w:tc>
        <w:tc>
          <w:tcPr>
            <w:tcW w:w="1134"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0070C0"/>
                <w:sz w:val="15"/>
              </w:rPr>
            </w:pPr>
            <w:r w:rsidRPr="0067046E">
              <w:rPr>
                <w:rFonts w:eastAsia="Malgun Gothic"/>
                <w:color w:val="0070C0"/>
                <w:sz w:val="15"/>
              </w:rPr>
              <w:t xml:space="preserve">    12</w:t>
            </w:r>
          </w:p>
        </w:tc>
        <w:tc>
          <w:tcPr>
            <w:tcW w:w="993"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0070C0"/>
                <w:sz w:val="15"/>
              </w:rPr>
            </w:pPr>
            <w:r w:rsidRPr="0067046E">
              <w:rPr>
                <w:rFonts w:eastAsia="Malgun Gothic"/>
                <w:color w:val="0070C0"/>
                <w:sz w:val="15"/>
              </w:rPr>
              <w:t xml:space="preserve">     9</w:t>
            </w:r>
          </w:p>
        </w:tc>
        <w:tc>
          <w:tcPr>
            <w:tcW w:w="1134" w:type="dxa"/>
            <w:shd w:val="clear" w:color="auto" w:fill="auto"/>
          </w:tcPr>
          <w:p w:rsidR="0067046E" w:rsidRPr="0067046E" w:rsidRDefault="0067046E" w:rsidP="00522F77">
            <w:pPr>
              <w:overflowPunct/>
              <w:autoSpaceDE/>
              <w:autoSpaceDN/>
              <w:adjustRightInd/>
              <w:spacing w:before="0" w:after="0"/>
              <w:textAlignment w:val="auto"/>
              <w:rPr>
                <w:rFonts w:eastAsia="Malgun Gothic"/>
                <w:color w:val="0070C0"/>
                <w:sz w:val="15"/>
              </w:rPr>
            </w:pPr>
            <w:r w:rsidRPr="0067046E">
              <w:rPr>
                <w:rFonts w:eastAsia="Malgun Gothic"/>
                <w:color w:val="0070C0"/>
                <w:sz w:val="15"/>
              </w:rPr>
              <w:t xml:space="preserve">    12</w:t>
            </w:r>
          </w:p>
        </w:tc>
        <w:tc>
          <w:tcPr>
            <w:tcW w:w="992"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0070C0"/>
                <w:sz w:val="15"/>
              </w:rPr>
            </w:pPr>
            <w:r w:rsidRPr="0067046E">
              <w:rPr>
                <w:rFonts w:eastAsia="Malgun Gothic"/>
                <w:color w:val="0070C0"/>
                <w:sz w:val="15"/>
              </w:rPr>
              <w:t xml:space="preserve">    15</w:t>
            </w:r>
          </w:p>
        </w:tc>
      </w:tr>
      <w:tr w:rsidR="00522F77" w:rsidRPr="0067046E" w:rsidTr="00522F77">
        <w:tc>
          <w:tcPr>
            <w:tcW w:w="900" w:type="dxa"/>
            <w:vMerge/>
            <w:shd w:val="clear" w:color="auto" w:fill="D5DCE4"/>
            <w:vAlign w:val="center"/>
          </w:tcPr>
          <w:p w:rsidR="0067046E" w:rsidRPr="0067046E" w:rsidRDefault="0067046E" w:rsidP="00522F77">
            <w:pPr>
              <w:overflowPunct/>
              <w:autoSpaceDE/>
              <w:autoSpaceDN/>
              <w:adjustRightInd/>
              <w:spacing w:before="0" w:after="0"/>
              <w:textAlignment w:val="auto"/>
              <w:rPr>
                <w:rFonts w:eastAsia="Malgun Gothic"/>
                <w:sz w:val="15"/>
              </w:rPr>
            </w:pPr>
          </w:p>
        </w:tc>
        <w:tc>
          <w:tcPr>
            <w:tcW w:w="1170" w:type="dxa"/>
            <w:shd w:val="clear" w:color="auto" w:fill="D5DCE4"/>
          </w:tcPr>
          <w:p w:rsidR="0067046E" w:rsidRPr="0067046E" w:rsidRDefault="0067046E" w:rsidP="00522F77">
            <w:pPr>
              <w:overflowPunct/>
              <w:autoSpaceDE/>
              <w:autoSpaceDN/>
              <w:adjustRightInd/>
              <w:spacing w:before="0" w:after="0"/>
              <w:textAlignment w:val="auto"/>
              <w:rPr>
                <w:rFonts w:eastAsia="Malgun Gothic"/>
                <w:sz w:val="15"/>
              </w:rPr>
            </w:pPr>
            <w:r w:rsidRPr="0067046E">
              <w:rPr>
                <w:rFonts w:eastAsia="Malgun Gothic"/>
                <w:sz w:val="15"/>
              </w:rPr>
              <w:t>4</w:t>
            </w:r>
          </w:p>
        </w:tc>
        <w:tc>
          <w:tcPr>
            <w:tcW w:w="1170" w:type="dxa"/>
            <w:shd w:val="clear" w:color="auto" w:fill="D5DCE4"/>
          </w:tcPr>
          <w:p w:rsidR="0067046E" w:rsidRPr="0067046E" w:rsidRDefault="0067046E" w:rsidP="00522F77">
            <w:pPr>
              <w:overflowPunct/>
              <w:autoSpaceDE/>
              <w:autoSpaceDN/>
              <w:adjustRightInd/>
              <w:spacing w:before="0" w:after="0"/>
              <w:textAlignment w:val="auto"/>
              <w:rPr>
                <w:rFonts w:eastAsia="Malgun Gothic"/>
                <w:sz w:val="15"/>
              </w:rPr>
            </w:pPr>
            <w:r w:rsidRPr="0067046E">
              <w:rPr>
                <w:rFonts w:eastAsia="Malgun Gothic"/>
                <w:sz w:val="15"/>
              </w:rPr>
              <w:t>101</w:t>
            </w:r>
            <w:r w:rsidRPr="0067046E">
              <w:rPr>
                <w:rFonts w:eastAsia="Malgun Gothic"/>
                <w:sz w:val="15"/>
              </w:rPr>
              <w:sym w:font="Symbol" w:char="F0B0"/>
            </w:r>
            <w:r w:rsidRPr="0067046E">
              <w:rPr>
                <w:rFonts w:eastAsia="Malgun Gothic"/>
                <w:sz w:val="15"/>
              </w:rPr>
              <w:t xml:space="preserve"> / 5</w:t>
            </w:r>
            <w:r w:rsidRPr="0067046E">
              <w:rPr>
                <w:rFonts w:eastAsia="Malgun Gothic"/>
                <w:sz w:val="15"/>
              </w:rPr>
              <w:sym w:font="Symbol" w:char="F0B0"/>
            </w:r>
          </w:p>
        </w:tc>
        <w:tc>
          <w:tcPr>
            <w:tcW w:w="979"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0070C0"/>
                <w:sz w:val="15"/>
              </w:rPr>
            </w:pPr>
            <w:r w:rsidRPr="0067046E">
              <w:rPr>
                <w:rFonts w:eastAsia="Malgun Gothic"/>
                <w:color w:val="0070C0"/>
                <w:sz w:val="15"/>
              </w:rPr>
              <w:t xml:space="preserve">    12</w:t>
            </w:r>
          </w:p>
        </w:tc>
        <w:tc>
          <w:tcPr>
            <w:tcW w:w="992" w:type="dxa"/>
            <w:shd w:val="clear" w:color="auto" w:fill="auto"/>
          </w:tcPr>
          <w:p w:rsidR="0067046E" w:rsidRPr="0067046E" w:rsidRDefault="0067046E" w:rsidP="00522F77">
            <w:pPr>
              <w:overflowPunct/>
              <w:autoSpaceDE/>
              <w:autoSpaceDN/>
              <w:adjustRightInd/>
              <w:spacing w:before="0" w:after="0"/>
              <w:textAlignment w:val="auto"/>
              <w:rPr>
                <w:rFonts w:eastAsia="Malgun Gothic"/>
                <w:color w:val="C00000"/>
                <w:sz w:val="15"/>
              </w:rPr>
            </w:pPr>
            <w:r w:rsidRPr="0067046E">
              <w:rPr>
                <w:rFonts w:eastAsia="Malgun Gothic"/>
                <w:color w:val="C00000"/>
                <w:sz w:val="15"/>
              </w:rPr>
              <w:t xml:space="preserve">    18</w:t>
            </w:r>
          </w:p>
        </w:tc>
        <w:tc>
          <w:tcPr>
            <w:tcW w:w="1134"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C00000"/>
                <w:sz w:val="15"/>
              </w:rPr>
            </w:pPr>
            <w:r w:rsidRPr="0067046E">
              <w:rPr>
                <w:rFonts w:eastAsia="Malgun Gothic"/>
                <w:color w:val="C00000"/>
                <w:sz w:val="15"/>
              </w:rPr>
              <w:t xml:space="preserve">    27</w:t>
            </w:r>
          </w:p>
        </w:tc>
        <w:tc>
          <w:tcPr>
            <w:tcW w:w="993"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C00000"/>
                <w:sz w:val="15"/>
              </w:rPr>
            </w:pPr>
            <w:r w:rsidRPr="0067046E">
              <w:rPr>
                <w:rFonts w:eastAsia="Malgun Gothic"/>
                <w:color w:val="C00000"/>
                <w:sz w:val="15"/>
              </w:rPr>
              <w:t xml:space="preserve">    18</w:t>
            </w:r>
          </w:p>
        </w:tc>
        <w:tc>
          <w:tcPr>
            <w:tcW w:w="1134" w:type="dxa"/>
            <w:shd w:val="clear" w:color="auto" w:fill="auto"/>
          </w:tcPr>
          <w:p w:rsidR="0067046E" w:rsidRPr="0067046E" w:rsidRDefault="0067046E" w:rsidP="00522F77">
            <w:pPr>
              <w:overflowPunct/>
              <w:autoSpaceDE/>
              <w:autoSpaceDN/>
              <w:adjustRightInd/>
              <w:spacing w:before="0" w:after="0"/>
              <w:textAlignment w:val="auto"/>
              <w:rPr>
                <w:rFonts w:eastAsia="Malgun Gothic"/>
                <w:color w:val="C00000"/>
                <w:sz w:val="15"/>
              </w:rPr>
            </w:pPr>
            <w:r w:rsidRPr="0067046E">
              <w:rPr>
                <w:rFonts w:eastAsia="Malgun Gothic"/>
                <w:color w:val="C00000"/>
                <w:sz w:val="15"/>
              </w:rPr>
              <w:t xml:space="preserve">    33</w:t>
            </w:r>
          </w:p>
        </w:tc>
        <w:tc>
          <w:tcPr>
            <w:tcW w:w="992"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C00000"/>
                <w:sz w:val="15"/>
              </w:rPr>
            </w:pPr>
            <w:r w:rsidRPr="0067046E">
              <w:rPr>
                <w:rFonts w:eastAsia="Malgun Gothic"/>
                <w:color w:val="C00000"/>
                <w:sz w:val="15"/>
              </w:rPr>
              <w:t xml:space="preserve">    45</w:t>
            </w:r>
          </w:p>
        </w:tc>
      </w:tr>
      <w:tr w:rsidR="00522F77" w:rsidRPr="0067046E" w:rsidTr="00522F77">
        <w:tc>
          <w:tcPr>
            <w:tcW w:w="900" w:type="dxa"/>
            <w:vMerge w:val="restart"/>
            <w:shd w:val="clear" w:color="auto" w:fill="D5DCE4"/>
            <w:vAlign w:val="center"/>
          </w:tcPr>
          <w:p w:rsidR="0067046E" w:rsidRPr="0067046E" w:rsidRDefault="0067046E" w:rsidP="00522F77">
            <w:pPr>
              <w:overflowPunct/>
              <w:autoSpaceDE/>
              <w:autoSpaceDN/>
              <w:adjustRightInd/>
              <w:spacing w:before="0" w:after="0"/>
              <w:textAlignment w:val="auto"/>
              <w:rPr>
                <w:rFonts w:eastAsia="Malgun Gothic"/>
                <w:sz w:val="15"/>
              </w:rPr>
            </w:pPr>
            <w:r w:rsidRPr="0067046E">
              <w:rPr>
                <w:rFonts w:eastAsia="Malgun Gothic"/>
                <w:sz w:val="15"/>
              </w:rPr>
              <w:t>CDL-B (UMi)</w:t>
            </w:r>
          </w:p>
        </w:tc>
        <w:tc>
          <w:tcPr>
            <w:tcW w:w="1170" w:type="dxa"/>
            <w:shd w:val="clear" w:color="auto" w:fill="D5DCE4"/>
          </w:tcPr>
          <w:p w:rsidR="0067046E" w:rsidRPr="0067046E" w:rsidRDefault="0067046E" w:rsidP="00522F77">
            <w:pPr>
              <w:overflowPunct/>
              <w:autoSpaceDE/>
              <w:autoSpaceDN/>
              <w:adjustRightInd/>
              <w:spacing w:before="0" w:after="0"/>
              <w:textAlignment w:val="auto"/>
              <w:rPr>
                <w:rFonts w:eastAsia="Malgun Gothic"/>
                <w:sz w:val="15"/>
              </w:rPr>
            </w:pPr>
            <w:r w:rsidRPr="0067046E">
              <w:rPr>
                <w:rFonts w:eastAsia="Malgun Gothic"/>
                <w:sz w:val="15"/>
              </w:rPr>
              <w:t>1</w:t>
            </w:r>
          </w:p>
        </w:tc>
        <w:tc>
          <w:tcPr>
            <w:tcW w:w="1170" w:type="dxa"/>
            <w:shd w:val="clear" w:color="auto" w:fill="D5DCE4"/>
          </w:tcPr>
          <w:p w:rsidR="0067046E" w:rsidRPr="0067046E" w:rsidRDefault="0067046E" w:rsidP="00522F77">
            <w:pPr>
              <w:overflowPunct/>
              <w:autoSpaceDE/>
              <w:autoSpaceDN/>
              <w:adjustRightInd/>
              <w:spacing w:before="0" w:after="0"/>
              <w:textAlignment w:val="auto"/>
              <w:rPr>
                <w:rFonts w:eastAsia="Malgun Gothic"/>
                <w:sz w:val="15"/>
              </w:rPr>
            </w:pPr>
            <w:r w:rsidRPr="0067046E">
              <w:rPr>
                <w:rFonts w:eastAsia="Malgun Gothic"/>
                <w:sz w:val="15"/>
              </w:rPr>
              <w:t>92</w:t>
            </w:r>
            <w:r w:rsidRPr="0067046E">
              <w:rPr>
                <w:rFonts w:eastAsia="Malgun Gothic"/>
                <w:sz w:val="15"/>
              </w:rPr>
              <w:sym w:font="Symbol" w:char="F0B0"/>
            </w:r>
            <w:r w:rsidRPr="0067046E">
              <w:rPr>
                <w:rFonts w:eastAsia="Malgun Gothic"/>
                <w:sz w:val="15"/>
              </w:rPr>
              <w:t xml:space="preserve"> / 22</w:t>
            </w:r>
            <w:r w:rsidRPr="0067046E">
              <w:rPr>
                <w:rFonts w:eastAsia="Malgun Gothic"/>
                <w:sz w:val="15"/>
              </w:rPr>
              <w:sym w:font="Symbol" w:char="F0B0"/>
            </w:r>
          </w:p>
        </w:tc>
        <w:tc>
          <w:tcPr>
            <w:tcW w:w="979"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0070C0"/>
                <w:sz w:val="15"/>
              </w:rPr>
            </w:pPr>
            <w:r w:rsidRPr="0067046E">
              <w:rPr>
                <w:rFonts w:eastAsia="Malgun Gothic"/>
                <w:color w:val="0070C0"/>
                <w:sz w:val="15"/>
              </w:rPr>
              <w:t xml:space="preserve">    12</w:t>
            </w:r>
          </w:p>
        </w:tc>
        <w:tc>
          <w:tcPr>
            <w:tcW w:w="992" w:type="dxa"/>
            <w:shd w:val="clear" w:color="auto" w:fill="auto"/>
          </w:tcPr>
          <w:p w:rsidR="0067046E" w:rsidRPr="0067046E" w:rsidRDefault="0067046E" w:rsidP="00522F77">
            <w:pPr>
              <w:overflowPunct/>
              <w:autoSpaceDE/>
              <w:autoSpaceDN/>
              <w:adjustRightInd/>
              <w:spacing w:before="0" w:after="0"/>
              <w:textAlignment w:val="auto"/>
              <w:rPr>
                <w:rFonts w:eastAsia="Malgun Gothic"/>
                <w:color w:val="C00000"/>
                <w:sz w:val="15"/>
              </w:rPr>
            </w:pPr>
            <w:r w:rsidRPr="0067046E">
              <w:rPr>
                <w:rFonts w:eastAsia="Malgun Gothic"/>
                <w:color w:val="C00000"/>
                <w:sz w:val="15"/>
              </w:rPr>
              <w:t xml:space="preserve">    18</w:t>
            </w:r>
          </w:p>
        </w:tc>
        <w:tc>
          <w:tcPr>
            <w:tcW w:w="1134"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C00000"/>
                <w:sz w:val="15"/>
              </w:rPr>
            </w:pPr>
            <w:r w:rsidRPr="0067046E">
              <w:rPr>
                <w:rFonts w:eastAsia="Malgun Gothic"/>
                <w:color w:val="C00000"/>
                <w:sz w:val="15"/>
              </w:rPr>
              <w:t xml:space="preserve">    24</w:t>
            </w:r>
          </w:p>
        </w:tc>
        <w:tc>
          <w:tcPr>
            <w:tcW w:w="993"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C00000"/>
                <w:sz w:val="15"/>
              </w:rPr>
            </w:pPr>
            <w:r w:rsidRPr="0067046E">
              <w:rPr>
                <w:rFonts w:eastAsia="Malgun Gothic"/>
                <w:color w:val="C00000"/>
                <w:sz w:val="15"/>
              </w:rPr>
              <w:t xml:space="preserve">    </w:t>
            </w:r>
            <w:r w:rsidRPr="0067046E">
              <w:rPr>
                <w:rFonts w:eastAsia="Malgun Gothic"/>
                <w:color w:val="0070C0"/>
                <w:sz w:val="15"/>
              </w:rPr>
              <w:t>15</w:t>
            </w:r>
          </w:p>
        </w:tc>
        <w:tc>
          <w:tcPr>
            <w:tcW w:w="1134" w:type="dxa"/>
            <w:shd w:val="clear" w:color="auto" w:fill="auto"/>
          </w:tcPr>
          <w:p w:rsidR="0067046E" w:rsidRPr="0067046E" w:rsidRDefault="0067046E" w:rsidP="00522F77">
            <w:pPr>
              <w:overflowPunct/>
              <w:autoSpaceDE/>
              <w:autoSpaceDN/>
              <w:adjustRightInd/>
              <w:spacing w:before="0" w:after="0"/>
              <w:textAlignment w:val="auto"/>
              <w:rPr>
                <w:rFonts w:eastAsia="Malgun Gothic"/>
                <w:color w:val="C00000"/>
                <w:sz w:val="15"/>
              </w:rPr>
            </w:pPr>
            <w:r w:rsidRPr="0067046E">
              <w:rPr>
                <w:rFonts w:eastAsia="Malgun Gothic"/>
                <w:color w:val="C00000"/>
                <w:sz w:val="15"/>
              </w:rPr>
              <w:t xml:space="preserve">    40</w:t>
            </w:r>
          </w:p>
        </w:tc>
        <w:tc>
          <w:tcPr>
            <w:tcW w:w="992"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C00000"/>
                <w:sz w:val="15"/>
              </w:rPr>
            </w:pPr>
            <w:r w:rsidRPr="0067046E">
              <w:rPr>
                <w:rFonts w:eastAsia="Malgun Gothic"/>
                <w:color w:val="C00000"/>
                <w:sz w:val="15"/>
              </w:rPr>
              <w:t xml:space="preserve">    56</w:t>
            </w:r>
          </w:p>
        </w:tc>
      </w:tr>
      <w:tr w:rsidR="00522F77" w:rsidRPr="0067046E" w:rsidTr="00522F77">
        <w:tc>
          <w:tcPr>
            <w:tcW w:w="900" w:type="dxa"/>
            <w:vMerge/>
            <w:shd w:val="clear" w:color="auto" w:fill="D5DCE4"/>
            <w:vAlign w:val="center"/>
          </w:tcPr>
          <w:p w:rsidR="0067046E" w:rsidRPr="0067046E" w:rsidRDefault="0067046E" w:rsidP="00522F77">
            <w:pPr>
              <w:overflowPunct/>
              <w:autoSpaceDE/>
              <w:autoSpaceDN/>
              <w:adjustRightInd/>
              <w:spacing w:before="0" w:after="0"/>
              <w:textAlignment w:val="auto"/>
              <w:rPr>
                <w:rFonts w:eastAsia="Malgun Gothic"/>
                <w:sz w:val="15"/>
              </w:rPr>
            </w:pPr>
          </w:p>
        </w:tc>
        <w:tc>
          <w:tcPr>
            <w:tcW w:w="1170" w:type="dxa"/>
            <w:shd w:val="clear" w:color="auto" w:fill="D5DCE4"/>
          </w:tcPr>
          <w:p w:rsidR="0067046E" w:rsidRPr="0067046E" w:rsidRDefault="0067046E" w:rsidP="00522F77">
            <w:pPr>
              <w:overflowPunct/>
              <w:autoSpaceDE/>
              <w:autoSpaceDN/>
              <w:adjustRightInd/>
              <w:spacing w:before="0" w:after="0"/>
              <w:textAlignment w:val="auto"/>
              <w:rPr>
                <w:rFonts w:eastAsia="Malgun Gothic"/>
                <w:sz w:val="15"/>
              </w:rPr>
            </w:pPr>
            <w:r w:rsidRPr="0067046E">
              <w:rPr>
                <w:rFonts w:eastAsia="Malgun Gothic"/>
                <w:sz w:val="15"/>
              </w:rPr>
              <w:t>2</w:t>
            </w:r>
          </w:p>
        </w:tc>
        <w:tc>
          <w:tcPr>
            <w:tcW w:w="1170" w:type="dxa"/>
            <w:shd w:val="clear" w:color="auto" w:fill="D5DCE4"/>
          </w:tcPr>
          <w:p w:rsidR="0067046E" w:rsidRPr="0067046E" w:rsidRDefault="0067046E" w:rsidP="00522F77">
            <w:pPr>
              <w:overflowPunct/>
              <w:autoSpaceDE/>
              <w:autoSpaceDN/>
              <w:adjustRightInd/>
              <w:spacing w:before="0" w:after="0"/>
              <w:textAlignment w:val="auto"/>
              <w:rPr>
                <w:rFonts w:eastAsia="Malgun Gothic"/>
                <w:sz w:val="15"/>
              </w:rPr>
            </w:pPr>
            <w:r w:rsidRPr="0067046E">
              <w:rPr>
                <w:rFonts w:eastAsia="Malgun Gothic"/>
                <w:sz w:val="15"/>
              </w:rPr>
              <w:t>102</w:t>
            </w:r>
            <w:r w:rsidRPr="0067046E">
              <w:rPr>
                <w:rFonts w:eastAsia="Malgun Gothic"/>
                <w:sz w:val="15"/>
              </w:rPr>
              <w:sym w:font="Symbol" w:char="F0B0"/>
            </w:r>
            <w:r w:rsidRPr="0067046E">
              <w:rPr>
                <w:rFonts w:eastAsia="Malgun Gothic"/>
                <w:sz w:val="15"/>
              </w:rPr>
              <w:t xml:space="preserve"> / 22</w:t>
            </w:r>
            <w:r w:rsidRPr="0067046E">
              <w:rPr>
                <w:rFonts w:eastAsia="Malgun Gothic"/>
                <w:sz w:val="15"/>
              </w:rPr>
              <w:sym w:font="Symbol" w:char="F0B0"/>
            </w:r>
          </w:p>
        </w:tc>
        <w:tc>
          <w:tcPr>
            <w:tcW w:w="979"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0070C0"/>
                <w:sz w:val="15"/>
              </w:rPr>
            </w:pPr>
            <w:r w:rsidRPr="0067046E">
              <w:rPr>
                <w:rFonts w:eastAsia="Malgun Gothic"/>
                <w:color w:val="0070C0"/>
                <w:sz w:val="15"/>
              </w:rPr>
              <w:t xml:space="preserve">    12</w:t>
            </w:r>
          </w:p>
        </w:tc>
        <w:tc>
          <w:tcPr>
            <w:tcW w:w="992" w:type="dxa"/>
            <w:shd w:val="clear" w:color="auto" w:fill="auto"/>
          </w:tcPr>
          <w:p w:rsidR="0067046E" w:rsidRPr="0067046E" w:rsidRDefault="0067046E" w:rsidP="00522F77">
            <w:pPr>
              <w:overflowPunct/>
              <w:autoSpaceDE/>
              <w:autoSpaceDN/>
              <w:adjustRightInd/>
              <w:spacing w:before="0" w:after="0"/>
              <w:textAlignment w:val="auto"/>
              <w:rPr>
                <w:rFonts w:eastAsia="Malgun Gothic"/>
                <w:color w:val="C00000"/>
                <w:sz w:val="15"/>
              </w:rPr>
            </w:pPr>
            <w:r w:rsidRPr="0067046E">
              <w:rPr>
                <w:rFonts w:eastAsia="Malgun Gothic"/>
                <w:color w:val="C00000"/>
                <w:sz w:val="15"/>
              </w:rPr>
              <w:t xml:space="preserve">    18</w:t>
            </w:r>
          </w:p>
        </w:tc>
        <w:tc>
          <w:tcPr>
            <w:tcW w:w="1134"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C00000"/>
                <w:sz w:val="15"/>
              </w:rPr>
            </w:pPr>
            <w:r w:rsidRPr="0067046E">
              <w:rPr>
                <w:rFonts w:eastAsia="Malgun Gothic"/>
                <w:color w:val="C00000"/>
                <w:sz w:val="15"/>
              </w:rPr>
              <w:t xml:space="preserve">    27</w:t>
            </w:r>
          </w:p>
        </w:tc>
        <w:tc>
          <w:tcPr>
            <w:tcW w:w="993"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C00000"/>
                <w:sz w:val="15"/>
              </w:rPr>
            </w:pPr>
            <w:r w:rsidRPr="0067046E">
              <w:rPr>
                <w:rFonts w:eastAsia="Malgun Gothic"/>
                <w:color w:val="C00000"/>
                <w:sz w:val="15"/>
              </w:rPr>
              <w:t xml:space="preserve">    18</w:t>
            </w:r>
          </w:p>
        </w:tc>
        <w:tc>
          <w:tcPr>
            <w:tcW w:w="1134" w:type="dxa"/>
            <w:shd w:val="clear" w:color="auto" w:fill="auto"/>
          </w:tcPr>
          <w:p w:rsidR="0067046E" w:rsidRPr="0067046E" w:rsidRDefault="0067046E" w:rsidP="00522F77">
            <w:pPr>
              <w:overflowPunct/>
              <w:autoSpaceDE/>
              <w:autoSpaceDN/>
              <w:adjustRightInd/>
              <w:spacing w:before="0" w:after="0"/>
              <w:textAlignment w:val="auto"/>
              <w:rPr>
                <w:rFonts w:eastAsia="Malgun Gothic"/>
                <w:color w:val="C00000"/>
                <w:sz w:val="15"/>
              </w:rPr>
            </w:pPr>
            <w:r w:rsidRPr="0067046E">
              <w:rPr>
                <w:rFonts w:eastAsia="Malgun Gothic"/>
                <w:color w:val="C00000"/>
                <w:sz w:val="15"/>
              </w:rPr>
              <w:t xml:space="preserve">    44</w:t>
            </w:r>
          </w:p>
        </w:tc>
        <w:tc>
          <w:tcPr>
            <w:tcW w:w="992"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C00000"/>
                <w:sz w:val="15"/>
              </w:rPr>
            </w:pPr>
            <w:r w:rsidRPr="0067046E">
              <w:rPr>
                <w:rFonts w:eastAsia="Malgun Gothic"/>
                <w:color w:val="C00000"/>
                <w:sz w:val="15"/>
              </w:rPr>
              <w:t xml:space="preserve">    60</w:t>
            </w:r>
          </w:p>
        </w:tc>
      </w:tr>
      <w:tr w:rsidR="00522F77" w:rsidRPr="0067046E" w:rsidTr="00522F77">
        <w:tc>
          <w:tcPr>
            <w:tcW w:w="900" w:type="dxa"/>
            <w:vMerge/>
            <w:shd w:val="clear" w:color="auto" w:fill="D5DCE4"/>
            <w:vAlign w:val="center"/>
          </w:tcPr>
          <w:p w:rsidR="0067046E" w:rsidRPr="0067046E" w:rsidRDefault="0067046E" w:rsidP="00522F77">
            <w:pPr>
              <w:overflowPunct/>
              <w:autoSpaceDE/>
              <w:autoSpaceDN/>
              <w:adjustRightInd/>
              <w:spacing w:before="0" w:after="0"/>
              <w:textAlignment w:val="auto"/>
              <w:rPr>
                <w:rFonts w:eastAsia="Malgun Gothic"/>
                <w:sz w:val="15"/>
              </w:rPr>
            </w:pPr>
          </w:p>
        </w:tc>
        <w:tc>
          <w:tcPr>
            <w:tcW w:w="1170" w:type="dxa"/>
            <w:shd w:val="clear" w:color="auto" w:fill="D5DCE4"/>
          </w:tcPr>
          <w:p w:rsidR="0067046E" w:rsidRPr="0067046E" w:rsidRDefault="0067046E" w:rsidP="00522F77">
            <w:pPr>
              <w:overflowPunct/>
              <w:autoSpaceDE/>
              <w:autoSpaceDN/>
              <w:adjustRightInd/>
              <w:spacing w:before="0" w:after="0"/>
              <w:textAlignment w:val="auto"/>
              <w:rPr>
                <w:rFonts w:eastAsia="Malgun Gothic"/>
                <w:sz w:val="15"/>
              </w:rPr>
            </w:pPr>
            <w:r w:rsidRPr="0067046E">
              <w:rPr>
                <w:rFonts w:eastAsia="Malgun Gothic"/>
                <w:sz w:val="15"/>
              </w:rPr>
              <w:t>4</w:t>
            </w:r>
          </w:p>
        </w:tc>
        <w:tc>
          <w:tcPr>
            <w:tcW w:w="1170" w:type="dxa"/>
            <w:shd w:val="clear" w:color="auto" w:fill="D5DCE4"/>
          </w:tcPr>
          <w:p w:rsidR="0067046E" w:rsidRPr="0067046E" w:rsidRDefault="0067046E" w:rsidP="00522F77">
            <w:pPr>
              <w:overflowPunct/>
              <w:autoSpaceDE/>
              <w:autoSpaceDN/>
              <w:adjustRightInd/>
              <w:spacing w:before="0" w:after="0"/>
              <w:textAlignment w:val="auto"/>
              <w:rPr>
                <w:rFonts w:eastAsia="Malgun Gothic"/>
                <w:sz w:val="15"/>
              </w:rPr>
            </w:pPr>
            <w:r w:rsidRPr="0067046E">
              <w:rPr>
                <w:rFonts w:eastAsia="Malgun Gothic"/>
                <w:sz w:val="15"/>
              </w:rPr>
              <w:t>102</w:t>
            </w:r>
            <w:r w:rsidRPr="0067046E">
              <w:rPr>
                <w:rFonts w:eastAsia="Malgun Gothic"/>
                <w:sz w:val="15"/>
              </w:rPr>
              <w:sym w:font="Symbol" w:char="F0B0"/>
            </w:r>
            <w:r w:rsidRPr="0067046E">
              <w:rPr>
                <w:rFonts w:eastAsia="Malgun Gothic"/>
                <w:sz w:val="15"/>
              </w:rPr>
              <w:t xml:space="preserve"> / 22</w:t>
            </w:r>
            <w:r w:rsidRPr="0067046E">
              <w:rPr>
                <w:rFonts w:eastAsia="Malgun Gothic"/>
                <w:sz w:val="15"/>
              </w:rPr>
              <w:sym w:font="Symbol" w:char="F0B0"/>
            </w:r>
          </w:p>
        </w:tc>
        <w:tc>
          <w:tcPr>
            <w:tcW w:w="979"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0070C0"/>
                <w:sz w:val="15"/>
              </w:rPr>
            </w:pPr>
            <w:r w:rsidRPr="0067046E">
              <w:rPr>
                <w:rFonts w:eastAsia="Malgun Gothic"/>
                <w:color w:val="0070C0"/>
                <w:sz w:val="15"/>
              </w:rPr>
              <w:t xml:space="preserve">    12</w:t>
            </w:r>
          </w:p>
        </w:tc>
        <w:tc>
          <w:tcPr>
            <w:tcW w:w="992" w:type="dxa"/>
            <w:shd w:val="clear" w:color="auto" w:fill="auto"/>
          </w:tcPr>
          <w:p w:rsidR="0067046E" w:rsidRPr="0067046E" w:rsidRDefault="0067046E" w:rsidP="00522F77">
            <w:pPr>
              <w:overflowPunct/>
              <w:autoSpaceDE/>
              <w:autoSpaceDN/>
              <w:adjustRightInd/>
              <w:spacing w:before="0" w:after="0"/>
              <w:textAlignment w:val="auto"/>
              <w:rPr>
                <w:rFonts w:eastAsia="Malgun Gothic"/>
                <w:color w:val="C00000"/>
                <w:sz w:val="15"/>
              </w:rPr>
            </w:pPr>
            <w:r w:rsidRPr="0067046E">
              <w:rPr>
                <w:rFonts w:eastAsia="Malgun Gothic"/>
                <w:color w:val="C00000"/>
                <w:sz w:val="15"/>
              </w:rPr>
              <w:t xml:space="preserve">    18</w:t>
            </w:r>
          </w:p>
        </w:tc>
        <w:tc>
          <w:tcPr>
            <w:tcW w:w="1134"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C00000"/>
                <w:sz w:val="15"/>
              </w:rPr>
            </w:pPr>
            <w:r w:rsidRPr="0067046E">
              <w:rPr>
                <w:rFonts w:eastAsia="Malgun Gothic"/>
                <w:color w:val="C00000"/>
                <w:sz w:val="15"/>
              </w:rPr>
              <w:t xml:space="preserve">    27</w:t>
            </w:r>
          </w:p>
        </w:tc>
        <w:tc>
          <w:tcPr>
            <w:tcW w:w="993"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C00000"/>
                <w:sz w:val="15"/>
              </w:rPr>
            </w:pPr>
            <w:r w:rsidRPr="0067046E">
              <w:rPr>
                <w:rFonts w:eastAsia="Malgun Gothic"/>
                <w:color w:val="C00000"/>
                <w:sz w:val="15"/>
              </w:rPr>
              <w:t xml:space="preserve">    18</w:t>
            </w:r>
          </w:p>
        </w:tc>
        <w:tc>
          <w:tcPr>
            <w:tcW w:w="1134" w:type="dxa"/>
            <w:shd w:val="clear" w:color="auto" w:fill="auto"/>
          </w:tcPr>
          <w:p w:rsidR="0067046E" w:rsidRPr="0067046E" w:rsidRDefault="0067046E" w:rsidP="00522F77">
            <w:pPr>
              <w:overflowPunct/>
              <w:autoSpaceDE/>
              <w:autoSpaceDN/>
              <w:adjustRightInd/>
              <w:spacing w:before="0" w:after="0"/>
              <w:textAlignment w:val="auto"/>
              <w:rPr>
                <w:rFonts w:eastAsia="Malgun Gothic"/>
                <w:color w:val="C00000"/>
                <w:sz w:val="15"/>
              </w:rPr>
            </w:pPr>
            <w:r w:rsidRPr="0067046E">
              <w:rPr>
                <w:rFonts w:eastAsia="Malgun Gothic"/>
                <w:color w:val="C00000"/>
                <w:sz w:val="15"/>
              </w:rPr>
              <w:t xml:space="preserve">    44</w:t>
            </w:r>
          </w:p>
        </w:tc>
        <w:tc>
          <w:tcPr>
            <w:tcW w:w="992"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C00000"/>
                <w:sz w:val="15"/>
              </w:rPr>
            </w:pPr>
            <w:r w:rsidRPr="0067046E">
              <w:rPr>
                <w:rFonts w:eastAsia="Malgun Gothic"/>
                <w:color w:val="C00000"/>
                <w:sz w:val="15"/>
              </w:rPr>
              <w:t xml:space="preserve">    60</w:t>
            </w:r>
          </w:p>
        </w:tc>
      </w:tr>
      <w:tr w:rsidR="00522F77" w:rsidRPr="0067046E" w:rsidTr="00522F77">
        <w:tc>
          <w:tcPr>
            <w:tcW w:w="900" w:type="dxa"/>
            <w:vMerge w:val="restart"/>
            <w:shd w:val="clear" w:color="auto" w:fill="D5DCE4"/>
            <w:vAlign w:val="center"/>
          </w:tcPr>
          <w:p w:rsidR="0067046E" w:rsidRPr="0067046E" w:rsidRDefault="0067046E" w:rsidP="00522F77">
            <w:pPr>
              <w:overflowPunct/>
              <w:autoSpaceDE/>
              <w:autoSpaceDN/>
              <w:adjustRightInd/>
              <w:spacing w:before="0" w:after="0"/>
              <w:textAlignment w:val="auto"/>
              <w:rPr>
                <w:rFonts w:eastAsia="Malgun Gothic"/>
                <w:sz w:val="15"/>
              </w:rPr>
            </w:pPr>
            <w:r w:rsidRPr="0067046E">
              <w:rPr>
                <w:rFonts w:eastAsia="Malgun Gothic"/>
                <w:sz w:val="15"/>
              </w:rPr>
              <w:t>CDL-C (UMi)</w:t>
            </w:r>
          </w:p>
        </w:tc>
        <w:tc>
          <w:tcPr>
            <w:tcW w:w="1170" w:type="dxa"/>
            <w:shd w:val="clear" w:color="auto" w:fill="D5DCE4"/>
          </w:tcPr>
          <w:p w:rsidR="0067046E" w:rsidRPr="0067046E" w:rsidRDefault="0067046E" w:rsidP="00522F77">
            <w:pPr>
              <w:overflowPunct/>
              <w:autoSpaceDE/>
              <w:autoSpaceDN/>
              <w:adjustRightInd/>
              <w:spacing w:before="0" w:after="0"/>
              <w:textAlignment w:val="auto"/>
              <w:rPr>
                <w:rFonts w:eastAsia="Malgun Gothic"/>
                <w:sz w:val="15"/>
              </w:rPr>
            </w:pPr>
            <w:r w:rsidRPr="0067046E">
              <w:rPr>
                <w:rFonts w:eastAsia="Malgun Gothic"/>
                <w:sz w:val="15"/>
              </w:rPr>
              <w:t>1</w:t>
            </w:r>
          </w:p>
        </w:tc>
        <w:tc>
          <w:tcPr>
            <w:tcW w:w="1170" w:type="dxa"/>
            <w:shd w:val="clear" w:color="auto" w:fill="D5DCE4"/>
          </w:tcPr>
          <w:p w:rsidR="0067046E" w:rsidRPr="0067046E" w:rsidRDefault="0067046E" w:rsidP="00522F77">
            <w:pPr>
              <w:overflowPunct/>
              <w:autoSpaceDE/>
              <w:autoSpaceDN/>
              <w:adjustRightInd/>
              <w:spacing w:before="0" w:after="0"/>
              <w:textAlignment w:val="auto"/>
              <w:rPr>
                <w:rFonts w:eastAsia="Malgun Gothic"/>
                <w:sz w:val="15"/>
              </w:rPr>
            </w:pPr>
            <w:r w:rsidRPr="0067046E">
              <w:rPr>
                <w:rFonts w:eastAsia="Malgun Gothic"/>
                <w:sz w:val="15"/>
              </w:rPr>
              <w:t>50</w:t>
            </w:r>
            <w:r w:rsidRPr="0067046E">
              <w:rPr>
                <w:rFonts w:eastAsia="Malgun Gothic"/>
                <w:sz w:val="15"/>
              </w:rPr>
              <w:sym w:font="Symbol" w:char="F0B0"/>
            </w:r>
            <w:r w:rsidRPr="0067046E">
              <w:rPr>
                <w:rFonts w:eastAsia="Malgun Gothic"/>
                <w:sz w:val="15"/>
              </w:rPr>
              <w:t xml:space="preserve"> / 23</w:t>
            </w:r>
            <w:r w:rsidRPr="0067046E">
              <w:rPr>
                <w:rFonts w:eastAsia="Malgun Gothic"/>
                <w:sz w:val="15"/>
              </w:rPr>
              <w:sym w:font="Symbol" w:char="F0B0"/>
            </w:r>
          </w:p>
        </w:tc>
        <w:tc>
          <w:tcPr>
            <w:tcW w:w="979"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0070C0"/>
                <w:sz w:val="15"/>
              </w:rPr>
            </w:pPr>
            <w:r w:rsidRPr="0067046E">
              <w:rPr>
                <w:rFonts w:eastAsia="Malgun Gothic"/>
                <w:color w:val="0070C0"/>
                <w:sz w:val="15"/>
              </w:rPr>
              <w:t xml:space="preserve">     9</w:t>
            </w:r>
          </w:p>
        </w:tc>
        <w:tc>
          <w:tcPr>
            <w:tcW w:w="992" w:type="dxa"/>
            <w:shd w:val="clear" w:color="auto" w:fill="auto"/>
          </w:tcPr>
          <w:p w:rsidR="0067046E" w:rsidRPr="0067046E" w:rsidRDefault="0067046E" w:rsidP="00522F77">
            <w:pPr>
              <w:overflowPunct/>
              <w:autoSpaceDE/>
              <w:autoSpaceDN/>
              <w:adjustRightInd/>
              <w:spacing w:before="0" w:after="0"/>
              <w:textAlignment w:val="auto"/>
              <w:rPr>
                <w:rFonts w:eastAsia="Malgun Gothic"/>
                <w:color w:val="0070C0"/>
                <w:sz w:val="15"/>
              </w:rPr>
            </w:pPr>
            <w:r w:rsidRPr="0067046E">
              <w:rPr>
                <w:rFonts w:eastAsia="Malgun Gothic"/>
                <w:color w:val="0070C0"/>
                <w:sz w:val="15"/>
              </w:rPr>
              <w:t xml:space="preserve">    12</w:t>
            </w:r>
          </w:p>
        </w:tc>
        <w:tc>
          <w:tcPr>
            <w:tcW w:w="1134"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0070C0"/>
                <w:sz w:val="15"/>
              </w:rPr>
            </w:pPr>
            <w:r w:rsidRPr="0067046E">
              <w:rPr>
                <w:rFonts w:eastAsia="Malgun Gothic"/>
                <w:color w:val="0070C0"/>
                <w:sz w:val="15"/>
              </w:rPr>
              <w:t xml:space="preserve">    15</w:t>
            </w:r>
          </w:p>
        </w:tc>
        <w:tc>
          <w:tcPr>
            <w:tcW w:w="993"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0070C0"/>
                <w:sz w:val="15"/>
              </w:rPr>
            </w:pPr>
            <w:r w:rsidRPr="0067046E">
              <w:rPr>
                <w:rFonts w:eastAsia="Malgun Gothic"/>
                <w:color w:val="0070C0"/>
                <w:sz w:val="15"/>
              </w:rPr>
              <w:t xml:space="preserve">    12</w:t>
            </w:r>
          </w:p>
        </w:tc>
        <w:tc>
          <w:tcPr>
            <w:tcW w:w="1134" w:type="dxa"/>
            <w:shd w:val="clear" w:color="auto" w:fill="auto"/>
          </w:tcPr>
          <w:p w:rsidR="0067046E" w:rsidRPr="0067046E" w:rsidRDefault="0067046E" w:rsidP="00522F77">
            <w:pPr>
              <w:overflowPunct/>
              <w:autoSpaceDE/>
              <w:autoSpaceDN/>
              <w:adjustRightInd/>
              <w:spacing w:before="0" w:after="0"/>
              <w:textAlignment w:val="auto"/>
              <w:rPr>
                <w:rFonts w:eastAsia="Malgun Gothic"/>
                <w:color w:val="C00000"/>
                <w:sz w:val="15"/>
              </w:rPr>
            </w:pPr>
            <w:r w:rsidRPr="0067046E">
              <w:rPr>
                <w:rFonts w:eastAsia="Malgun Gothic"/>
                <w:color w:val="C00000"/>
                <w:sz w:val="15"/>
              </w:rPr>
              <w:t xml:space="preserve">    24</w:t>
            </w:r>
          </w:p>
        </w:tc>
        <w:tc>
          <w:tcPr>
            <w:tcW w:w="992"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C00000"/>
                <w:sz w:val="15"/>
              </w:rPr>
            </w:pPr>
            <w:r w:rsidRPr="0067046E">
              <w:rPr>
                <w:rFonts w:eastAsia="Malgun Gothic"/>
                <w:color w:val="C00000"/>
                <w:sz w:val="15"/>
              </w:rPr>
              <w:t xml:space="preserve">    40</w:t>
            </w:r>
          </w:p>
        </w:tc>
      </w:tr>
      <w:tr w:rsidR="00522F77" w:rsidRPr="0067046E" w:rsidTr="00522F77">
        <w:tc>
          <w:tcPr>
            <w:tcW w:w="900" w:type="dxa"/>
            <w:vMerge/>
            <w:shd w:val="clear" w:color="auto" w:fill="D5DCE4"/>
          </w:tcPr>
          <w:p w:rsidR="0067046E" w:rsidRPr="0067046E" w:rsidRDefault="0067046E" w:rsidP="00522F77">
            <w:pPr>
              <w:overflowPunct/>
              <w:autoSpaceDE/>
              <w:autoSpaceDN/>
              <w:adjustRightInd/>
              <w:spacing w:before="0" w:after="0"/>
              <w:textAlignment w:val="auto"/>
              <w:rPr>
                <w:rFonts w:eastAsia="Malgun Gothic"/>
                <w:sz w:val="15"/>
              </w:rPr>
            </w:pPr>
          </w:p>
        </w:tc>
        <w:tc>
          <w:tcPr>
            <w:tcW w:w="1170" w:type="dxa"/>
            <w:shd w:val="clear" w:color="auto" w:fill="D5DCE4"/>
          </w:tcPr>
          <w:p w:rsidR="0067046E" w:rsidRPr="0067046E" w:rsidRDefault="0067046E" w:rsidP="00522F77">
            <w:pPr>
              <w:overflowPunct/>
              <w:autoSpaceDE/>
              <w:autoSpaceDN/>
              <w:adjustRightInd/>
              <w:spacing w:before="0" w:after="0"/>
              <w:textAlignment w:val="auto"/>
              <w:rPr>
                <w:rFonts w:eastAsia="Malgun Gothic"/>
                <w:sz w:val="15"/>
              </w:rPr>
            </w:pPr>
            <w:r w:rsidRPr="0067046E">
              <w:rPr>
                <w:rFonts w:eastAsia="Malgun Gothic"/>
                <w:sz w:val="15"/>
              </w:rPr>
              <w:t>2</w:t>
            </w:r>
          </w:p>
        </w:tc>
        <w:tc>
          <w:tcPr>
            <w:tcW w:w="1170" w:type="dxa"/>
            <w:shd w:val="clear" w:color="auto" w:fill="D5DCE4"/>
          </w:tcPr>
          <w:p w:rsidR="0067046E" w:rsidRPr="0067046E" w:rsidRDefault="0067046E" w:rsidP="00522F77">
            <w:pPr>
              <w:overflowPunct/>
              <w:autoSpaceDE/>
              <w:autoSpaceDN/>
              <w:adjustRightInd/>
              <w:spacing w:before="0" w:after="0"/>
              <w:textAlignment w:val="auto"/>
              <w:rPr>
                <w:rFonts w:eastAsia="Malgun Gothic"/>
                <w:sz w:val="15"/>
              </w:rPr>
            </w:pPr>
            <w:r w:rsidRPr="0067046E">
              <w:rPr>
                <w:rFonts w:eastAsia="Malgun Gothic"/>
                <w:sz w:val="15"/>
              </w:rPr>
              <w:t>81</w:t>
            </w:r>
            <w:r w:rsidRPr="0067046E">
              <w:rPr>
                <w:rFonts w:eastAsia="Malgun Gothic"/>
                <w:sz w:val="15"/>
              </w:rPr>
              <w:sym w:font="Symbol" w:char="F0B0"/>
            </w:r>
            <w:r w:rsidRPr="0067046E">
              <w:rPr>
                <w:rFonts w:eastAsia="Malgun Gothic"/>
                <w:sz w:val="15"/>
              </w:rPr>
              <w:t xml:space="preserve"> / 21</w:t>
            </w:r>
            <w:r w:rsidRPr="0067046E">
              <w:rPr>
                <w:rFonts w:eastAsia="Malgun Gothic"/>
                <w:sz w:val="15"/>
              </w:rPr>
              <w:sym w:font="Symbol" w:char="F0B0"/>
            </w:r>
          </w:p>
        </w:tc>
        <w:tc>
          <w:tcPr>
            <w:tcW w:w="979"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0070C0"/>
                <w:sz w:val="15"/>
              </w:rPr>
            </w:pPr>
            <w:r w:rsidRPr="0067046E">
              <w:rPr>
                <w:rFonts w:eastAsia="Malgun Gothic"/>
                <w:color w:val="0070C0"/>
                <w:sz w:val="15"/>
              </w:rPr>
              <w:t xml:space="preserve">    12</w:t>
            </w:r>
          </w:p>
        </w:tc>
        <w:tc>
          <w:tcPr>
            <w:tcW w:w="992" w:type="dxa"/>
            <w:shd w:val="clear" w:color="auto" w:fill="auto"/>
          </w:tcPr>
          <w:p w:rsidR="0067046E" w:rsidRPr="0067046E" w:rsidRDefault="0067046E" w:rsidP="00522F77">
            <w:pPr>
              <w:overflowPunct/>
              <w:autoSpaceDE/>
              <w:autoSpaceDN/>
              <w:adjustRightInd/>
              <w:spacing w:before="0" w:after="0"/>
              <w:textAlignment w:val="auto"/>
              <w:rPr>
                <w:rFonts w:eastAsia="Malgun Gothic"/>
                <w:color w:val="C00000"/>
                <w:sz w:val="15"/>
              </w:rPr>
            </w:pPr>
            <w:r w:rsidRPr="0067046E">
              <w:rPr>
                <w:rFonts w:eastAsia="Malgun Gothic"/>
                <w:color w:val="C00000"/>
                <w:sz w:val="15"/>
              </w:rPr>
              <w:t xml:space="preserve">    </w:t>
            </w:r>
            <w:r w:rsidRPr="0067046E">
              <w:rPr>
                <w:rFonts w:eastAsia="Malgun Gothic"/>
                <w:color w:val="0070C0"/>
                <w:sz w:val="15"/>
              </w:rPr>
              <w:t>15</w:t>
            </w:r>
          </w:p>
        </w:tc>
        <w:tc>
          <w:tcPr>
            <w:tcW w:w="1134"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C00000"/>
                <w:sz w:val="15"/>
              </w:rPr>
            </w:pPr>
            <w:r w:rsidRPr="0067046E">
              <w:rPr>
                <w:rFonts w:eastAsia="Malgun Gothic"/>
                <w:color w:val="C00000"/>
                <w:sz w:val="15"/>
              </w:rPr>
              <w:t xml:space="preserve">    21</w:t>
            </w:r>
          </w:p>
        </w:tc>
        <w:tc>
          <w:tcPr>
            <w:tcW w:w="993"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0070C0"/>
                <w:sz w:val="15"/>
              </w:rPr>
            </w:pPr>
            <w:r w:rsidRPr="0067046E">
              <w:rPr>
                <w:rFonts w:eastAsia="Malgun Gothic"/>
                <w:color w:val="0070C0"/>
                <w:sz w:val="15"/>
              </w:rPr>
              <w:t xml:space="preserve">    15</w:t>
            </w:r>
          </w:p>
        </w:tc>
        <w:tc>
          <w:tcPr>
            <w:tcW w:w="1134" w:type="dxa"/>
            <w:shd w:val="clear" w:color="auto" w:fill="auto"/>
          </w:tcPr>
          <w:p w:rsidR="0067046E" w:rsidRPr="0067046E" w:rsidRDefault="0067046E" w:rsidP="00522F77">
            <w:pPr>
              <w:overflowPunct/>
              <w:autoSpaceDE/>
              <w:autoSpaceDN/>
              <w:adjustRightInd/>
              <w:spacing w:before="0" w:after="0"/>
              <w:textAlignment w:val="auto"/>
              <w:rPr>
                <w:rFonts w:eastAsia="Malgun Gothic"/>
                <w:color w:val="C00000"/>
                <w:sz w:val="15"/>
              </w:rPr>
            </w:pPr>
            <w:r w:rsidRPr="0067046E">
              <w:rPr>
                <w:rFonts w:eastAsia="Malgun Gothic"/>
                <w:color w:val="C00000"/>
                <w:sz w:val="15"/>
              </w:rPr>
              <w:t xml:space="preserve">    27</w:t>
            </w:r>
          </w:p>
        </w:tc>
        <w:tc>
          <w:tcPr>
            <w:tcW w:w="992"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C00000"/>
                <w:sz w:val="15"/>
              </w:rPr>
            </w:pPr>
            <w:r w:rsidRPr="0067046E">
              <w:rPr>
                <w:rFonts w:eastAsia="Malgun Gothic"/>
                <w:color w:val="C00000"/>
                <w:sz w:val="15"/>
              </w:rPr>
              <w:t xml:space="preserve">    48</w:t>
            </w:r>
          </w:p>
        </w:tc>
      </w:tr>
      <w:tr w:rsidR="00522F77" w:rsidRPr="0067046E" w:rsidTr="00522F77">
        <w:tc>
          <w:tcPr>
            <w:tcW w:w="900" w:type="dxa"/>
            <w:vMerge/>
            <w:shd w:val="clear" w:color="auto" w:fill="D5DCE4"/>
          </w:tcPr>
          <w:p w:rsidR="0067046E" w:rsidRPr="0067046E" w:rsidRDefault="0067046E" w:rsidP="00522F77">
            <w:pPr>
              <w:overflowPunct/>
              <w:autoSpaceDE/>
              <w:autoSpaceDN/>
              <w:adjustRightInd/>
              <w:spacing w:before="0" w:after="0"/>
              <w:textAlignment w:val="auto"/>
              <w:rPr>
                <w:rFonts w:eastAsia="Malgun Gothic"/>
                <w:sz w:val="15"/>
              </w:rPr>
            </w:pPr>
          </w:p>
        </w:tc>
        <w:tc>
          <w:tcPr>
            <w:tcW w:w="1170" w:type="dxa"/>
            <w:shd w:val="clear" w:color="auto" w:fill="D5DCE4"/>
          </w:tcPr>
          <w:p w:rsidR="0067046E" w:rsidRPr="0067046E" w:rsidRDefault="0067046E" w:rsidP="00522F77">
            <w:pPr>
              <w:overflowPunct/>
              <w:autoSpaceDE/>
              <w:autoSpaceDN/>
              <w:adjustRightInd/>
              <w:spacing w:before="0" w:after="0"/>
              <w:textAlignment w:val="auto"/>
              <w:rPr>
                <w:rFonts w:eastAsia="Malgun Gothic"/>
                <w:sz w:val="15"/>
              </w:rPr>
            </w:pPr>
            <w:r w:rsidRPr="0067046E">
              <w:rPr>
                <w:rFonts w:eastAsia="Malgun Gothic"/>
                <w:sz w:val="15"/>
              </w:rPr>
              <w:t>4</w:t>
            </w:r>
          </w:p>
        </w:tc>
        <w:tc>
          <w:tcPr>
            <w:tcW w:w="1170" w:type="dxa"/>
            <w:shd w:val="clear" w:color="auto" w:fill="D5DCE4"/>
          </w:tcPr>
          <w:p w:rsidR="0067046E" w:rsidRPr="0067046E" w:rsidRDefault="0067046E" w:rsidP="00522F77">
            <w:pPr>
              <w:overflowPunct/>
              <w:autoSpaceDE/>
              <w:autoSpaceDN/>
              <w:adjustRightInd/>
              <w:spacing w:before="0" w:after="0"/>
              <w:textAlignment w:val="auto"/>
              <w:rPr>
                <w:rFonts w:eastAsia="Malgun Gothic"/>
                <w:sz w:val="15"/>
              </w:rPr>
            </w:pPr>
            <w:r w:rsidRPr="0067046E">
              <w:rPr>
                <w:rFonts w:eastAsia="Malgun Gothic"/>
                <w:sz w:val="15"/>
                <w:highlight w:val="yellow"/>
              </w:rPr>
              <w:t>164</w:t>
            </w:r>
            <w:r w:rsidRPr="0067046E">
              <w:rPr>
                <w:rFonts w:eastAsia="Malgun Gothic"/>
                <w:sz w:val="15"/>
                <w:highlight w:val="yellow"/>
              </w:rPr>
              <w:sym w:font="Symbol" w:char="F0B0"/>
            </w:r>
            <w:r w:rsidRPr="0067046E">
              <w:rPr>
                <w:rFonts w:eastAsia="Malgun Gothic"/>
                <w:sz w:val="15"/>
                <w:highlight w:val="yellow"/>
              </w:rPr>
              <w:t xml:space="preserve"> / 24</w:t>
            </w:r>
            <w:r w:rsidRPr="0067046E">
              <w:rPr>
                <w:rFonts w:eastAsia="Malgun Gothic"/>
                <w:sz w:val="15"/>
                <w:highlight w:val="yellow"/>
              </w:rPr>
              <w:sym w:font="Symbol" w:char="F0B0"/>
            </w:r>
          </w:p>
        </w:tc>
        <w:tc>
          <w:tcPr>
            <w:tcW w:w="979"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C00000"/>
                <w:sz w:val="15"/>
              </w:rPr>
            </w:pPr>
            <w:r w:rsidRPr="0067046E">
              <w:rPr>
                <w:rFonts w:eastAsia="Malgun Gothic"/>
                <w:color w:val="C00000"/>
                <w:sz w:val="15"/>
              </w:rPr>
              <w:t xml:space="preserve">    18</w:t>
            </w:r>
          </w:p>
        </w:tc>
        <w:tc>
          <w:tcPr>
            <w:tcW w:w="992" w:type="dxa"/>
            <w:shd w:val="clear" w:color="auto" w:fill="auto"/>
          </w:tcPr>
          <w:p w:rsidR="0067046E" w:rsidRPr="0067046E" w:rsidRDefault="0067046E" w:rsidP="00522F77">
            <w:pPr>
              <w:overflowPunct/>
              <w:autoSpaceDE/>
              <w:autoSpaceDN/>
              <w:adjustRightInd/>
              <w:spacing w:before="0" w:after="0"/>
              <w:textAlignment w:val="auto"/>
              <w:rPr>
                <w:rFonts w:eastAsia="Malgun Gothic"/>
                <w:color w:val="C00000"/>
                <w:sz w:val="15"/>
              </w:rPr>
            </w:pPr>
            <w:r w:rsidRPr="0067046E">
              <w:rPr>
                <w:rFonts w:eastAsia="Malgun Gothic"/>
                <w:color w:val="C00000"/>
                <w:sz w:val="15"/>
              </w:rPr>
              <w:t xml:space="preserve">    27</w:t>
            </w:r>
          </w:p>
        </w:tc>
        <w:tc>
          <w:tcPr>
            <w:tcW w:w="1134"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C00000"/>
                <w:sz w:val="15"/>
              </w:rPr>
            </w:pPr>
            <w:r w:rsidRPr="0067046E">
              <w:rPr>
                <w:rFonts w:eastAsia="Malgun Gothic"/>
                <w:color w:val="C00000"/>
                <w:sz w:val="15"/>
              </w:rPr>
              <w:t xml:space="preserve">    39</w:t>
            </w:r>
          </w:p>
        </w:tc>
        <w:tc>
          <w:tcPr>
            <w:tcW w:w="993"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C00000"/>
                <w:sz w:val="15"/>
              </w:rPr>
            </w:pPr>
            <w:r w:rsidRPr="0067046E">
              <w:rPr>
                <w:rFonts w:eastAsia="Malgun Gothic"/>
                <w:color w:val="C00000"/>
                <w:sz w:val="15"/>
              </w:rPr>
              <w:t xml:space="preserve">    24</w:t>
            </w:r>
          </w:p>
        </w:tc>
        <w:tc>
          <w:tcPr>
            <w:tcW w:w="1134" w:type="dxa"/>
            <w:shd w:val="clear" w:color="auto" w:fill="auto"/>
          </w:tcPr>
          <w:p w:rsidR="0067046E" w:rsidRPr="0067046E" w:rsidRDefault="0067046E" w:rsidP="00522F77">
            <w:pPr>
              <w:overflowPunct/>
              <w:autoSpaceDE/>
              <w:autoSpaceDN/>
              <w:adjustRightInd/>
              <w:spacing w:before="0" w:after="0"/>
              <w:textAlignment w:val="auto"/>
              <w:rPr>
                <w:rFonts w:eastAsia="Malgun Gothic"/>
                <w:color w:val="C00000"/>
                <w:sz w:val="15"/>
              </w:rPr>
            </w:pPr>
            <w:r w:rsidRPr="0067046E">
              <w:rPr>
                <w:rFonts w:eastAsia="Malgun Gothic"/>
                <w:color w:val="C00000"/>
                <w:sz w:val="15"/>
              </w:rPr>
              <w:t xml:space="preserve">    68</w:t>
            </w:r>
          </w:p>
        </w:tc>
        <w:tc>
          <w:tcPr>
            <w:tcW w:w="992"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C00000"/>
                <w:sz w:val="15"/>
              </w:rPr>
            </w:pPr>
            <w:r w:rsidRPr="0067046E">
              <w:rPr>
                <w:rFonts w:eastAsia="Malgun Gothic"/>
                <w:color w:val="C00000"/>
                <w:sz w:val="15"/>
              </w:rPr>
              <w:t xml:space="preserve">   115</w:t>
            </w:r>
          </w:p>
        </w:tc>
      </w:tr>
      <w:tr w:rsidR="00522F77" w:rsidRPr="0067046E" w:rsidTr="00522F77">
        <w:tc>
          <w:tcPr>
            <w:tcW w:w="900" w:type="dxa"/>
            <w:vMerge w:val="restart"/>
            <w:shd w:val="clear" w:color="auto" w:fill="E2EFD9"/>
            <w:vAlign w:val="center"/>
          </w:tcPr>
          <w:p w:rsidR="0067046E" w:rsidRPr="0067046E" w:rsidRDefault="0067046E" w:rsidP="00522F77">
            <w:pPr>
              <w:overflowPunct/>
              <w:autoSpaceDE/>
              <w:autoSpaceDN/>
              <w:adjustRightInd/>
              <w:spacing w:before="0" w:after="0"/>
              <w:textAlignment w:val="auto"/>
              <w:rPr>
                <w:rFonts w:eastAsia="Malgun Gothic"/>
                <w:sz w:val="15"/>
              </w:rPr>
            </w:pPr>
            <w:r w:rsidRPr="0067046E">
              <w:rPr>
                <w:rFonts w:eastAsia="Malgun Gothic"/>
                <w:sz w:val="15"/>
              </w:rPr>
              <w:t>CDL-A (UMa)</w:t>
            </w:r>
          </w:p>
        </w:tc>
        <w:tc>
          <w:tcPr>
            <w:tcW w:w="1170" w:type="dxa"/>
            <w:shd w:val="clear" w:color="auto" w:fill="E2EFD9"/>
          </w:tcPr>
          <w:p w:rsidR="0067046E" w:rsidRPr="0067046E" w:rsidRDefault="0067046E" w:rsidP="00522F77">
            <w:pPr>
              <w:overflowPunct/>
              <w:autoSpaceDE/>
              <w:autoSpaceDN/>
              <w:adjustRightInd/>
              <w:spacing w:before="0" w:after="0"/>
              <w:textAlignment w:val="auto"/>
              <w:rPr>
                <w:rFonts w:eastAsia="Malgun Gothic"/>
                <w:sz w:val="15"/>
              </w:rPr>
            </w:pPr>
            <w:r w:rsidRPr="0067046E">
              <w:rPr>
                <w:rFonts w:eastAsia="Malgun Gothic"/>
                <w:sz w:val="15"/>
              </w:rPr>
              <w:t>1</w:t>
            </w:r>
          </w:p>
        </w:tc>
        <w:tc>
          <w:tcPr>
            <w:tcW w:w="1170" w:type="dxa"/>
            <w:shd w:val="clear" w:color="auto" w:fill="E2EFD9"/>
          </w:tcPr>
          <w:p w:rsidR="0067046E" w:rsidRPr="0067046E" w:rsidRDefault="0067046E" w:rsidP="00522F77">
            <w:pPr>
              <w:overflowPunct/>
              <w:autoSpaceDE/>
              <w:autoSpaceDN/>
              <w:adjustRightInd/>
              <w:spacing w:before="0" w:after="0"/>
              <w:textAlignment w:val="auto"/>
              <w:rPr>
                <w:rFonts w:eastAsia="Malgun Gothic"/>
                <w:sz w:val="15"/>
              </w:rPr>
            </w:pPr>
            <w:r w:rsidRPr="0067046E">
              <w:rPr>
                <w:rFonts w:eastAsia="Malgun Gothic"/>
                <w:sz w:val="15"/>
              </w:rPr>
              <w:t>44</w:t>
            </w:r>
            <w:r w:rsidRPr="0067046E">
              <w:rPr>
                <w:rFonts w:eastAsia="Malgun Gothic"/>
                <w:sz w:val="15"/>
              </w:rPr>
              <w:sym w:font="Symbol" w:char="F0B0"/>
            </w:r>
            <w:r w:rsidRPr="0067046E">
              <w:rPr>
                <w:rFonts w:eastAsia="Malgun Gothic"/>
                <w:sz w:val="15"/>
              </w:rPr>
              <w:t xml:space="preserve"> / 12</w:t>
            </w:r>
            <w:r w:rsidRPr="0067046E">
              <w:rPr>
                <w:rFonts w:eastAsia="Malgun Gothic"/>
                <w:sz w:val="15"/>
              </w:rPr>
              <w:sym w:font="Symbol" w:char="F0B0"/>
            </w:r>
          </w:p>
        </w:tc>
        <w:tc>
          <w:tcPr>
            <w:tcW w:w="979"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0070C0"/>
                <w:sz w:val="15"/>
              </w:rPr>
            </w:pPr>
            <w:r w:rsidRPr="0067046E">
              <w:rPr>
                <w:rFonts w:eastAsia="Malgun Gothic"/>
                <w:color w:val="0070C0"/>
                <w:sz w:val="15"/>
              </w:rPr>
              <w:t xml:space="preserve">     9</w:t>
            </w:r>
          </w:p>
        </w:tc>
        <w:tc>
          <w:tcPr>
            <w:tcW w:w="992" w:type="dxa"/>
            <w:shd w:val="clear" w:color="auto" w:fill="auto"/>
          </w:tcPr>
          <w:p w:rsidR="0067046E" w:rsidRPr="0067046E" w:rsidRDefault="0067046E" w:rsidP="00522F77">
            <w:pPr>
              <w:overflowPunct/>
              <w:autoSpaceDE/>
              <w:autoSpaceDN/>
              <w:adjustRightInd/>
              <w:spacing w:before="0" w:after="0"/>
              <w:textAlignment w:val="auto"/>
              <w:rPr>
                <w:rFonts w:eastAsia="Malgun Gothic"/>
                <w:color w:val="0070C0"/>
                <w:sz w:val="15"/>
              </w:rPr>
            </w:pPr>
            <w:r w:rsidRPr="0067046E">
              <w:rPr>
                <w:rFonts w:eastAsia="Malgun Gothic"/>
                <w:color w:val="0070C0"/>
                <w:sz w:val="15"/>
              </w:rPr>
              <w:t xml:space="preserve">    12</w:t>
            </w:r>
          </w:p>
        </w:tc>
        <w:tc>
          <w:tcPr>
            <w:tcW w:w="1134"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0070C0"/>
                <w:sz w:val="15"/>
              </w:rPr>
            </w:pPr>
            <w:r w:rsidRPr="0067046E">
              <w:rPr>
                <w:rFonts w:eastAsia="Malgun Gothic"/>
                <w:color w:val="0070C0"/>
                <w:sz w:val="15"/>
              </w:rPr>
              <w:t xml:space="preserve">    15</w:t>
            </w:r>
          </w:p>
        </w:tc>
        <w:tc>
          <w:tcPr>
            <w:tcW w:w="993"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0070C0"/>
                <w:sz w:val="15"/>
              </w:rPr>
            </w:pPr>
            <w:r w:rsidRPr="0067046E">
              <w:rPr>
                <w:rFonts w:eastAsia="Malgun Gothic"/>
                <w:color w:val="0070C0"/>
                <w:sz w:val="15"/>
              </w:rPr>
              <w:t xml:space="preserve">     9</w:t>
            </w:r>
          </w:p>
        </w:tc>
        <w:tc>
          <w:tcPr>
            <w:tcW w:w="1134" w:type="dxa"/>
            <w:shd w:val="clear" w:color="auto" w:fill="auto"/>
          </w:tcPr>
          <w:p w:rsidR="0067046E" w:rsidRPr="0067046E" w:rsidRDefault="0067046E" w:rsidP="00522F77">
            <w:pPr>
              <w:overflowPunct/>
              <w:autoSpaceDE/>
              <w:autoSpaceDN/>
              <w:adjustRightInd/>
              <w:spacing w:before="0" w:after="0"/>
              <w:textAlignment w:val="auto"/>
              <w:rPr>
                <w:rFonts w:eastAsia="Malgun Gothic"/>
                <w:color w:val="C00000"/>
                <w:sz w:val="15"/>
              </w:rPr>
            </w:pPr>
            <w:r w:rsidRPr="0067046E">
              <w:rPr>
                <w:rFonts w:eastAsia="Malgun Gothic"/>
                <w:color w:val="C00000"/>
                <w:sz w:val="15"/>
              </w:rPr>
              <w:t xml:space="preserve">    18</w:t>
            </w:r>
          </w:p>
        </w:tc>
        <w:tc>
          <w:tcPr>
            <w:tcW w:w="992"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C00000"/>
                <w:sz w:val="15"/>
              </w:rPr>
            </w:pPr>
            <w:r w:rsidRPr="0067046E">
              <w:rPr>
                <w:rFonts w:eastAsia="Malgun Gothic"/>
                <w:color w:val="C00000"/>
                <w:sz w:val="15"/>
              </w:rPr>
              <w:t xml:space="preserve">    21</w:t>
            </w:r>
          </w:p>
        </w:tc>
      </w:tr>
      <w:tr w:rsidR="00522F77" w:rsidRPr="0067046E" w:rsidTr="00522F77">
        <w:tc>
          <w:tcPr>
            <w:tcW w:w="900" w:type="dxa"/>
            <w:vMerge/>
            <w:shd w:val="clear" w:color="auto" w:fill="E2EFD9"/>
            <w:vAlign w:val="center"/>
          </w:tcPr>
          <w:p w:rsidR="0067046E" w:rsidRPr="0067046E" w:rsidRDefault="0067046E" w:rsidP="00522F77">
            <w:pPr>
              <w:overflowPunct/>
              <w:autoSpaceDE/>
              <w:autoSpaceDN/>
              <w:adjustRightInd/>
              <w:spacing w:before="0" w:after="0"/>
              <w:textAlignment w:val="auto"/>
              <w:rPr>
                <w:rFonts w:eastAsia="Malgun Gothic"/>
                <w:sz w:val="15"/>
              </w:rPr>
            </w:pPr>
          </w:p>
        </w:tc>
        <w:tc>
          <w:tcPr>
            <w:tcW w:w="1170" w:type="dxa"/>
            <w:shd w:val="clear" w:color="auto" w:fill="E2EFD9"/>
          </w:tcPr>
          <w:p w:rsidR="0067046E" w:rsidRPr="0067046E" w:rsidRDefault="0067046E" w:rsidP="00522F77">
            <w:pPr>
              <w:overflowPunct/>
              <w:autoSpaceDE/>
              <w:autoSpaceDN/>
              <w:adjustRightInd/>
              <w:spacing w:before="0" w:after="0"/>
              <w:textAlignment w:val="auto"/>
              <w:rPr>
                <w:rFonts w:eastAsia="Malgun Gothic"/>
                <w:sz w:val="15"/>
              </w:rPr>
            </w:pPr>
            <w:r w:rsidRPr="0067046E">
              <w:rPr>
                <w:rFonts w:eastAsia="Malgun Gothic"/>
                <w:sz w:val="15"/>
              </w:rPr>
              <w:t>2</w:t>
            </w:r>
          </w:p>
        </w:tc>
        <w:tc>
          <w:tcPr>
            <w:tcW w:w="1170" w:type="dxa"/>
            <w:shd w:val="clear" w:color="auto" w:fill="E2EFD9"/>
          </w:tcPr>
          <w:p w:rsidR="0067046E" w:rsidRPr="0067046E" w:rsidRDefault="0067046E" w:rsidP="00522F77">
            <w:pPr>
              <w:overflowPunct/>
              <w:autoSpaceDE/>
              <w:autoSpaceDN/>
              <w:adjustRightInd/>
              <w:spacing w:before="0" w:after="0"/>
              <w:textAlignment w:val="auto"/>
              <w:rPr>
                <w:rFonts w:eastAsia="Malgun Gothic"/>
                <w:sz w:val="15"/>
              </w:rPr>
            </w:pPr>
            <w:r w:rsidRPr="0067046E">
              <w:rPr>
                <w:rFonts w:eastAsia="Malgun Gothic"/>
                <w:sz w:val="15"/>
              </w:rPr>
              <w:t>44</w:t>
            </w:r>
            <w:r w:rsidRPr="0067046E">
              <w:rPr>
                <w:rFonts w:eastAsia="Malgun Gothic"/>
                <w:sz w:val="15"/>
              </w:rPr>
              <w:sym w:font="Symbol" w:char="F0B0"/>
            </w:r>
            <w:r w:rsidRPr="0067046E">
              <w:rPr>
                <w:rFonts w:eastAsia="Malgun Gothic"/>
                <w:sz w:val="15"/>
              </w:rPr>
              <w:t xml:space="preserve"> / 12</w:t>
            </w:r>
            <w:r w:rsidRPr="0067046E">
              <w:rPr>
                <w:rFonts w:eastAsia="Malgun Gothic"/>
                <w:sz w:val="15"/>
              </w:rPr>
              <w:sym w:font="Symbol" w:char="F0B0"/>
            </w:r>
          </w:p>
        </w:tc>
        <w:tc>
          <w:tcPr>
            <w:tcW w:w="979"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0070C0"/>
                <w:sz w:val="15"/>
              </w:rPr>
            </w:pPr>
            <w:r w:rsidRPr="0067046E">
              <w:rPr>
                <w:rFonts w:eastAsia="Malgun Gothic"/>
                <w:color w:val="0070C0"/>
                <w:sz w:val="15"/>
              </w:rPr>
              <w:t xml:space="preserve">     9</w:t>
            </w:r>
          </w:p>
        </w:tc>
        <w:tc>
          <w:tcPr>
            <w:tcW w:w="992" w:type="dxa"/>
            <w:shd w:val="clear" w:color="auto" w:fill="auto"/>
          </w:tcPr>
          <w:p w:rsidR="0067046E" w:rsidRPr="0067046E" w:rsidRDefault="0067046E" w:rsidP="00522F77">
            <w:pPr>
              <w:overflowPunct/>
              <w:autoSpaceDE/>
              <w:autoSpaceDN/>
              <w:adjustRightInd/>
              <w:spacing w:before="0" w:after="0"/>
              <w:textAlignment w:val="auto"/>
              <w:rPr>
                <w:rFonts w:eastAsia="Malgun Gothic"/>
                <w:color w:val="0070C0"/>
                <w:sz w:val="15"/>
              </w:rPr>
            </w:pPr>
            <w:r w:rsidRPr="0067046E">
              <w:rPr>
                <w:rFonts w:eastAsia="Malgun Gothic"/>
                <w:color w:val="0070C0"/>
                <w:sz w:val="15"/>
              </w:rPr>
              <w:t xml:space="preserve">    12</w:t>
            </w:r>
          </w:p>
        </w:tc>
        <w:tc>
          <w:tcPr>
            <w:tcW w:w="1134"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0070C0"/>
                <w:sz w:val="15"/>
              </w:rPr>
            </w:pPr>
            <w:r w:rsidRPr="0067046E">
              <w:rPr>
                <w:rFonts w:eastAsia="Malgun Gothic"/>
                <w:color w:val="0070C0"/>
                <w:sz w:val="15"/>
              </w:rPr>
              <w:t xml:space="preserve">    15</w:t>
            </w:r>
          </w:p>
        </w:tc>
        <w:tc>
          <w:tcPr>
            <w:tcW w:w="993"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0070C0"/>
                <w:sz w:val="15"/>
              </w:rPr>
            </w:pPr>
            <w:r w:rsidRPr="0067046E">
              <w:rPr>
                <w:rFonts w:eastAsia="Malgun Gothic"/>
                <w:color w:val="0070C0"/>
                <w:sz w:val="15"/>
              </w:rPr>
              <w:t xml:space="preserve">     9</w:t>
            </w:r>
          </w:p>
        </w:tc>
        <w:tc>
          <w:tcPr>
            <w:tcW w:w="1134" w:type="dxa"/>
            <w:shd w:val="clear" w:color="auto" w:fill="auto"/>
          </w:tcPr>
          <w:p w:rsidR="0067046E" w:rsidRPr="0067046E" w:rsidRDefault="0067046E" w:rsidP="00522F77">
            <w:pPr>
              <w:overflowPunct/>
              <w:autoSpaceDE/>
              <w:autoSpaceDN/>
              <w:adjustRightInd/>
              <w:spacing w:before="0" w:after="0"/>
              <w:textAlignment w:val="auto"/>
              <w:rPr>
                <w:rFonts w:eastAsia="Malgun Gothic"/>
                <w:color w:val="C00000"/>
                <w:sz w:val="15"/>
              </w:rPr>
            </w:pPr>
            <w:r w:rsidRPr="0067046E">
              <w:rPr>
                <w:rFonts w:eastAsia="Malgun Gothic"/>
                <w:color w:val="C00000"/>
                <w:sz w:val="15"/>
              </w:rPr>
              <w:t xml:space="preserve">    18</w:t>
            </w:r>
          </w:p>
        </w:tc>
        <w:tc>
          <w:tcPr>
            <w:tcW w:w="992"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C00000"/>
                <w:sz w:val="15"/>
              </w:rPr>
            </w:pPr>
            <w:r w:rsidRPr="0067046E">
              <w:rPr>
                <w:rFonts w:eastAsia="Malgun Gothic"/>
                <w:color w:val="C00000"/>
                <w:sz w:val="15"/>
              </w:rPr>
              <w:t xml:space="preserve">    21</w:t>
            </w:r>
          </w:p>
        </w:tc>
      </w:tr>
      <w:tr w:rsidR="00522F77" w:rsidRPr="0067046E" w:rsidTr="00522F77">
        <w:tc>
          <w:tcPr>
            <w:tcW w:w="900" w:type="dxa"/>
            <w:vMerge/>
            <w:shd w:val="clear" w:color="auto" w:fill="E2EFD9"/>
            <w:vAlign w:val="center"/>
          </w:tcPr>
          <w:p w:rsidR="0067046E" w:rsidRPr="0067046E" w:rsidRDefault="0067046E" w:rsidP="00522F77">
            <w:pPr>
              <w:overflowPunct/>
              <w:autoSpaceDE/>
              <w:autoSpaceDN/>
              <w:adjustRightInd/>
              <w:spacing w:before="0" w:after="0"/>
              <w:textAlignment w:val="auto"/>
              <w:rPr>
                <w:rFonts w:eastAsia="Malgun Gothic"/>
                <w:sz w:val="15"/>
              </w:rPr>
            </w:pPr>
          </w:p>
        </w:tc>
        <w:tc>
          <w:tcPr>
            <w:tcW w:w="1170" w:type="dxa"/>
            <w:shd w:val="clear" w:color="auto" w:fill="E2EFD9"/>
          </w:tcPr>
          <w:p w:rsidR="0067046E" w:rsidRPr="0067046E" w:rsidRDefault="0067046E" w:rsidP="00522F77">
            <w:pPr>
              <w:overflowPunct/>
              <w:autoSpaceDE/>
              <w:autoSpaceDN/>
              <w:adjustRightInd/>
              <w:spacing w:before="0" w:after="0"/>
              <w:textAlignment w:val="auto"/>
              <w:rPr>
                <w:rFonts w:eastAsia="Malgun Gothic"/>
                <w:sz w:val="15"/>
              </w:rPr>
            </w:pPr>
            <w:r w:rsidRPr="0067046E">
              <w:rPr>
                <w:rFonts w:eastAsia="Malgun Gothic"/>
                <w:sz w:val="15"/>
              </w:rPr>
              <w:t>4</w:t>
            </w:r>
          </w:p>
        </w:tc>
        <w:tc>
          <w:tcPr>
            <w:tcW w:w="1170" w:type="dxa"/>
            <w:shd w:val="clear" w:color="auto" w:fill="E2EFD9"/>
          </w:tcPr>
          <w:p w:rsidR="0067046E" w:rsidRPr="0067046E" w:rsidRDefault="0067046E" w:rsidP="00522F77">
            <w:pPr>
              <w:overflowPunct/>
              <w:autoSpaceDE/>
              <w:autoSpaceDN/>
              <w:adjustRightInd/>
              <w:spacing w:before="0" w:after="0"/>
              <w:textAlignment w:val="auto"/>
              <w:rPr>
                <w:rFonts w:eastAsia="Malgun Gothic"/>
                <w:sz w:val="15"/>
              </w:rPr>
            </w:pPr>
            <w:r w:rsidRPr="0067046E">
              <w:rPr>
                <w:rFonts w:eastAsia="Malgun Gothic"/>
                <w:sz w:val="15"/>
              </w:rPr>
              <w:t>150</w:t>
            </w:r>
            <w:r w:rsidRPr="0067046E">
              <w:rPr>
                <w:rFonts w:eastAsia="Malgun Gothic"/>
                <w:sz w:val="15"/>
              </w:rPr>
              <w:sym w:font="Symbol" w:char="F0B0"/>
            </w:r>
            <w:r w:rsidRPr="0067046E">
              <w:rPr>
                <w:rFonts w:eastAsia="Malgun Gothic"/>
                <w:sz w:val="15"/>
              </w:rPr>
              <w:t xml:space="preserve"> / 12</w:t>
            </w:r>
            <w:r w:rsidRPr="0067046E">
              <w:rPr>
                <w:rFonts w:eastAsia="Malgun Gothic"/>
                <w:sz w:val="15"/>
              </w:rPr>
              <w:sym w:font="Symbol" w:char="F0B0"/>
            </w:r>
          </w:p>
        </w:tc>
        <w:tc>
          <w:tcPr>
            <w:tcW w:w="979"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0070C0"/>
                <w:sz w:val="15"/>
              </w:rPr>
            </w:pPr>
            <w:r w:rsidRPr="0067046E">
              <w:rPr>
                <w:rFonts w:eastAsia="Malgun Gothic"/>
                <w:color w:val="0070C0"/>
                <w:sz w:val="15"/>
              </w:rPr>
              <w:t xml:space="preserve">    15</w:t>
            </w:r>
          </w:p>
        </w:tc>
        <w:tc>
          <w:tcPr>
            <w:tcW w:w="992" w:type="dxa"/>
            <w:shd w:val="clear" w:color="auto" w:fill="auto"/>
          </w:tcPr>
          <w:p w:rsidR="0067046E" w:rsidRPr="0067046E" w:rsidRDefault="0067046E" w:rsidP="00522F77">
            <w:pPr>
              <w:overflowPunct/>
              <w:autoSpaceDE/>
              <w:autoSpaceDN/>
              <w:adjustRightInd/>
              <w:spacing w:before="0" w:after="0"/>
              <w:textAlignment w:val="auto"/>
              <w:rPr>
                <w:rFonts w:eastAsia="Malgun Gothic"/>
                <w:color w:val="C00000"/>
                <w:sz w:val="15"/>
              </w:rPr>
            </w:pPr>
            <w:r w:rsidRPr="0067046E">
              <w:rPr>
                <w:rFonts w:eastAsia="Malgun Gothic"/>
                <w:color w:val="C00000"/>
                <w:sz w:val="15"/>
              </w:rPr>
              <w:t xml:space="preserve">    27</w:t>
            </w:r>
          </w:p>
        </w:tc>
        <w:tc>
          <w:tcPr>
            <w:tcW w:w="1134"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C00000"/>
                <w:sz w:val="15"/>
              </w:rPr>
            </w:pPr>
            <w:r w:rsidRPr="0067046E">
              <w:rPr>
                <w:rFonts w:eastAsia="Malgun Gothic"/>
                <w:color w:val="C00000"/>
                <w:sz w:val="15"/>
              </w:rPr>
              <w:t xml:space="preserve">    36</w:t>
            </w:r>
          </w:p>
        </w:tc>
        <w:tc>
          <w:tcPr>
            <w:tcW w:w="993"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C00000"/>
                <w:sz w:val="15"/>
              </w:rPr>
            </w:pPr>
            <w:r w:rsidRPr="0067046E">
              <w:rPr>
                <w:rFonts w:eastAsia="Malgun Gothic"/>
                <w:color w:val="C00000"/>
                <w:sz w:val="15"/>
              </w:rPr>
              <w:t xml:space="preserve">    24</w:t>
            </w:r>
          </w:p>
        </w:tc>
        <w:tc>
          <w:tcPr>
            <w:tcW w:w="1134" w:type="dxa"/>
            <w:shd w:val="clear" w:color="auto" w:fill="auto"/>
          </w:tcPr>
          <w:p w:rsidR="0067046E" w:rsidRPr="0067046E" w:rsidRDefault="0067046E" w:rsidP="00522F77">
            <w:pPr>
              <w:overflowPunct/>
              <w:autoSpaceDE/>
              <w:autoSpaceDN/>
              <w:adjustRightInd/>
              <w:spacing w:before="0" w:after="0"/>
              <w:textAlignment w:val="auto"/>
              <w:rPr>
                <w:rFonts w:eastAsia="Malgun Gothic"/>
                <w:color w:val="C00000"/>
                <w:sz w:val="15"/>
              </w:rPr>
            </w:pPr>
            <w:r w:rsidRPr="0067046E">
              <w:rPr>
                <w:rFonts w:eastAsia="Malgun Gothic"/>
                <w:color w:val="C00000"/>
                <w:sz w:val="15"/>
              </w:rPr>
              <w:t xml:space="preserve">    45</w:t>
            </w:r>
          </w:p>
        </w:tc>
        <w:tc>
          <w:tcPr>
            <w:tcW w:w="992"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C00000"/>
                <w:sz w:val="15"/>
              </w:rPr>
            </w:pPr>
            <w:r w:rsidRPr="0067046E">
              <w:rPr>
                <w:rFonts w:eastAsia="Malgun Gothic"/>
                <w:color w:val="C00000"/>
                <w:sz w:val="15"/>
              </w:rPr>
              <w:t xml:space="preserve">    63</w:t>
            </w:r>
          </w:p>
        </w:tc>
      </w:tr>
      <w:tr w:rsidR="00522F77" w:rsidRPr="0067046E" w:rsidTr="00522F77">
        <w:tc>
          <w:tcPr>
            <w:tcW w:w="900" w:type="dxa"/>
            <w:vMerge w:val="restart"/>
            <w:shd w:val="clear" w:color="auto" w:fill="E2EFD9"/>
            <w:vAlign w:val="center"/>
          </w:tcPr>
          <w:p w:rsidR="0067046E" w:rsidRPr="0067046E" w:rsidRDefault="0067046E" w:rsidP="00522F77">
            <w:pPr>
              <w:overflowPunct/>
              <w:autoSpaceDE/>
              <w:autoSpaceDN/>
              <w:adjustRightInd/>
              <w:spacing w:before="0" w:after="0"/>
              <w:textAlignment w:val="auto"/>
              <w:rPr>
                <w:rFonts w:eastAsia="Malgun Gothic"/>
                <w:sz w:val="15"/>
              </w:rPr>
            </w:pPr>
            <w:r w:rsidRPr="0067046E">
              <w:rPr>
                <w:rFonts w:eastAsia="Malgun Gothic"/>
                <w:sz w:val="15"/>
              </w:rPr>
              <w:t>CDL-B (UMa)</w:t>
            </w:r>
          </w:p>
        </w:tc>
        <w:tc>
          <w:tcPr>
            <w:tcW w:w="1170" w:type="dxa"/>
            <w:shd w:val="clear" w:color="auto" w:fill="E2EFD9"/>
          </w:tcPr>
          <w:p w:rsidR="0067046E" w:rsidRPr="0067046E" w:rsidRDefault="0067046E" w:rsidP="00522F77">
            <w:pPr>
              <w:overflowPunct/>
              <w:autoSpaceDE/>
              <w:autoSpaceDN/>
              <w:adjustRightInd/>
              <w:spacing w:before="0" w:after="0"/>
              <w:textAlignment w:val="auto"/>
              <w:rPr>
                <w:rFonts w:eastAsia="Malgun Gothic"/>
                <w:sz w:val="15"/>
              </w:rPr>
            </w:pPr>
            <w:r w:rsidRPr="0067046E">
              <w:rPr>
                <w:rFonts w:eastAsia="Malgun Gothic"/>
                <w:sz w:val="15"/>
              </w:rPr>
              <w:t>1</w:t>
            </w:r>
          </w:p>
        </w:tc>
        <w:tc>
          <w:tcPr>
            <w:tcW w:w="1170" w:type="dxa"/>
            <w:shd w:val="clear" w:color="auto" w:fill="E2EFD9"/>
          </w:tcPr>
          <w:p w:rsidR="0067046E" w:rsidRPr="0067046E" w:rsidRDefault="0067046E" w:rsidP="00522F77">
            <w:pPr>
              <w:overflowPunct/>
              <w:autoSpaceDE/>
              <w:autoSpaceDN/>
              <w:adjustRightInd/>
              <w:spacing w:before="0" w:after="0"/>
              <w:textAlignment w:val="auto"/>
              <w:rPr>
                <w:rFonts w:eastAsia="Malgun Gothic"/>
                <w:sz w:val="15"/>
              </w:rPr>
            </w:pPr>
            <w:r w:rsidRPr="0067046E">
              <w:rPr>
                <w:rFonts w:eastAsia="Malgun Gothic"/>
                <w:sz w:val="15"/>
              </w:rPr>
              <w:t>137</w:t>
            </w:r>
            <w:r w:rsidRPr="0067046E">
              <w:rPr>
                <w:rFonts w:eastAsia="Malgun Gothic"/>
                <w:sz w:val="15"/>
              </w:rPr>
              <w:sym w:font="Symbol" w:char="F0B0"/>
            </w:r>
            <w:r w:rsidRPr="0067046E">
              <w:rPr>
                <w:rFonts w:eastAsia="Malgun Gothic"/>
                <w:sz w:val="15"/>
              </w:rPr>
              <w:t xml:space="preserve"> / 63</w:t>
            </w:r>
            <w:r w:rsidRPr="0067046E">
              <w:rPr>
                <w:rFonts w:eastAsia="Malgun Gothic"/>
                <w:sz w:val="15"/>
              </w:rPr>
              <w:sym w:font="Symbol" w:char="F0B0"/>
            </w:r>
          </w:p>
        </w:tc>
        <w:tc>
          <w:tcPr>
            <w:tcW w:w="979"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0070C0"/>
                <w:sz w:val="15"/>
              </w:rPr>
            </w:pPr>
            <w:r w:rsidRPr="0067046E">
              <w:rPr>
                <w:rFonts w:eastAsia="Malgun Gothic"/>
                <w:color w:val="0070C0"/>
                <w:sz w:val="15"/>
              </w:rPr>
              <w:t xml:space="preserve">    15</w:t>
            </w:r>
          </w:p>
        </w:tc>
        <w:tc>
          <w:tcPr>
            <w:tcW w:w="992" w:type="dxa"/>
            <w:shd w:val="clear" w:color="auto" w:fill="auto"/>
          </w:tcPr>
          <w:p w:rsidR="0067046E" w:rsidRPr="0067046E" w:rsidRDefault="0067046E" w:rsidP="00522F77">
            <w:pPr>
              <w:overflowPunct/>
              <w:autoSpaceDE/>
              <w:autoSpaceDN/>
              <w:adjustRightInd/>
              <w:spacing w:before="0" w:after="0"/>
              <w:textAlignment w:val="auto"/>
              <w:rPr>
                <w:rFonts w:eastAsia="Malgun Gothic"/>
                <w:color w:val="C00000"/>
                <w:sz w:val="15"/>
              </w:rPr>
            </w:pPr>
            <w:r w:rsidRPr="0067046E">
              <w:rPr>
                <w:rFonts w:eastAsia="Malgun Gothic"/>
                <w:color w:val="C00000"/>
                <w:sz w:val="15"/>
              </w:rPr>
              <w:t xml:space="preserve">    32</w:t>
            </w:r>
          </w:p>
        </w:tc>
        <w:tc>
          <w:tcPr>
            <w:tcW w:w="1134"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C00000"/>
                <w:sz w:val="15"/>
              </w:rPr>
            </w:pPr>
            <w:r w:rsidRPr="0067046E">
              <w:rPr>
                <w:rFonts w:eastAsia="Malgun Gothic"/>
                <w:color w:val="C00000"/>
                <w:sz w:val="15"/>
              </w:rPr>
              <w:t xml:space="preserve">    66</w:t>
            </w:r>
          </w:p>
        </w:tc>
        <w:tc>
          <w:tcPr>
            <w:tcW w:w="993"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C00000"/>
                <w:sz w:val="15"/>
              </w:rPr>
            </w:pPr>
            <w:r w:rsidRPr="0067046E">
              <w:rPr>
                <w:rFonts w:eastAsia="Malgun Gothic"/>
                <w:color w:val="C00000"/>
                <w:sz w:val="15"/>
              </w:rPr>
              <w:t xml:space="preserve">    28</w:t>
            </w:r>
          </w:p>
        </w:tc>
        <w:tc>
          <w:tcPr>
            <w:tcW w:w="1134" w:type="dxa"/>
            <w:shd w:val="clear" w:color="auto" w:fill="auto"/>
          </w:tcPr>
          <w:p w:rsidR="0067046E" w:rsidRPr="0067046E" w:rsidRDefault="0067046E" w:rsidP="00522F77">
            <w:pPr>
              <w:overflowPunct/>
              <w:autoSpaceDE/>
              <w:autoSpaceDN/>
              <w:adjustRightInd/>
              <w:spacing w:before="0" w:after="0"/>
              <w:textAlignment w:val="auto"/>
              <w:rPr>
                <w:rFonts w:eastAsia="Malgun Gothic"/>
                <w:color w:val="C00000"/>
                <w:sz w:val="15"/>
              </w:rPr>
            </w:pPr>
            <w:r w:rsidRPr="0067046E">
              <w:rPr>
                <w:rFonts w:eastAsia="Malgun Gothic"/>
                <w:color w:val="C00000"/>
                <w:sz w:val="15"/>
              </w:rPr>
              <w:t xml:space="preserve">    98</w:t>
            </w:r>
          </w:p>
        </w:tc>
        <w:tc>
          <w:tcPr>
            <w:tcW w:w="992"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C00000"/>
                <w:sz w:val="15"/>
              </w:rPr>
            </w:pPr>
            <w:r w:rsidRPr="0067046E">
              <w:rPr>
                <w:rFonts w:eastAsia="Malgun Gothic"/>
                <w:color w:val="C00000"/>
                <w:sz w:val="15"/>
              </w:rPr>
              <w:t xml:space="preserve">   190</w:t>
            </w:r>
          </w:p>
        </w:tc>
      </w:tr>
      <w:tr w:rsidR="00522F77" w:rsidRPr="0067046E" w:rsidTr="00522F77">
        <w:tc>
          <w:tcPr>
            <w:tcW w:w="900" w:type="dxa"/>
            <w:vMerge/>
            <w:shd w:val="clear" w:color="auto" w:fill="E2EFD9"/>
            <w:vAlign w:val="center"/>
          </w:tcPr>
          <w:p w:rsidR="0067046E" w:rsidRPr="0067046E" w:rsidRDefault="0067046E" w:rsidP="00522F77">
            <w:pPr>
              <w:overflowPunct/>
              <w:autoSpaceDE/>
              <w:autoSpaceDN/>
              <w:adjustRightInd/>
              <w:spacing w:before="0" w:after="0"/>
              <w:textAlignment w:val="auto"/>
              <w:rPr>
                <w:rFonts w:eastAsia="Malgun Gothic"/>
                <w:sz w:val="15"/>
              </w:rPr>
            </w:pPr>
          </w:p>
        </w:tc>
        <w:tc>
          <w:tcPr>
            <w:tcW w:w="1170" w:type="dxa"/>
            <w:shd w:val="clear" w:color="auto" w:fill="E2EFD9"/>
          </w:tcPr>
          <w:p w:rsidR="0067046E" w:rsidRPr="0067046E" w:rsidRDefault="0067046E" w:rsidP="00522F77">
            <w:pPr>
              <w:overflowPunct/>
              <w:autoSpaceDE/>
              <w:autoSpaceDN/>
              <w:adjustRightInd/>
              <w:spacing w:before="0" w:after="0"/>
              <w:textAlignment w:val="auto"/>
              <w:rPr>
                <w:rFonts w:eastAsia="Malgun Gothic"/>
                <w:sz w:val="15"/>
              </w:rPr>
            </w:pPr>
            <w:r w:rsidRPr="0067046E">
              <w:rPr>
                <w:rFonts w:eastAsia="Malgun Gothic"/>
                <w:sz w:val="15"/>
              </w:rPr>
              <w:t>2</w:t>
            </w:r>
          </w:p>
        </w:tc>
        <w:tc>
          <w:tcPr>
            <w:tcW w:w="1170" w:type="dxa"/>
            <w:shd w:val="clear" w:color="auto" w:fill="E2EFD9"/>
          </w:tcPr>
          <w:p w:rsidR="0067046E" w:rsidRPr="0067046E" w:rsidRDefault="0067046E" w:rsidP="00522F77">
            <w:pPr>
              <w:overflowPunct/>
              <w:autoSpaceDE/>
              <w:autoSpaceDN/>
              <w:adjustRightInd/>
              <w:spacing w:before="0" w:after="0"/>
              <w:textAlignment w:val="auto"/>
              <w:rPr>
                <w:rFonts w:eastAsia="Malgun Gothic"/>
                <w:sz w:val="15"/>
              </w:rPr>
            </w:pPr>
            <w:r w:rsidRPr="0067046E">
              <w:rPr>
                <w:rFonts w:eastAsia="Malgun Gothic"/>
                <w:sz w:val="15"/>
              </w:rPr>
              <w:t>131</w:t>
            </w:r>
            <w:r w:rsidRPr="0067046E">
              <w:rPr>
                <w:rFonts w:eastAsia="Malgun Gothic"/>
                <w:sz w:val="15"/>
              </w:rPr>
              <w:sym w:font="Symbol" w:char="F0B0"/>
            </w:r>
            <w:r w:rsidRPr="0067046E">
              <w:rPr>
                <w:rFonts w:eastAsia="Malgun Gothic"/>
                <w:sz w:val="15"/>
              </w:rPr>
              <w:t xml:space="preserve"> / 63</w:t>
            </w:r>
            <w:r w:rsidRPr="0067046E">
              <w:rPr>
                <w:rFonts w:eastAsia="Malgun Gothic"/>
                <w:sz w:val="15"/>
              </w:rPr>
              <w:sym w:font="Symbol" w:char="F0B0"/>
            </w:r>
          </w:p>
        </w:tc>
        <w:tc>
          <w:tcPr>
            <w:tcW w:w="979"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0070C0"/>
                <w:sz w:val="15"/>
              </w:rPr>
            </w:pPr>
            <w:r w:rsidRPr="0067046E">
              <w:rPr>
                <w:rFonts w:eastAsia="Malgun Gothic"/>
                <w:color w:val="0070C0"/>
                <w:sz w:val="15"/>
              </w:rPr>
              <w:t xml:space="preserve">    15</w:t>
            </w:r>
          </w:p>
        </w:tc>
        <w:tc>
          <w:tcPr>
            <w:tcW w:w="992" w:type="dxa"/>
            <w:shd w:val="clear" w:color="auto" w:fill="auto"/>
          </w:tcPr>
          <w:p w:rsidR="0067046E" w:rsidRPr="0067046E" w:rsidRDefault="0067046E" w:rsidP="00522F77">
            <w:pPr>
              <w:overflowPunct/>
              <w:autoSpaceDE/>
              <w:autoSpaceDN/>
              <w:adjustRightInd/>
              <w:spacing w:before="0" w:after="0"/>
              <w:textAlignment w:val="auto"/>
              <w:rPr>
                <w:rFonts w:eastAsia="Malgun Gothic"/>
                <w:color w:val="C00000"/>
                <w:sz w:val="15"/>
              </w:rPr>
            </w:pPr>
            <w:r w:rsidRPr="0067046E">
              <w:rPr>
                <w:rFonts w:eastAsia="Malgun Gothic"/>
                <w:color w:val="C00000"/>
                <w:sz w:val="15"/>
              </w:rPr>
              <w:t xml:space="preserve">    32</w:t>
            </w:r>
          </w:p>
        </w:tc>
        <w:tc>
          <w:tcPr>
            <w:tcW w:w="1134"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C00000"/>
                <w:sz w:val="15"/>
              </w:rPr>
            </w:pPr>
            <w:r w:rsidRPr="0067046E">
              <w:rPr>
                <w:rFonts w:eastAsia="Malgun Gothic"/>
                <w:color w:val="C00000"/>
                <w:sz w:val="15"/>
              </w:rPr>
              <w:t xml:space="preserve">    66</w:t>
            </w:r>
          </w:p>
        </w:tc>
        <w:tc>
          <w:tcPr>
            <w:tcW w:w="993"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C00000"/>
                <w:sz w:val="15"/>
              </w:rPr>
            </w:pPr>
            <w:r w:rsidRPr="0067046E">
              <w:rPr>
                <w:rFonts w:eastAsia="Malgun Gothic"/>
                <w:color w:val="C00000"/>
                <w:sz w:val="15"/>
              </w:rPr>
              <w:t xml:space="preserve">    28</w:t>
            </w:r>
          </w:p>
        </w:tc>
        <w:tc>
          <w:tcPr>
            <w:tcW w:w="1134" w:type="dxa"/>
            <w:shd w:val="clear" w:color="auto" w:fill="auto"/>
          </w:tcPr>
          <w:p w:rsidR="0067046E" w:rsidRPr="0067046E" w:rsidRDefault="0067046E" w:rsidP="00522F77">
            <w:pPr>
              <w:overflowPunct/>
              <w:autoSpaceDE/>
              <w:autoSpaceDN/>
              <w:adjustRightInd/>
              <w:spacing w:before="0" w:after="0"/>
              <w:textAlignment w:val="auto"/>
              <w:rPr>
                <w:rFonts w:eastAsia="Malgun Gothic"/>
                <w:color w:val="C00000"/>
                <w:sz w:val="15"/>
              </w:rPr>
            </w:pPr>
            <w:r w:rsidRPr="0067046E">
              <w:rPr>
                <w:rFonts w:eastAsia="Malgun Gothic"/>
                <w:color w:val="C00000"/>
                <w:sz w:val="15"/>
              </w:rPr>
              <w:t xml:space="preserve">    98</w:t>
            </w:r>
          </w:p>
        </w:tc>
        <w:tc>
          <w:tcPr>
            <w:tcW w:w="992"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C00000"/>
                <w:sz w:val="15"/>
              </w:rPr>
            </w:pPr>
            <w:r w:rsidRPr="0067046E">
              <w:rPr>
                <w:rFonts w:eastAsia="Malgun Gothic"/>
                <w:color w:val="C00000"/>
                <w:sz w:val="15"/>
              </w:rPr>
              <w:t xml:space="preserve">   190</w:t>
            </w:r>
          </w:p>
        </w:tc>
      </w:tr>
      <w:tr w:rsidR="00522F77" w:rsidRPr="0067046E" w:rsidTr="00522F77">
        <w:tc>
          <w:tcPr>
            <w:tcW w:w="900" w:type="dxa"/>
            <w:vMerge/>
            <w:shd w:val="clear" w:color="auto" w:fill="E2EFD9"/>
            <w:vAlign w:val="center"/>
          </w:tcPr>
          <w:p w:rsidR="0067046E" w:rsidRPr="0067046E" w:rsidRDefault="0067046E" w:rsidP="00522F77">
            <w:pPr>
              <w:overflowPunct/>
              <w:autoSpaceDE/>
              <w:autoSpaceDN/>
              <w:adjustRightInd/>
              <w:spacing w:before="0" w:after="0"/>
              <w:textAlignment w:val="auto"/>
              <w:rPr>
                <w:rFonts w:eastAsia="Malgun Gothic"/>
                <w:sz w:val="15"/>
              </w:rPr>
            </w:pPr>
          </w:p>
        </w:tc>
        <w:tc>
          <w:tcPr>
            <w:tcW w:w="1170" w:type="dxa"/>
            <w:shd w:val="clear" w:color="auto" w:fill="E2EFD9"/>
          </w:tcPr>
          <w:p w:rsidR="0067046E" w:rsidRPr="0067046E" w:rsidRDefault="0067046E" w:rsidP="00522F77">
            <w:pPr>
              <w:overflowPunct/>
              <w:autoSpaceDE/>
              <w:autoSpaceDN/>
              <w:adjustRightInd/>
              <w:spacing w:before="0" w:after="0"/>
              <w:textAlignment w:val="auto"/>
              <w:rPr>
                <w:rFonts w:eastAsia="Malgun Gothic"/>
                <w:sz w:val="15"/>
              </w:rPr>
            </w:pPr>
            <w:r w:rsidRPr="0067046E">
              <w:rPr>
                <w:rFonts w:eastAsia="Malgun Gothic"/>
                <w:sz w:val="15"/>
              </w:rPr>
              <w:t>4</w:t>
            </w:r>
          </w:p>
        </w:tc>
        <w:tc>
          <w:tcPr>
            <w:tcW w:w="1170" w:type="dxa"/>
            <w:shd w:val="clear" w:color="auto" w:fill="E2EFD9"/>
          </w:tcPr>
          <w:p w:rsidR="0067046E" w:rsidRPr="0067046E" w:rsidRDefault="0067046E" w:rsidP="00522F77">
            <w:pPr>
              <w:overflowPunct/>
              <w:autoSpaceDE/>
              <w:autoSpaceDN/>
              <w:adjustRightInd/>
              <w:spacing w:before="0" w:after="0"/>
              <w:textAlignment w:val="auto"/>
              <w:rPr>
                <w:rFonts w:eastAsia="Malgun Gothic"/>
                <w:sz w:val="15"/>
              </w:rPr>
            </w:pPr>
            <w:r w:rsidRPr="0067046E">
              <w:rPr>
                <w:rFonts w:eastAsia="Malgun Gothic"/>
                <w:sz w:val="15"/>
              </w:rPr>
              <w:t>131</w:t>
            </w:r>
            <w:r w:rsidRPr="0067046E">
              <w:rPr>
                <w:rFonts w:eastAsia="Malgun Gothic"/>
                <w:sz w:val="15"/>
              </w:rPr>
              <w:sym w:font="Symbol" w:char="F0B0"/>
            </w:r>
            <w:r w:rsidRPr="0067046E">
              <w:rPr>
                <w:rFonts w:eastAsia="Malgun Gothic"/>
                <w:sz w:val="15"/>
              </w:rPr>
              <w:t xml:space="preserve"> / 63</w:t>
            </w:r>
            <w:r w:rsidRPr="0067046E">
              <w:rPr>
                <w:rFonts w:eastAsia="Malgun Gothic"/>
                <w:sz w:val="15"/>
              </w:rPr>
              <w:sym w:font="Symbol" w:char="F0B0"/>
            </w:r>
          </w:p>
        </w:tc>
        <w:tc>
          <w:tcPr>
            <w:tcW w:w="979"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0070C0"/>
                <w:sz w:val="15"/>
              </w:rPr>
            </w:pPr>
            <w:r w:rsidRPr="0067046E">
              <w:rPr>
                <w:rFonts w:eastAsia="Malgun Gothic"/>
                <w:color w:val="0070C0"/>
                <w:sz w:val="15"/>
              </w:rPr>
              <w:t xml:space="preserve">    15</w:t>
            </w:r>
          </w:p>
        </w:tc>
        <w:tc>
          <w:tcPr>
            <w:tcW w:w="992" w:type="dxa"/>
            <w:shd w:val="clear" w:color="auto" w:fill="auto"/>
          </w:tcPr>
          <w:p w:rsidR="0067046E" w:rsidRPr="0067046E" w:rsidRDefault="0067046E" w:rsidP="00522F77">
            <w:pPr>
              <w:overflowPunct/>
              <w:autoSpaceDE/>
              <w:autoSpaceDN/>
              <w:adjustRightInd/>
              <w:spacing w:before="0" w:after="0"/>
              <w:textAlignment w:val="auto"/>
              <w:rPr>
                <w:rFonts w:eastAsia="Malgun Gothic"/>
                <w:color w:val="C00000"/>
                <w:sz w:val="15"/>
              </w:rPr>
            </w:pPr>
            <w:r w:rsidRPr="0067046E">
              <w:rPr>
                <w:rFonts w:eastAsia="Malgun Gothic"/>
                <w:color w:val="C00000"/>
                <w:sz w:val="15"/>
              </w:rPr>
              <w:t xml:space="preserve">    32</w:t>
            </w:r>
          </w:p>
        </w:tc>
        <w:tc>
          <w:tcPr>
            <w:tcW w:w="1134"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C00000"/>
                <w:sz w:val="15"/>
              </w:rPr>
            </w:pPr>
            <w:r w:rsidRPr="0067046E">
              <w:rPr>
                <w:rFonts w:eastAsia="Malgun Gothic"/>
                <w:color w:val="C00000"/>
                <w:sz w:val="15"/>
              </w:rPr>
              <w:t xml:space="preserve">    66</w:t>
            </w:r>
          </w:p>
        </w:tc>
        <w:tc>
          <w:tcPr>
            <w:tcW w:w="993"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C00000"/>
                <w:sz w:val="15"/>
              </w:rPr>
            </w:pPr>
            <w:r w:rsidRPr="0067046E">
              <w:rPr>
                <w:rFonts w:eastAsia="Malgun Gothic"/>
                <w:color w:val="C00000"/>
                <w:sz w:val="15"/>
              </w:rPr>
              <w:t xml:space="preserve">    28</w:t>
            </w:r>
          </w:p>
        </w:tc>
        <w:tc>
          <w:tcPr>
            <w:tcW w:w="1134" w:type="dxa"/>
            <w:shd w:val="clear" w:color="auto" w:fill="auto"/>
          </w:tcPr>
          <w:p w:rsidR="0067046E" w:rsidRPr="0067046E" w:rsidRDefault="0067046E" w:rsidP="00522F77">
            <w:pPr>
              <w:overflowPunct/>
              <w:autoSpaceDE/>
              <w:autoSpaceDN/>
              <w:adjustRightInd/>
              <w:spacing w:before="0" w:after="0"/>
              <w:textAlignment w:val="auto"/>
              <w:rPr>
                <w:rFonts w:eastAsia="Malgun Gothic"/>
                <w:color w:val="C00000"/>
                <w:sz w:val="15"/>
              </w:rPr>
            </w:pPr>
            <w:r w:rsidRPr="0067046E">
              <w:rPr>
                <w:rFonts w:eastAsia="Malgun Gothic"/>
                <w:color w:val="C00000"/>
                <w:sz w:val="15"/>
              </w:rPr>
              <w:t xml:space="preserve">    98</w:t>
            </w:r>
          </w:p>
        </w:tc>
        <w:tc>
          <w:tcPr>
            <w:tcW w:w="992"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C00000"/>
                <w:sz w:val="15"/>
              </w:rPr>
            </w:pPr>
            <w:r w:rsidRPr="0067046E">
              <w:rPr>
                <w:rFonts w:eastAsia="Malgun Gothic"/>
                <w:color w:val="C00000"/>
                <w:sz w:val="15"/>
              </w:rPr>
              <w:t xml:space="preserve">   190</w:t>
            </w:r>
          </w:p>
        </w:tc>
      </w:tr>
      <w:tr w:rsidR="00522F77" w:rsidRPr="0067046E" w:rsidTr="00522F77">
        <w:tc>
          <w:tcPr>
            <w:tcW w:w="900" w:type="dxa"/>
            <w:vMerge w:val="restart"/>
            <w:shd w:val="clear" w:color="auto" w:fill="E2EFD9"/>
            <w:vAlign w:val="center"/>
          </w:tcPr>
          <w:p w:rsidR="0067046E" w:rsidRPr="0067046E" w:rsidRDefault="0067046E" w:rsidP="00522F77">
            <w:pPr>
              <w:overflowPunct/>
              <w:autoSpaceDE/>
              <w:autoSpaceDN/>
              <w:adjustRightInd/>
              <w:spacing w:before="0" w:after="0"/>
              <w:textAlignment w:val="auto"/>
              <w:rPr>
                <w:rFonts w:eastAsia="Malgun Gothic"/>
                <w:sz w:val="15"/>
              </w:rPr>
            </w:pPr>
            <w:r w:rsidRPr="0067046E">
              <w:rPr>
                <w:rFonts w:eastAsia="Malgun Gothic"/>
                <w:sz w:val="15"/>
              </w:rPr>
              <w:t>CDL-C (UMa)</w:t>
            </w:r>
          </w:p>
        </w:tc>
        <w:tc>
          <w:tcPr>
            <w:tcW w:w="1170" w:type="dxa"/>
            <w:shd w:val="clear" w:color="auto" w:fill="E2EFD9"/>
          </w:tcPr>
          <w:p w:rsidR="0067046E" w:rsidRPr="0067046E" w:rsidRDefault="0067046E" w:rsidP="00522F77">
            <w:pPr>
              <w:overflowPunct/>
              <w:autoSpaceDE/>
              <w:autoSpaceDN/>
              <w:adjustRightInd/>
              <w:spacing w:before="0" w:after="0"/>
              <w:textAlignment w:val="auto"/>
              <w:rPr>
                <w:rFonts w:eastAsia="Malgun Gothic"/>
                <w:sz w:val="15"/>
              </w:rPr>
            </w:pPr>
            <w:r w:rsidRPr="0067046E">
              <w:rPr>
                <w:rFonts w:eastAsia="Malgun Gothic"/>
                <w:sz w:val="15"/>
              </w:rPr>
              <w:t>1</w:t>
            </w:r>
          </w:p>
        </w:tc>
        <w:tc>
          <w:tcPr>
            <w:tcW w:w="1170" w:type="dxa"/>
            <w:shd w:val="clear" w:color="auto" w:fill="E2EFD9"/>
          </w:tcPr>
          <w:p w:rsidR="0067046E" w:rsidRPr="0067046E" w:rsidRDefault="0067046E" w:rsidP="00522F77">
            <w:pPr>
              <w:overflowPunct/>
              <w:autoSpaceDE/>
              <w:autoSpaceDN/>
              <w:adjustRightInd/>
              <w:spacing w:before="0" w:after="0"/>
              <w:textAlignment w:val="auto"/>
              <w:rPr>
                <w:rFonts w:eastAsia="Malgun Gothic"/>
                <w:sz w:val="15"/>
              </w:rPr>
            </w:pPr>
            <w:r w:rsidRPr="0067046E">
              <w:rPr>
                <w:rFonts w:eastAsia="Malgun Gothic"/>
                <w:sz w:val="15"/>
              </w:rPr>
              <w:t>75</w:t>
            </w:r>
            <w:r w:rsidRPr="0067046E">
              <w:rPr>
                <w:rFonts w:eastAsia="Malgun Gothic"/>
                <w:sz w:val="15"/>
              </w:rPr>
              <w:sym w:font="Symbol" w:char="F0B0"/>
            </w:r>
            <w:r w:rsidRPr="0067046E">
              <w:rPr>
                <w:rFonts w:eastAsia="Malgun Gothic"/>
                <w:sz w:val="15"/>
              </w:rPr>
              <w:t xml:space="preserve"> / 63</w:t>
            </w:r>
            <w:r w:rsidRPr="0067046E">
              <w:rPr>
                <w:rFonts w:eastAsia="Malgun Gothic"/>
                <w:sz w:val="15"/>
              </w:rPr>
              <w:sym w:font="Symbol" w:char="F0B0"/>
            </w:r>
          </w:p>
        </w:tc>
        <w:tc>
          <w:tcPr>
            <w:tcW w:w="979"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0070C0"/>
                <w:sz w:val="15"/>
              </w:rPr>
            </w:pPr>
            <w:r w:rsidRPr="0067046E">
              <w:rPr>
                <w:rFonts w:eastAsia="Malgun Gothic"/>
                <w:color w:val="0070C0"/>
                <w:sz w:val="15"/>
              </w:rPr>
              <w:t xml:space="preserve">     9</w:t>
            </w:r>
          </w:p>
        </w:tc>
        <w:tc>
          <w:tcPr>
            <w:tcW w:w="992" w:type="dxa"/>
            <w:shd w:val="clear" w:color="auto" w:fill="auto"/>
          </w:tcPr>
          <w:p w:rsidR="0067046E" w:rsidRPr="0067046E" w:rsidRDefault="0067046E" w:rsidP="00522F77">
            <w:pPr>
              <w:overflowPunct/>
              <w:autoSpaceDE/>
              <w:autoSpaceDN/>
              <w:adjustRightInd/>
              <w:spacing w:before="0" w:after="0"/>
              <w:textAlignment w:val="auto"/>
              <w:rPr>
                <w:rFonts w:eastAsia="Malgun Gothic"/>
                <w:color w:val="C00000"/>
                <w:sz w:val="15"/>
              </w:rPr>
            </w:pPr>
            <w:r w:rsidRPr="0067046E">
              <w:rPr>
                <w:rFonts w:eastAsia="Malgun Gothic"/>
                <w:color w:val="C00000"/>
                <w:sz w:val="15"/>
              </w:rPr>
              <w:t xml:space="preserve">    20</w:t>
            </w:r>
          </w:p>
        </w:tc>
        <w:tc>
          <w:tcPr>
            <w:tcW w:w="1134"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C00000"/>
                <w:sz w:val="15"/>
              </w:rPr>
            </w:pPr>
            <w:r w:rsidRPr="0067046E">
              <w:rPr>
                <w:rFonts w:eastAsia="Malgun Gothic"/>
                <w:color w:val="C00000"/>
                <w:sz w:val="15"/>
              </w:rPr>
              <w:t xml:space="preserve">    42</w:t>
            </w:r>
          </w:p>
        </w:tc>
        <w:tc>
          <w:tcPr>
            <w:tcW w:w="993"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C00000"/>
                <w:sz w:val="15"/>
              </w:rPr>
            </w:pPr>
            <w:r w:rsidRPr="0067046E">
              <w:rPr>
                <w:rFonts w:eastAsia="Malgun Gothic"/>
                <w:color w:val="C00000"/>
                <w:sz w:val="15"/>
              </w:rPr>
              <w:t xml:space="preserve">    20</w:t>
            </w:r>
          </w:p>
        </w:tc>
        <w:tc>
          <w:tcPr>
            <w:tcW w:w="1134" w:type="dxa"/>
            <w:shd w:val="clear" w:color="auto" w:fill="auto"/>
          </w:tcPr>
          <w:p w:rsidR="0067046E" w:rsidRPr="0067046E" w:rsidRDefault="0067046E" w:rsidP="00522F77">
            <w:pPr>
              <w:overflowPunct/>
              <w:autoSpaceDE/>
              <w:autoSpaceDN/>
              <w:adjustRightInd/>
              <w:spacing w:before="0" w:after="0"/>
              <w:textAlignment w:val="auto"/>
              <w:rPr>
                <w:rFonts w:eastAsia="Malgun Gothic"/>
                <w:color w:val="C00000"/>
                <w:sz w:val="15"/>
              </w:rPr>
            </w:pPr>
            <w:r w:rsidRPr="0067046E">
              <w:rPr>
                <w:rFonts w:eastAsia="Malgun Gothic"/>
                <w:color w:val="C00000"/>
                <w:sz w:val="15"/>
              </w:rPr>
              <w:t xml:space="preserve">    56</w:t>
            </w:r>
          </w:p>
        </w:tc>
        <w:tc>
          <w:tcPr>
            <w:tcW w:w="992"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C00000"/>
                <w:sz w:val="15"/>
              </w:rPr>
            </w:pPr>
            <w:r w:rsidRPr="0067046E">
              <w:rPr>
                <w:rFonts w:eastAsia="Malgun Gothic"/>
                <w:color w:val="C00000"/>
                <w:sz w:val="15"/>
              </w:rPr>
              <w:t xml:space="preserve">   110</w:t>
            </w:r>
          </w:p>
        </w:tc>
      </w:tr>
      <w:tr w:rsidR="00522F77" w:rsidRPr="0067046E" w:rsidTr="00522F77">
        <w:tc>
          <w:tcPr>
            <w:tcW w:w="900" w:type="dxa"/>
            <w:vMerge/>
            <w:shd w:val="clear" w:color="auto" w:fill="E2EFD9"/>
          </w:tcPr>
          <w:p w:rsidR="0067046E" w:rsidRPr="0067046E" w:rsidRDefault="0067046E" w:rsidP="00522F77">
            <w:pPr>
              <w:overflowPunct/>
              <w:autoSpaceDE/>
              <w:autoSpaceDN/>
              <w:adjustRightInd/>
              <w:spacing w:before="0" w:after="0"/>
              <w:textAlignment w:val="auto"/>
              <w:rPr>
                <w:rFonts w:eastAsia="Malgun Gothic"/>
                <w:sz w:val="15"/>
              </w:rPr>
            </w:pPr>
          </w:p>
        </w:tc>
        <w:tc>
          <w:tcPr>
            <w:tcW w:w="1170" w:type="dxa"/>
            <w:shd w:val="clear" w:color="auto" w:fill="E2EFD9"/>
          </w:tcPr>
          <w:p w:rsidR="0067046E" w:rsidRPr="0067046E" w:rsidRDefault="0067046E" w:rsidP="00522F77">
            <w:pPr>
              <w:overflowPunct/>
              <w:autoSpaceDE/>
              <w:autoSpaceDN/>
              <w:adjustRightInd/>
              <w:spacing w:before="0" w:after="0"/>
              <w:textAlignment w:val="auto"/>
              <w:rPr>
                <w:rFonts w:eastAsia="Malgun Gothic"/>
                <w:sz w:val="15"/>
              </w:rPr>
            </w:pPr>
            <w:r w:rsidRPr="0067046E">
              <w:rPr>
                <w:rFonts w:eastAsia="Malgun Gothic"/>
                <w:sz w:val="15"/>
              </w:rPr>
              <w:t>2</w:t>
            </w:r>
          </w:p>
        </w:tc>
        <w:tc>
          <w:tcPr>
            <w:tcW w:w="1170" w:type="dxa"/>
            <w:shd w:val="clear" w:color="auto" w:fill="E2EFD9"/>
          </w:tcPr>
          <w:p w:rsidR="0067046E" w:rsidRPr="0067046E" w:rsidRDefault="0067046E" w:rsidP="00522F77">
            <w:pPr>
              <w:overflowPunct/>
              <w:autoSpaceDE/>
              <w:autoSpaceDN/>
              <w:adjustRightInd/>
              <w:spacing w:before="0" w:after="0"/>
              <w:textAlignment w:val="auto"/>
              <w:rPr>
                <w:rFonts w:eastAsia="Malgun Gothic"/>
                <w:sz w:val="15"/>
              </w:rPr>
            </w:pPr>
            <w:r w:rsidRPr="0067046E">
              <w:rPr>
                <w:rFonts w:eastAsia="Malgun Gothic"/>
                <w:sz w:val="15"/>
              </w:rPr>
              <w:t>121</w:t>
            </w:r>
            <w:r w:rsidRPr="0067046E">
              <w:rPr>
                <w:rFonts w:eastAsia="Malgun Gothic"/>
                <w:sz w:val="15"/>
              </w:rPr>
              <w:sym w:font="Symbol" w:char="F0B0"/>
            </w:r>
            <w:r w:rsidRPr="0067046E">
              <w:rPr>
                <w:rFonts w:eastAsia="Malgun Gothic"/>
                <w:sz w:val="15"/>
              </w:rPr>
              <w:t xml:space="preserve"> / 56</w:t>
            </w:r>
            <w:r w:rsidRPr="0067046E">
              <w:rPr>
                <w:rFonts w:eastAsia="Malgun Gothic"/>
                <w:sz w:val="15"/>
              </w:rPr>
              <w:sym w:font="Symbol" w:char="F0B0"/>
            </w:r>
          </w:p>
        </w:tc>
        <w:tc>
          <w:tcPr>
            <w:tcW w:w="979"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0070C0"/>
                <w:sz w:val="15"/>
              </w:rPr>
            </w:pPr>
            <w:r w:rsidRPr="0067046E">
              <w:rPr>
                <w:rFonts w:eastAsia="Malgun Gothic"/>
                <w:color w:val="0070C0"/>
                <w:sz w:val="15"/>
              </w:rPr>
              <w:t xml:space="preserve">    15</w:t>
            </w:r>
          </w:p>
        </w:tc>
        <w:tc>
          <w:tcPr>
            <w:tcW w:w="992" w:type="dxa"/>
            <w:shd w:val="clear" w:color="auto" w:fill="auto"/>
          </w:tcPr>
          <w:p w:rsidR="0067046E" w:rsidRPr="0067046E" w:rsidRDefault="0067046E" w:rsidP="00522F77">
            <w:pPr>
              <w:overflowPunct/>
              <w:autoSpaceDE/>
              <w:autoSpaceDN/>
              <w:adjustRightInd/>
              <w:spacing w:before="0" w:after="0"/>
              <w:textAlignment w:val="auto"/>
              <w:rPr>
                <w:rFonts w:eastAsia="Malgun Gothic"/>
                <w:color w:val="C00000"/>
                <w:sz w:val="15"/>
              </w:rPr>
            </w:pPr>
            <w:r w:rsidRPr="0067046E">
              <w:rPr>
                <w:rFonts w:eastAsia="Malgun Gothic"/>
                <w:color w:val="C00000"/>
                <w:sz w:val="15"/>
              </w:rPr>
              <w:t xml:space="preserve">    28</w:t>
            </w:r>
          </w:p>
        </w:tc>
        <w:tc>
          <w:tcPr>
            <w:tcW w:w="1134"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C00000"/>
                <w:sz w:val="15"/>
              </w:rPr>
            </w:pPr>
            <w:r w:rsidRPr="0067046E">
              <w:rPr>
                <w:rFonts w:eastAsia="Malgun Gothic"/>
                <w:color w:val="C00000"/>
                <w:sz w:val="15"/>
              </w:rPr>
              <w:t xml:space="preserve">    50</w:t>
            </w:r>
          </w:p>
        </w:tc>
        <w:tc>
          <w:tcPr>
            <w:tcW w:w="993"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C00000"/>
                <w:sz w:val="15"/>
              </w:rPr>
            </w:pPr>
            <w:r w:rsidRPr="0067046E">
              <w:rPr>
                <w:rFonts w:eastAsia="Malgun Gothic"/>
                <w:color w:val="C00000"/>
                <w:sz w:val="15"/>
              </w:rPr>
              <w:t xml:space="preserve">    28</w:t>
            </w:r>
          </w:p>
        </w:tc>
        <w:tc>
          <w:tcPr>
            <w:tcW w:w="1134" w:type="dxa"/>
            <w:shd w:val="clear" w:color="auto" w:fill="auto"/>
          </w:tcPr>
          <w:p w:rsidR="0067046E" w:rsidRPr="0067046E" w:rsidRDefault="0067046E" w:rsidP="00522F77">
            <w:pPr>
              <w:overflowPunct/>
              <w:autoSpaceDE/>
              <w:autoSpaceDN/>
              <w:adjustRightInd/>
              <w:spacing w:before="0" w:after="0"/>
              <w:textAlignment w:val="auto"/>
              <w:rPr>
                <w:rFonts w:eastAsia="Malgun Gothic"/>
                <w:color w:val="C00000"/>
                <w:sz w:val="15"/>
              </w:rPr>
            </w:pPr>
            <w:r w:rsidRPr="0067046E">
              <w:rPr>
                <w:rFonts w:eastAsia="Malgun Gothic"/>
                <w:color w:val="C00000"/>
                <w:sz w:val="15"/>
              </w:rPr>
              <w:t xml:space="preserve">    91</w:t>
            </w:r>
          </w:p>
        </w:tc>
        <w:tc>
          <w:tcPr>
            <w:tcW w:w="992"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C00000"/>
                <w:sz w:val="15"/>
              </w:rPr>
            </w:pPr>
            <w:r w:rsidRPr="0067046E">
              <w:rPr>
                <w:rFonts w:eastAsia="Malgun Gothic"/>
                <w:color w:val="C00000"/>
                <w:sz w:val="15"/>
              </w:rPr>
              <w:t xml:space="preserve">   153</w:t>
            </w:r>
          </w:p>
        </w:tc>
      </w:tr>
      <w:tr w:rsidR="00522F77" w:rsidRPr="0067046E" w:rsidTr="00522F77">
        <w:tc>
          <w:tcPr>
            <w:tcW w:w="900" w:type="dxa"/>
            <w:vMerge/>
            <w:shd w:val="clear" w:color="auto" w:fill="E2EFD9"/>
          </w:tcPr>
          <w:p w:rsidR="0067046E" w:rsidRPr="0067046E" w:rsidRDefault="0067046E" w:rsidP="00522F77">
            <w:pPr>
              <w:overflowPunct/>
              <w:autoSpaceDE/>
              <w:autoSpaceDN/>
              <w:adjustRightInd/>
              <w:spacing w:before="0" w:after="0"/>
              <w:textAlignment w:val="auto"/>
              <w:rPr>
                <w:rFonts w:eastAsia="Malgun Gothic"/>
                <w:sz w:val="15"/>
              </w:rPr>
            </w:pPr>
          </w:p>
        </w:tc>
        <w:tc>
          <w:tcPr>
            <w:tcW w:w="1170" w:type="dxa"/>
            <w:shd w:val="clear" w:color="auto" w:fill="E2EFD9"/>
          </w:tcPr>
          <w:p w:rsidR="0067046E" w:rsidRPr="0067046E" w:rsidRDefault="0067046E" w:rsidP="00522F77">
            <w:pPr>
              <w:overflowPunct/>
              <w:autoSpaceDE/>
              <w:autoSpaceDN/>
              <w:adjustRightInd/>
              <w:spacing w:before="0" w:after="0"/>
              <w:textAlignment w:val="auto"/>
              <w:rPr>
                <w:rFonts w:eastAsia="Malgun Gothic"/>
                <w:sz w:val="15"/>
              </w:rPr>
            </w:pPr>
            <w:r w:rsidRPr="0067046E">
              <w:rPr>
                <w:rFonts w:eastAsia="Malgun Gothic"/>
                <w:sz w:val="15"/>
              </w:rPr>
              <w:t>4</w:t>
            </w:r>
          </w:p>
        </w:tc>
        <w:tc>
          <w:tcPr>
            <w:tcW w:w="1170" w:type="dxa"/>
            <w:shd w:val="clear" w:color="auto" w:fill="E2EFD9"/>
          </w:tcPr>
          <w:p w:rsidR="0067046E" w:rsidRPr="0067046E" w:rsidRDefault="0067046E" w:rsidP="00522F77">
            <w:pPr>
              <w:overflowPunct/>
              <w:autoSpaceDE/>
              <w:autoSpaceDN/>
              <w:adjustRightInd/>
              <w:spacing w:before="0" w:after="0"/>
              <w:textAlignment w:val="auto"/>
              <w:rPr>
                <w:rFonts w:eastAsia="Malgun Gothic"/>
                <w:sz w:val="15"/>
              </w:rPr>
            </w:pPr>
            <w:r w:rsidRPr="0067046E">
              <w:rPr>
                <w:rFonts w:eastAsia="Malgun Gothic"/>
                <w:sz w:val="15"/>
              </w:rPr>
              <w:t>172</w:t>
            </w:r>
            <w:r w:rsidRPr="0067046E">
              <w:rPr>
                <w:rFonts w:eastAsia="Malgun Gothic"/>
                <w:sz w:val="15"/>
              </w:rPr>
              <w:sym w:font="Symbol" w:char="F0B0"/>
            </w:r>
            <w:r w:rsidRPr="0067046E">
              <w:rPr>
                <w:rFonts w:eastAsia="Malgun Gothic"/>
                <w:sz w:val="15"/>
              </w:rPr>
              <w:t xml:space="preserve"> / 63</w:t>
            </w:r>
            <w:r w:rsidRPr="0067046E">
              <w:rPr>
                <w:rFonts w:eastAsia="Malgun Gothic"/>
                <w:sz w:val="15"/>
              </w:rPr>
              <w:sym w:font="Symbol" w:char="F0B0"/>
            </w:r>
          </w:p>
        </w:tc>
        <w:tc>
          <w:tcPr>
            <w:tcW w:w="979"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C00000"/>
                <w:sz w:val="15"/>
              </w:rPr>
            </w:pPr>
            <w:r w:rsidRPr="0067046E">
              <w:rPr>
                <w:rFonts w:eastAsia="Malgun Gothic"/>
                <w:color w:val="C00000"/>
                <w:sz w:val="15"/>
              </w:rPr>
              <w:t xml:space="preserve">    18</w:t>
            </w:r>
          </w:p>
        </w:tc>
        <w:tc>
          <w:tcPr>
            <w:tcW w:w="992" w:type="dxa"/>
            <w:shd w:val="clear" w:color="auto" w:fill="auto"/>
          </w:tcPr>
          <w:p w:rsidR="0067046E" w:rsidRPr="0067046E" w:rsidRDefault="0067046E" w:rsidP="00522F77">
            <w:pPr>
              <w:overflowPunct/>
              <w:autoSpaceDE/>
              <w:autoSpaceDN/>
              <w:adjustRightInd/>
              <w:spacing w:before="0" w:after="0"/>
              <w:textAlignment w:val="auto"/>
              <w:rPr>
                <w:rFonts w:eastAsia="Malgun Gothic"/>
                <w:color w:val="C00000"/>
                <w:sz w:val="15"/>
              </w:rPr>
            </w:pPr>
            <w:r w:rsidRPr="0067046E">
              <w:rPr>
                <w:rFonts w:eastAsia="Malgun Gothic"/>
                <w:color w:val="C00000"/>
                <w:sz w:val="15"/>
              </w:rPr>
              <w:t xml:space="preserve">    40</w:t>
            </w:r>
          </w:p>
        </w:tc>
        <w:tc>
          <w:tcPr>
            <w:tcW w:w="1134"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C00000"/>
                <w:sz w:val="15"/>
              </w:rPr>
            </w:pPr>
            <w:r w:rsidRPr="0067046E">
              <w:rPr>
                <w:rFonts w:eastAsia="Malgun Gothic"/>
                <w:color w:val="C00000"/>
                <w:sz w:val="15"/>
              </w:rPr>
              <w:t xml:space="preserve">    78</w:t>
            </w:r>
          </w:p>
        </w:tc>
        <w:tc>
          <w:tcPr>
            <w:tcW w:w="993"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C00000"/>
                <w:sz w:val="15"/>
              </w:rPr>
            </w:pPr>
            <w:r w:rsidRPr="0067046E">
              <w:rPr>
                <w:rFonts w:eastAsia="Malgun Gothic"/>
                <w:color w:val="C00000"/>
                <w:sz w:val="15"/>
              </w:rPr>
              <w:t xml:space="preserve">    36</w:t>
            </w:r>
          </w:p>
        </w:tc>
        <w:tc>
          <w:tcPr>
            <w:tcW w:w="1134" w:type="dxa"/>
            <w:shd w:val="clear" w:color="auto" w:fill="auto"/>
          </w:tcPr>
          <w:p w:rsidR="0067046E" w:rsidRPr="0067046E" w:rsidRDefault="0067046E" w:rsidP="00522F77">
            <w:pPr>
              <w:overflowPunct/>
              <w:autoSpaceDE/>
              <w:autoSpaceDN/>
              <w:adjustRightInd/>
              <w:spacing w:before="0" w:after="0"/>
              <w:textAlignment w:val="auto"/>
              <w:rPr>
                <w:rFonts w:eastAsia="Malgun Gothic"/>
                <w:color w:val="C00000"/>
                <w:sz w:val="15"/>
              </w:rPr>
            </w:pPr>
            <w:r w:rsidRPr="0067046E">
              <w:rPr>
                <w:rFonts w:eastAsia="Malgun Gothic"/>
                <w:color w:val="C00000"/>
                <w:sz w:val="15"/>
              </w:rPr>
              <w:t xml:space="preserve">   119</w:t>
            </w:r>
          </w:p>
        </w:tc>
        <w:tc>
          <w:tcPr>
            <w:tcW w:w="992" w:type="dxa"/>
            <w:shd w:val="clear" w:color="auto" w:fill="auto"/>
          </w:tcPr>
          <w:p w:rsidR="0067046E" w:rsidRPr="0067046E" w:rsidRDefault="0067046E" w:rsidP="00522F77">
            <w:pPr>
              <w:overflowPunct/>
              <w:autoSpaceDE/>
              <w:autoSpaceDN/>
              <w:adjustRightInd/>
              <w:spacing w:before="0" w:after="0"/>
              <w:textAlignment w:val="auto"/>
              <w:rPr>
                <w:rFonts w:eastAsia="Malgun Gothic"/>
                <w:b/>
                <w:color w:val="C00000"/>
                <w:sz w:val="15"/>
              </w:rPr>
            </w:pPr>
            <w:r w:rsidRPr="0067046E">
              <w:rPr>
                <w:rFonts w:eastAsia="Malgun Gothic"/>
                <w:color w:val="C00000"/>
                <w:sz w:val="15"/>
              </w:rPr>
              <w:t xml:space="preserve">   240</w:t>
            </w:r>
          </w:p>
        </w:tc>
      </w:tr>
    </w:tbl>
    <w:p w:rsidR="0067046E" w:rsidRDefault="0067046E" w:rsidP="00A8029A">
      <w:pPr>
        <w:tabs>
          <w:tab w:val="left" w:pos="851"/>
        </w:tabs>
        <w:spacing w:before="0" w:after="180"/>
        <w:rPr>
          <w:color w:val="993300"/>
          <w:u w:val="single"/>
        </w:rPr>
      </w:pPr>
    </w:p>
    <w:p w:rsidR="000317B4" w:rsidRDefault="000317B4" w:rsidP="000317B4">
      <w:pPr>
        <w:tabs>
          <w:tab w:val="left" w:pos="851"/>
        </w:tabs>
        <w:spacing w:before="0" w:after="180"/>
        <w:rPr>
          <w:rFonts w:ascii="Arial" w:hAnsi="Arial" w:cs="Arial"/>
          <w:lang w:eastAsia="zh-CN"/>
        </w:rPr>
      </w:pPr>
      <w:r>
        <w:rPr>
          <w:rFonts w:ascii="Arial" w:hAnsi="Arial" w:cs="Arial"/>
          <w:lang w:eastAsia="zh-CN"/>
        </w:rPr>
        <w:t>I</w:t>
      </w:r>
      <w:r>
        <w:rPr>
          <w:rFonts w:ascii="Arial" w:hAnsi="Arial" w:cs="Arial" w:hint="eastAsia"/>
          <w:lang w:eastAsia="zh-CN"/>
        </w:rPr>
        <w:t>ssue</w:t>
      </w:r>
      <w:r>
        <w:rPr>
          <w:rFonts w:ascii="Arial" w:hAnsi="Arial" w:cs="Arial"/>
          <w:lang w:eastAsia="zh-CN"/>
        </w:rPr>
        <w:t xml:space="preserve"> 3</w:t>
      </w:r>
      <w:r>
        <w:rPr>
          <w:rFonts w:ascii="Arial" w:hAnsi="Arial" w:cs="Arial" w:hint="eastAsia"/>
          <w:lang w:eastAsia="zh-CN"/>
        </w:rPr>
        <w:t>：</w:t>
      </w:r>
      <w:r w:rsidR="00C84623">
        <w:rPr>
          <w:rFonts w:ascii="Arial" w:hAnsi="Arial" w:cs="Arial"/>
          <w:lang w:eastAsia="zh-CN"/>
        </w:rPr>
        <w:t>L</w:t>
      </w:r>
      <w:r>
        <w:rPr>
          <w:rFonts w:ascii="Arial" w:hAnsi="Arial" w:cs="Arial"/>
          <w:lang w:eastAsia="zh-CN"/>
        </w:rPr>
        <w:t>imit the number of channel models</w:t>
      </w:r>
      <w:r w:rsidR="00C7079A">
        <w:rPr>
          <w:rFonts w:ascii="Arial" w:hAnsi="Arial" w:cs="Arial"/>
          <w:lang w:eastAsia="zh-CN"/>
        </w:rPr>
        <w:t xml:space="preserve"> </w:t>
      </w:r>
    </w:p>
    <w:p w:rsidR="009016AE" w:rsidRDefault="00CF2AB6" w:rsidP="00CF2AB6">
      <w:pPr>
        <w:tabs>
          <w:tab w:val="left" w:pos="40"/>
        </w:tabs>
        <w:spacing w:before="0" w:after="180"/>
        <w:ind w:leftChars="400" w:left="800"/>
        <w:rPr>
          <w:rFonts w:ascii="Arial" w:hAnsi="Arial" w:cs="Arial"/>
        </w:rPr>
      </w:pPr>
      <w:r>
        <w:rPr>
          <w:rFonts w:ascii="Arial" w:hAnsi="Arial" w:cs="Arial"/>
        </w:rPr>
        <w:t>Keysight</w:t>
      </w:r>
      <w:r w:rsidR="000317B4">
        <w:rPr>
          <w:rFonts w:ascii="Arial" w:hAnsi="Arial" w:cs="Arial"/>
        </w:rPr>
        <w:t xml:space="preserve">: </w:t>
      </w:r>
      <w:r w:rsidR="009E55D6" w:rsidRPr="009E55D6">
        <w:rPr>
          <w:rFonts w:ascii="Arial" w:hAnsi="Arial" w:cs="Arial"/>
        </w:rPr>
        <w:t>In order to reduce test system complexity, limit the number of CDL channel models, e.g., to CDL-A and CDL-C</w:t>
      </w:r>
      <w:r w:rsidR="009016AE">
        <w:rPr>
          <w:rFonts w:ascii="Arial" w:hAnsi="Arial" w:cs="Arial"/>
        </w:rPr>
        <w:t xml:space="preserve"> </w:t>
      </w:r>
    </w:p>
    <w:p w:rsidR="00CF2AB6" w:rsidRDefault="00CF2AB6" w:rsidP="00CF2AB6">
      <w:pPr>
        <w:tabs>
          <w:tab w:val="left" w:pos="40"/>
        </w:tabs>
        <w:spacing w:before="0" w:after="180"/>
        <w:ind w:leftChars="400" w:left="800"/>
        <w:rPr>
          <w:rFonts w:ascii="Arial" w:hAnsi="Arial" w:cs="Arial"/>
        </w:rPr>
      </w:pPr>
      <w:r>
        <w:rPr>
          <w:rFonts w:ascii="Arial" w:hAnsi="Arial" w:cs="Arial"/>
        </w:rPr>
        <w:t>CAICT: J</w:t>
      </w:r>
      <w:r w:rsidRPr="00CF2AB6">
        <w:rPr>
          <w:rFonts w:ascii="Arial" w:hAnsi="Arial" w:cs="Arial"/>
        </w:rPr>
        <w:t>oint selection of the channel model, MPAC chamber design and the corresponding test zone size needs to be considered.</w:t>
      </w:r>
    </w:p>
    <w:p w:rsidR="009F6627" w:rsidRDefault="009F6627" w:rsidP="00CF2AB6">
      <w:pPr>
        <w:tabs>
          <w:tab w:val="left" w:pos="40"/>
        </w:tabs>
        <w:spacing w:before="0" w:after="180"/>
        <w:ind w:leftChars="400" w:left="800"/>
        <w:rPr>
          <w:rFonts w:ascii="Arial" w:hAnsi="Arial" w:cs="Arial"/>
        </w:rPr>
      </w:pPr>
      <w:r w:rsidRPr="009F6627">
        <w:rPr>
          <w:rFonts w:ascii="Arial" w:hAnsi="Arial" w:cs="Arial"/>
        </w:rPr>
        <w:t>OPPO: U</w:t>
      </w:r>
      <w:r w:rsidR="0011061F">
        <w:rPr>
          <w:rFonts w:ascii="Arial" w:hAnsi="Arial" w:cs="Arial"/>
        </w:rPr>
        <w:t>M</w:t>
      </w:r>
      <w:r w:rsidRPr="009F6627">
        <w:rPr>
          <w:rFonts w:ascii="Arial" w:hAnsi="Arial" w:cs="Arial"/>
        </w:rPr>
        <w:t>i should be used as the baseline scenario for 2x2 MIMO and Uma can be further considered in the later stage</w:t>
      </w:r>
      <w:r>
        <w:rPr>
          <w:rFonts w:ascii="Arial" w:hAnsi="Arial" w:cs="Arial"/>
        </w:rPr>
        <w:t>.</w:t>
      </w:r>
    </w:p>
    <w:p w:rsidR="004E05A5" w:rsidRDefault="004E05A5" w:rsidP="00CF2AB6">
      <w:pPr>
        <w:tabs>
          <w:tab w:val="left" w:pos="40"/>
        </w:tabs>
        <w:spacing w:before="0" w:after="180"/>
        <w:ind w:leftChars="400" w:left="800"/>
        <w:rPr>
          <w:rFonts w:ascii="Arial" w:hAnsi="Arial" w:cs="Arial"/>
        </w:rPr>
      </w:pPr>
      <w:r w:rsidRPr="004E05A5">
        <w:rPr>
          <w:rFonts w:ascii="Arial" w:hAnsi="Arial" w:cs="Arial"/>
        </w:rPr>
        <w:t>Sony</w:t>
      </w:r>
      <w:r w:rsidRPr="004E05A5">
        <w:rPr>
          <w:rFonts w:ascii="Arial" w:hAnsi="Arial" w:cs="Arial" w:hint="eastAsia"/>
        </w:rPr>
        <w:t>/</w:t>
      </w:r>
      <w:r w:rsidRPr="004E05A5">
        <w:rPr>
          <w:rFonts w:ascii="Arial" w:hAnsi="Arial" w:cs="Arial"/>
        </w:rPr>
        <w:t>MVG: The LoS test scenario shall be considered at the FR2 MIMO OTA test.</w:t>
      </w:r>
    </w:p>
    <w:p w:rsidR="000317B4" w:rsidRDefault="009016AE" w:rsidP="003C5E6E">
      <w:pPr>
        <w:tabs>
          <w:tab w:val="left" w:pos="851"/>
        </w:tabs>
        <w:spacing w:before="0" w:after="180"/>
        <w:rPr>
          <w:rFonts w:ascii="Arial" w:hAnsi="Arial" w:cs="Arial"/>
          <w:lang w:eastAsia="zh-CN"/>
        </w:rPr>
      </w:pPr>
      <w:r>
        <w:rPr>
          <w:rFonts w:ascii="Arial" w:hAnsi="Arial" w:cs="Arial"/>
        </w:rPr>
        <w:tab/>
      </w:r>
    </w:p>
    <w:p w:rsidR="003C5E6E" w:rsidRDefault="003C5E6E" w:rsidP="003C5E6E">
      <w:pPr>
        <w:tabs>
          <w:tab w:val="left" w:pos="851"/>
        </w:tabs>
        <w:spacing w:before="0" w:after="180"/>
        <w:rPr>
          <w:rFonts w:ascii="Arial" w:hAnsi="Arial" w:cs="Arial"/>
          <w:lang w:eastAsia="zh-CN"/>
        </w:rPr>
      </w:pPr>
      <w:r>
        <w:rPr>
          <w:rFonts w:ascii="Arial" w:hAnsi="Arial" w:cs="Arial"/>
          <w:lang w:eastAsia="zh-CN"/>
        </w:rPr>
        <w:t>I</w:t>
      </w:r>
      <w:r>
        <w:rPr>
          <w:rFonts w:ascii="Arial" w:hAnsi="Arial" w:cs="Arial" w:hint="eastAsia"/>
          <w:lang w:eastAsia="zh-CN"/>
        </w:rPr>
        <w:t>ssue</w:t>
      </w:r>
      <w:r>
        <w:rPr>
          <w:rFonts w:ascii="Arial" w:hAnsi="Arial" w:cs="Arial"/>
          <w:lang w:eastAsia="zh-CN"/>
        </w:rPr>
        <w:t xml:space="preserve"> </w:t>
      </w:r>
      <w:r w:rsidR="009E55D6">
        <w:rPr>
          <w:rFonts w:ascii="Arial" w:hAnsi="Arial" w:cs="Arial"/>
          <w:lang w:eastAsia="zh-CN"/>
        </w:rPr>
        <w:t>4</w:t>
      </w:r>
      <w:r>
        <w:rPr>
          <w:rFonts w:ascii="Arial" w:hAnsi="Arial" w:cs="Arial" w:hint="eastAsia"/>
          <w:lang w:eastAsia="zh-CN"/>
        </w:rPr>
        <w:t>：</w:t>
      </w:r>
      <w:r>
        <w:rPr>
          <w:rFonts w:ascii="Arial" w:hAnsi="Arial" w:cs="Arial"/>
          <w:lang w:eastAsia="zh-CN"/>
        </w:rPr>
        <w:t>Probes placement in MPAC</w:t>
      </w:r>
      <w:r w:rsidR="00B1743B">
        <w:rPr>
          <w:rFonts w:ascii="Arial" w:hAnsi="Arial" w:cs="Arial"/>
          <w:lang w:eastAsia="zh-CN"/>
        </w:rPr>
        <w:t xml:space="preserve"> for FR1</w:t>
      </w:r>
      <w:r w:rsidR="0015070B">
        <w:rPr>
          <w:rFonts w:ascii="Arial" w:hAnsi="Arial" w:cs="Arial"/>
          <w:lang w:eastAsia="zh-CN"/>
        </w:rPr>
        <w:t xml:space="preserve"> </w:t>
      </w:r>
    </w:p>
    <w:p w:rsidR="009E55D6" w:rsidRDefault="009E55D6" w:rsidP="009E55D6">
      <w:pPr>
        <w:tabs>
          <w:tab w:val="left" w:pos="40"/>
        </w:tabs>
        <w:spacing w:before="0" w:after="180"/>
        <w:ind w:leftChars="400" w:left="800"/>
        <w:rPr>
          <w:rFonts w:ascii="Arial" w:hAnsi="Arial" w:cs="Arial"/>
        </w:rPr>
      </w:pPr>
      <w:r>
        <w:rPr>
          <w:rFonts w:ascii="Arial" w:hAnsi="Arial" w:cs="Arial"/>
        </w:rPr>
        <w:tab/>
        <w:t xml:space="preserve">Keysight: </w:t>
      </w:r>
      <w:r w:rsidRPr="009E55D6">
        <w:rPr>
          <w:rFonts w:ascii="Arial" w:hAnsi="Arial" w:cs="Arial"/>
        </w:rPr>
        <w:t>If number of probes for the selected models according to proposals 1 and 2 with a regular probe grid is too high, optimize the probe placement for the selected models.</w:t>
      </w:r>
      <w:r>
        <w:rPr>
          <w:rFonts w:ascii="Arial" w:hAnsi="Arial" w:cs="Arial"/>
        </w:rPr>
        <w:t xml:space="preserve"> </w:t>
      </w:r>
    </w:p>
    <w:p w:rsidR="009E55D6" w:rsidRDefault="009E55D6" w:rsidP="009E55D6">
      <w:pPr>
        <w:tabs>
          <w:tab w:val="left" w:pos="40"/>
        </w:tabs>
        <w:spacing w:before="0" w:after="180"/>
        <w:ind w:leftChars="400" w:left="800"/>
        <w:rPr>
          <w:rFonts w:ascii="Arial" w:hAnsi="Arial" w:cs="Arial"/>
        </w:rPr>
      </w:pPr>
      <w:r>
        <w:rPr>
          <w:rFonts w:ascii="Arial" w:hAnsi="Arial" w:cs="Arial"/>
        </w:rPr>
        <w:tab/>
        <w:t xml:space="preserve">CAICT: </w:t>
      </w:r>
      <w:r w:rsidRPr="009E55D6">
        <w:rPr>
          <w:rFonts w:ascii="Arial" w:hAnsi="Arial" w:cs="Arial"/>
        </w:rPr>
        <w:t>Further optimize the probes position to achieve efficient and economical design.</w:t>
      </w:r>
    </w:p>
    <w:p w:rsidR="0015070B" w:rsidRDefault="0015070B" w:rsidP="00A8029A">
      <w:pPr>
        <w:tabs>
          <w:tab w:val="left" w:pos="851"/>
        </w:tabs>
        <w:spacing w:before="0" w:after="180"/>
        <w:rPr>
          <w:color w:val="993300"/>
          <w:u w:val="single"/>
        </w:rPr>
      </w:pPr>
    </w:p>
    <w:p w:rsidR="00680E02" w:rsidRDefault="00680E02" w:rsidP="00680E02">
      <w:pPr>
        <w:tabs>
          <w:tab w:val="left" w:pos="851"/>
        </w:tabs>
        <w:spacing w:before="0" w:after="180"/>
        <w:rPr>
          <w:rFonts w:ascii="Arial" w:hAnsi="Arial" w:cs="Arial"/>
        </w:rPr>
      </w:pPr>
      <w:r>
        <w:rPr>
          <w:rFonts w:ascii="Arial" w:hAnsi="Arial" w:cs="Arial"/>
          <w:b/>
          <w:lang w:eastAsia="zh-CN"/>
        </w:rPr>
        <w:t>Topic</w:t>
      </w:r>
      <w:r w:rsidRPr="00AB3C9A">
        <w:rPr>
          <w:rFonts w:ascii="Arial" w:hAnsi="Arial" w:cs="Arial"/>
          <w:b/>
        </w:rPr>
        <w:t xml:space="preserve"> #</w:t>
      </w:r>
      <w:r>
        <w:rPr>
          <w:rFonts w:ascii="Arial" w:hAnsi="Arial" w:cs="Arial"/>
          <w:b/>
        </w:rPr>
        <w:t>4</w:t>
      </w:r>
      <w:r w:rsidRPr="00AB3C9A">
        <w:rPr>
          <w:rFonts w:ascii="Arial" w:hAnsi="Arial" w:cs="Arial"/>
          <w:b/>
        </w:rPr>
        <w:t xml:space="preserve">: </w:t>
      </w:r>
      <w:r>
        <w:rPr>
          <w:rFonts w:ascii="Arial" w:hAnsi="Arial" w:cs="Arial"/>
          <w:b/>
        </w:rPr>
        <w:t xml:space="preserve">Test methods for FR2 MIMO </w:t>
      </w:r>
    </w:p>
    <w:p w:rsidR="00680E02" w:rsidRDefault="009C26FB" w:rsidP="00680E02">
      <w:pPr>
        <w:tabs>
          <w:tab w:val="left" w:pos="851"/>
        </w:tabs>
        <w:spacing w:before="0" w:after="180"/>
        <w:rPr>
          <w:color w:val="993300"/>
          <w:u w:val="single"/>
          <w:lang w:eastAsia="zh-CN"/>
        </w:rPr>
      </w:pPr>
      <w:r>
        <w:rPr>
          <w:rFonts w:ascii="Arial" w:hAnsi="Arial" w:cs="Arial"/>
          <w:lang w:eastAsia="zh-CN"/>
        </w:rPr>
        <w:t>I</w:t>
      </w:r>
      <w:r>
        <w:rPr>
          <w:rFonts w:ascii="Arial" w:hAnsi="Arial" w:cs="Arial" w:hint="eastAsia"/>
          <w:lang w:eastAsia="zh-CN"/>
        </w:rPr>
        <w:t>ssue</w:t>
      </w:r>
      <w:r>
        <w:rPr>
          <w:rFonts w:ascii="Arial" w:hAnsi="Arial" w:cs="Arial"/>
          <w:lang w:eastAsia="zh-CN"/>
        </w:rPr>
        <w:t xml:space="preserve"> 1</w:t>
      </w:r>
      <w:r>
        <w:rPr>
          <w:rFonts w:ascii="Arial" w:hAnsi="Arial" w:cs="Arial" w:hint="eastAsia"/>
          <w:lang w:eastAsia="zh-CN"/>
        </w:rPr>
        <w:t>：</w:t>
      </w:r>
      <w:r w:rsidRPr="009C26FB">
        <w:rPr>
          <w:rFonts w:ascii="Arial" w:hAnsi="Arial" w:cs="Arial"/>
          <w:lang w:eastAsia="zh-CN"/>
        </w:rPr>
        <w:t>Channel model KPI for FR2</w:t>
      </w:r>
      <w:r w:rsidR="002B00F4">
        <w:rPr>
          <w:rFonts w:ascii="Arial" w:hAnsi="Arial" w:cs="Arial"/>
          <w:lang w:eastAsia="zh-CN"/>
        </w:rPr>
        <w:t xml:space="preserve"> to </w:t>
      </w:r>
      <w:r w:rsidR="002B00F4">
        <w:rPr>
          <w:rFonts w:ascii="Arial" w:hAnsi="Arial" w:cs="Arial" w:hint="eastAsia"/>
          <w:lang w:eastAsia="zh-CN"/>
        </w:rPr>
        <w:t xml:space="preserve">guarantee </w:t>
      </w:r>
      <w:r w:rsidR="002B00F4">
        <w:rPr>
          <w:rFonts w:ascii="Arial" w:hAnsi="Arial" w:cs="Arial"/>
          <w:lang w:eastAsia="zh-CN"/>
        </w:rPr>
        <w:t xml:space="preserve">the best channel model implementation  </w:t>
      </w:r>
      <w:r>
        <w:rPr>
          <w:rFonts w:ascii="Arial" w:hAnsi="Arial" w:cs="Arial"/>
          <w:lang w:eastAsia="zh-CN"/>
        </w:rPr>
        <w:t xml:space="preserve"> </w:t>
      </w:r>
    </w:p>
    <w:p w:rsidR="009C26FB" w:rsidRPr="002B00F4" w:rsidRDefault="002B00F4" w:rsidP="00D3573F">
      <w:pPr>
        <w:tabs>
          <w:tab w:val="left" w:pos="851"/>
        </w:tabs>
        <w:spacing w:before="0" w:after="180"/>
        <w:ind w:left="864"/>
        <w:rPr>
          <w:rFonts w:ascii="Arial" w:hAnsi="Arial" w:cs="Arial"/>
        </w:rPr>
      </w:pPr>
      <w:r>
        <w:rPr>
          <w:rFonts w:ascii="Arial" w:hAnsi="Arial" w:cs="Arial"/>
        </w:rPr>
        <w:t>Keysight: P</w:t>
      </w:r>
      <w:r w:rsidRPr="002B00F4">
        <w:rPr>
          <w:rFonts w:ascii="Arial" w:hAnsi="Arial" w:cs="Arial"/>
        </w:rPr>
        <w:t>ower angular spectrum (PAS) similarity percentage (PSP) (i.e. Total Variation Distance (TVD) of PAS is used to measure the similarity of the PAS produced by the OTA system and the reference PAS).</w:t>
      </w:r>
    </w:p>
    <w:p w:rsidR="009C26FB" w:rsidRPr="00A91933" w:rsidRDefault="009C26FB" w:rsidP="009C26FB">
      <w:pPr>
        <w:tabs>
          <w:tab w:val="left" w:pos="851"/>
        </w:tabs>
        <w:spacing w:before="0" w:after="180"/>
        <w:rPr>
          <w:color w:val="993300"/>
          <w:u w:val="single"/>
        </w:rPr>
      </w:pPr>
    </w:p>
    <w:p w:rsidR="002B00F4" w:rsidRPr="002B00F4" w:rsidRDefault="002B00F4" w:rsidP="009C26FB">
      <w:pPr>
        <w:tabs>
          <w:tab w:val="left" w:pos="851"/>
        </w:tabs>
        <w:spacing w:before="0" w:after="180"/>
        <w:rPr>
          <w:rFonts w:ascii="Arial" w:hAnsi="Arial" w:cs="Arial"/>
        </w:rPr>
      </w:pPr>
      <w:r w:rsidRPr="002B00F4">
        <w:rPr>
          <w:rFonts w:ascii="Arial" w:hAnsi="Arial" w:cs="Arial"/>
        </w:rPr>
        <w:t xml:space="preserve">If PSP KPI is agreed, the UE antenna assumption need to be </w:t>
      </w:r>
      <w:r w:rsidR="00804452">
        <w:rPr>
          <w:rFonts w:ascii="Arial" w:hAnsi="Arial" w:cs="Arial" w:hint="eastAsia"/>
          <w:lang w:eastAsia="zh-CN"/>
        </w:rPr>
        <w:t>defined:</w:t>
      </w:r>
    </w:p>
    <w:p w:rsidR="002B00F4" w:rsidRPr="002B00F4" w:rsidRDefault="002B00F4" w:rsidP="002B00F4">
      <w:pPr>
        <w:tabs>
          <w:tab w:val="left" w:pos="851"/>
        </w:tabs>
        <w:spacing w:before="0" w:after="180"/>
        <w:ind w:leftChars="500" w:left="1000"/>
        <w:rPr>
          <w:rFonts w:ascii="Arial" w:hAnsi="Arial" w:cs="Arial"/>
        </w:rPr>
      </w:pPr>
      <w:r w:rsidRPr="002B00F4">
        <w:rPr>
          <w:rFonts w:ascii="Arial" w:hAnsi="Arial" w:cs="Arial"/>
        </w:rPr>
        <w:lastRenderedPageBreak/>
        <w:t>Keysight: 4×4 rectangular array with half wavelength inter-element spacing is used to observe PAS at the UE and to determine the metrics</w:t>
      </w:r>
    </w:p>
    <w:p w:rsidR="009C26FB" w:rsidRPr="002B00F4" w:rsidRDefault="002B00F4" w:rsidP="00D3573F">
      <w:pPr>
        <w:tabs>
          <w:tab w:val="left" w:pos="851"/>
        </w:tabs>
        <w:spacing w:before="0" w:after="180"/>
        <w:ind w:leftChars="500" w:left="1000"/>
        <w:rPr>
          <w:rFonts w:ascii="Arial" w:hAnsi="Arial" w:cs="Arial"/>
        </w:rPr>
      </w:pPr>
      <w:r w:rsidRPr="002B00F4">
        <w:rPr>
          <w:rFonts w:ascii="Arial" w:hAnsi="Arial" w:cs="Arial"/>
        </w:rPr>
        <w:t>R&amp;S</w:t>
      </w:r>
      <w:r w:rsidR="009C26FB" w:rsidRPr="002B00F4">
        <w:rPr>
          <w:rFonts w:ascii="Arial" w:hAnsi="Arial" w:cs="Arial"/>
        </w:rPr>
        <w:t xml:space="preserve">: </w:t>
      </w:r>
      <w:r w:rsidR="00D3573F">
        <w:rPr>
          <w:rFonts w:ascii="Arial" w:hAnsi="Arial" w:cs="Arial"/>
        </w:rPr>
        <w:t>F</w:t>
      </w:r>
      <w:r w:rsidR="009C26FB" w:rsidRPr="002B00F4">
        <w:rPr>
          <w:rFonts w:ascii="Arial" w:hAnsi="Arial" w:cs="Arial"/>
        </w:rPr>
        <w:t>urther define UE assumptions in order to narrow down the metrics to be used for channel model implementation evaluation.</w:t>
      </w:r>
      <w:r w:rsidR="00D3573F">
        <w:rPr>
          <w:rFonts w:ascii="Arial" w:hAnsi="Arial" w:cs="Arial"/>
        </w:rPr>
        <w:t xml:space="preserve"> (e.g. </w:t>
      </w:r>
      <w:r w:rsidR="00D3573F" w:rsidRPr="00D3573F">
        <w:rPr>
          <w:rFonts w:ascii="Arial" w:hAnsi="Arial" w:cs="Arial"/>
        </w:rPr>
        <w:t>UE size</w:t>
      </w:r>
      <w:r w:rsidR="00D3573F">
        <w:rPr>
          <w:rFonts w:ascii="Arial" w:hAnsi="Arial" w:cs="Arial"/>
        </w:rPr>
        <w:t xml:space="preserve">, </w:t>
      </w:r>
      <w:r w:rsidR="00D3573F" w:rsidRPr="00D3573F">
        <w:rPr>
          <w:rFonts w:ascii="Arial" w:hAnsi="Arial" w:cs="Arial"/>
        </w:rPr>
        <w:t>Antenna array aperture</w:t>
      </w:r>
      <w:r w:rsidR="00D3573F">
        <w:rPr>
          <w:rFonts w:ascii="Arial" w:hAnsi="Arial" w:cs="Arial"/>
        </w:rPr>
        <w:t xml:space="preserve">, </w:t>
      </w:r>
      <w:r w:rsidR="00D3573F" w:rsidRPr="00D3573F">
        <w:rPr>
          <w:rFonts w:ascii="Arial" w:hAnsi="Arial" w:cs="Arial"/>
        </w:rPr>
        <w:t>Antenna array structure</w:t>
      </w:r>
      <w:r w:rsidR="00D3573F">
        <w:rPr>
          <w:rFonts w:ascii="Arial" w:hAnsi="Arial" w:cs="Arial"/>
        </w:rPr>
        <w:t xml:space="preserve">, </w:t>
      </w:r>
      <w:r w:rsidR="00D3573F" w:rsidRPr="00D3573F">
        <w:rPr>
          <w:rFonts w:ascii="Arial" w:hAnsi="Arial" w:cs="Arial"/>
        </w:rPr>
        <w:t>Antenna array locations</w:t>
      </w:r>
      <w:r w:rsidR="00D3573F">
        <w:rPr>
          <w:rFonts w:ascii="Arial" w:hAnsi="Arial" w:cs="Arial"/>
        </w:rPr>
        <w:t>)</w:t>
      </w:r>
    </w:p>
    <w:p w:rsidR="00680E02" w:rsidRDefault="00E25822" w:rsidP="00E25822">
      <w:pPr>
        <w:tabs>
          <w:tab w:val="left" w:pos="851"/>
        </w:tabs>
        <w:spacing w:before="0" w:after="180"/>
        <w:rPr>
          <w:color w:val="993300"/>
          <w:u w:val="single"/>
          <w:lang w:eastAsia="zh-CN"/>
        </w:rPr>
      </w:pPr>
      <w:r>
        <w:rPr>
          <w:color w:val="993300"/>
          <w:u w:val="single"/>
          <w:lang w:eastAsia="zh-CN"/>
        </w:rPr>
        <w:t>Discussion:</w:t>
      </w:r>
    </w:p>
    <w:p w:rsidR="00E25822" w:rsidRPr="009C26FB" w:rsidRDefault="00E25822" w:rsidP="00E25822">
      <w:pPr>
        <w:tabs>
          <w:tab w:val="left" w:pos="851"/>
        </w:tabs>
        <w:spacing w:before="0" w:after="180"/>
        <w:rPr>
          <w:color w:val="993300"/>
          <w:u w:val="single"/>
          <w:lang w:eastAsia="zh-CN"/>
        </w:rPr>
      </w:pPr>
    </w:p>
    <w:p w:rsidR="00B1743B" w:rsidRDefault="00B1743B" w:rsidP="00B1743B">
      <w:pPr>
        <w:tabs>
          <w:tab w:val="left" w:pos="851"/>
        </w:tabs>
        <w:spacing w:before="0" w:after="180"/>
        <w:rPr>
          <w:rFonts w:ascii="Arial" w:hAnsi="Arial" w:cs="Arial"/>
          <w:lang w:eastAsia="zh-CN"/>
        </w:rPr>
      </w:pPr>
      <w:r>
        <w:rPr>
          <w:rFonts w:ascii="Arial" w:hAnsi="Arial" w:cs="Arial"/>
          <w:lang w:eastAsia="zh-CN"/>
        </w:rPr>
        <w:t>I</w:t>
      </w:r>
      <w:r>
        <w:rPr>
          <w:rFonts w:ascii="Arial" w:hAnsi="Arial" w:cs="Arial" w:hint="eastAsia"/>
          <w:lang w:eastAsia="zh-CN"/>
        </w:rPr>
        <w:t>ssue</w:t>
      </w:r>
      <w:r>
        <w:rPr>
          <w:rFonts w:ascii="Arial" w:hAnsi="Arial" w:cs="Arial"/>
          <w:lang w:eastAsia="zh-CN"/>
        </w:rPr>
        <w:t xml:space="preserve"> 2</w:t>
      </w:r>
      <w:r>
        <w:rPr>
          <w:rFonts w:ascii="Arial" w:hAnsi="Arial" w:cs="Arial" w:hint="eastAsia"/>
          <w:lang w:eastAsia="zh-CN"/>
        </w:rPr>
        <w:t>：</w:t>
      </w:r>
      <w:r>
        <w:rPr>
          <w:rFonts w:ascii="Arial" w:hAnsi="Arial" w:cs="Arial"/>
          <w:lang w:eastAsia="zh-CN"/>
        </w:rPr>
        <w:t xml:space="preserve">Probes placement in MPAC for FR2 </w:t>
      </w:r>
    </w:p>
    <w:p w:rsidR="00680E02" w:rsidRPr="00A91933" w:rsidRDefault="00680E02" w:rsidP="00B1743B">
      <w:pPr>
        <w:ind w:left="864"/>
        <w:rPr>
          <w:rFonts w:ascii="Arial" w:hAnsi="Arial" w:cs="Arial"/>
        </w:rPr>
      </w:pPr>
      <w:r w:rsidRPr="00A91933">
        <w:rPr>
          <w:rFonts w:ascii="Arial" w:hAnsi="Arial" w:cs="Arial"/>
        </w:rPr>
        <w:fldChar w:fldCharType="begin"/>
      </w:r>
      <w:r w:rsidRPr="00A91933">
        <w:rPr>
          <w:rFonts w:ascii="Arial" w:hAnsi="Arial" w:cs="Arial"/>
        </w:rPr>
        <w:instrText xml:space="preserve"> REF _Ref790749 \h  \* MERGEFORMAT </w:instrText>
      </w:r>
      <w:r w:rsidRPr="00A91933">
        <w:rPr>
          <w:rFonts w:ascii="Arial" w:hAnsi="Arial" w:cs="Arial"/>
        </w:rPr>
      </w:r>
      <w:r w:rsidRPr="00A91933">
        <w:rPr>
          <w:rFonts w:ascii="Arial" w:hAnsi="Arial" w:cs="Arial"/>
        </w:rPr>
        <w:fldChar w:fldCharType="separate"/>
      </w:r>
      <w:r w:rsidR="00B1743B" w:rsidRPr="00A91933">
        <w:rPr>
          <w:rFonts w:ascii="Arial" w:hAnsi="Arial" w:cs="Arial"/>
        </w:rPr>
        <w:t>Keysight</w:t>
      </w:r>
      <w:r w:rsidRPr="00A91933">
        <w:rPr>
          <w:rFonts w:ascii="Arial" w:hAnsi="Arial" w:cs="Arial"/>
        </w:rPr>
        <w:t>: Limit the number of probes of the 3D MPAC system to eight.</w:t>
      </w:r>
      <w:r w:rsidRPr="00A91933">
        <w:rPr>
          <w:rFonts w:ascii="Arial" w:hAnsi="Arial" w:cs="Arial"/>
        </w:rPr>
        <w:fldChar w:fldCharType="end"/>
      </w:r>
      <w:r w:rsidRPr="00A91933">
        <w:rPr>
          <w:rFonts w:ascii="Arial" w:hAnsi="Arial" w:cs="Arial"/>
        </w:rPr>
        <w:t xml:space="preserve"> </w:t>
      </w:r>
    </w:p>
    <w:p w:rsidR="00680E02" w:rsidRPr="00680E02" w:rsidRDefault="00680E02" w:rsidP="00680E02">
      <w:pPr>
        <w:tabs>
          <w:tab w:val="left" w:pos="851"/>
        </w:tabs>
        <w:spacing w:before="0" w:after="180"/>
        <w:rPr>
          <w:color w:val="993300"/>
          <w:u w:val="single"/>
          <w:lang w:eastAsia="zh-CN"/>
        </w:rPr>
      </w:pPr>
    </w:p>
    <w:p w:rsidR="00680E02" w:rsidRDefault="00680E02" w:rsidP="00680E02">
      <w:pPr>
        <w:tabs>
          <w:tab w:val="left" w:pos="851"/>
        </w:tabs>
        <w:spacing w:before="0" w:after="180"/>
        <w:rPr>
          <w:rFonts w:ascii="Arial" w:hAnsi="Arial" w:cs="Arial"/>
          <w:lang w:eastAsia="zh-CN"/>
        </w:rPr>
      </w:pPr>
      <w:r>
        <w:rPr>
          <w:rFonts w:ascii="Arial" w:hAnsi="Arial" w:cs="Arial"/>
          <w:lang w:eastAsia="zh-CN"/>
        </w:rPr>
        <w:t>I</w:t>
      </w:r>
      <w:r>
        <w:rPr>
          <w:rFonts w:ascii="Arial" w:hAnsi="Arial" w:cs="Arial" w:hint="eastAsia"/>
          <w:lang w:eastAsia="zh-CN"/>
        </w:rPr>
        <w:t>ssue</w:t>
      </w:r>
      <w:r>
        <w:rPr>
          <w:rFonts w:ascii="Arial" w:hAnsi="Arial" w:cs="Arial"/>
          <w:lang w:eastAsia="zh-CN"/>
        </w:rPr>
        <w:t xml:space="preserve"> </w:t>
      </w:r>
      <w:r w:rsidR="0094465E">
        <w:rPr>
          <w:rFonts w:ascii="Arial" w:hAnsi="Arial" w:cs="Arial"/>
          <w:lang w:eastAsia="zh-CN"/>
        </w:rPr>
        <w:t>3</w:t>
      </w:r>
      <w:r>
        <w:rPr>
          <w:rFonts w:ascii="Arial" w:hAnsi="Arial" w:cs="Arial" w:hint="eastAsia"/>
          <w:lang w:eastAsia="zh-CN"/>
        </w:rPr>
        <w:t>：</w:t>
      </w:r>
      <w:r>
        <w:rPr>
          <w:rFonts w:ascii="Arial" w:hAnsi="Arial" w:cs="Arial" w:hint="eastAsia"/>
          <w:lang w:eastAsia="zh-CN"/>
        </w:rPr>
        <w:t>F</w:t>
      </w:r>
      <w:r>
        <w:rPr>
          <w:rFonts w:ascii="Arial" w:hAnsi="Arial" w:cs="Arial"/>
          <w:lang w:eastAsia="zh-CN"/>
        </w:rPr>
        <w:t xml:space="preserve">R2 Angular spread with BS antenna </w:t>
      </w:r>
    </w:p>
    <w:p w:rsidR="00680E02" w:rsidRPr="00F03317" w:rsidRDefault="00680E02" w:rsidP="0010264F">
      <w:pPr>
        <w:tabs>
          <w:tab w:val="left" w:pos="709"/>
        </w:tabs>
        <w:spacing w:before="0" w:after="180"/>
        <w:rPr>
          <w:rFonts w:ascii="Arial" w:hAnsi="Arial" w:cs="Arial"/>
          <w:bCs/>
          <w:highlight w:val="yellow"/>
        </w:rPr>
      </w:pPr>
    </w:p>
    <w:p w:rsidR="00B26CBA" w:rsidRPr="004250B3" w:rsidRDefault="00B26CBA" w:rsidP="00B26CBA">
      <w:pPr>
        <w:pStyle w:val="1"/>
      </w:pPr>
      <w:r w:rsidRPr="00555794">
        <w:t>General</w:t>
      </w:r>
    </w:p>
    <w:tbl>
      <w:tblPr>
        <w:tblW w:w="51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
        <w:gridCol w:w="1242"/>
        <w:gridCol w:w="89"/>
        <w:gridCol w:w="3740"/>
        <w:gridCol w:w="1985"/>
        <w:gridCol w:w="1135"/>
        <w:gridCol w:w="851"/>
        <w:gridCol w:w="880"/>
        <w:gridCol w:w="109"/>
      </w:tblGrid>
      <w:tr w:rsidR="00C00924" w:rsidRPr="00BF63BB" w:rsidTr="00DC398A">
        <w:trPr>
          <w:gridBefore w:val="1"/>
          <w:wBefore w:w="17" w:type="pct"/>
          <w:trHeight w:val="230"/>
          <w:jc w:val="center"/>
        </w:trPr>
        <w:tc>
          <w:tcPr>
            <w:tcW w:w="661" w:type="pct"/>
            <w:gridSpan w:val="2"/>
            <w:shd w:val="clear" w:color="000000" w:fill="0033CC"/>
            <w:noWrap/>
            <w:vAlign w:val="center"/>
            <w:hideMark/>
          </w:tcPr>
          <w:p w:rsidR="00C00924" w:rsidRPr="00BF63BB" w:rsidRDefault="00C00924" w:rsidP="00003519">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TDoc</w:t>
            </w:r>
          </w:p>
        </w:tc>
        <w:tc>
          <w:tcPr>
            <w:tcW w:w="1858" w:type="pct"/>
            <w:shd w:val="clear" w:color="000000" w:fill="0033CC"/>
            <w:noWrap/>
            <w:vAlign w:val="center"/>
            <w:hideMark/>
          </w:tcPr>
          <w:p w:rsidR="00C00924" w:rsidRPr="00BF63BB" w:rsidRDefault="00C00924" w:rsidP="00003519">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Title</w:t>
            </w:r>
          </w:p>
        </w:tc>
        <w:tc>
          <w:tcPr>
            <w:tcW w:w="986" w:type="pct"/>
            <w:shd w:val="clear" w:color="000000" w:fill="0033CC"/>
            <w:noWrap/>
            <w:vAlign w:val="center"/>
            <w:hideMark/>
          </w:tcPr>
          <w:p w:rsidR="00C00924" w:rsidRPr="00BF63BB" w:rsidRDefault="00C00924" w:rsidP="00003519">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Source</w:t>
            </w:r>
          </w:p>
        </w:tc>
        <w:tc>
          <w:tcPr>
            <w:tcW w:w="564" w:type="pct"/>
            <w:shd w:val="clear" w:color="000000" w:fill="0033CC"/>
          </w:tcPr>
          <w:p w:rsidR="00C00924" w:rsidRPr="00A7449E" w:rsidRDefault="00C00924" w:rsidP="00003519">
            <w:pPr>
              <w:spacing w:before="0" w:after="0"/>
              <w:rPr>
                <w:rFonts w:ascii="Arial" w:hAnsi="Arial" w:cs="Arial"/>
                <w:b/>
                <w:bCs/>
                <w:color w:val="FFFFFF"/>
                <w:lang w:val="en-US" w:eastAsia="zh-CN"/>
              </w:rPr>
            </w:pPr>
            <w:r w:rsidRPr="00A7449E">
              <w:rPr>
                <w:rFonts w:ascii="Arial" w:hAnsi="Arial" w:cs="Arial" w:hint="eastAsia"/>
                <w:b/>
                <w:bCs/>
                <w:color w:val="FFFFFF"/>
                <w:lang w:val="en-US" w:eastAsia="zh-CN"/>
              </w:rPr>
              <w:t>F</w:t>
            </w:r>
            <w:r w:rsidRPr="00A7449E">
              <w:rPr>
                <w:rFonts w:ascii="Arial" w:hAnsi="Arial" w:cs="Arial"/>
                <w:b/>
                <w:bCs/>
                <w:color w:val="FFFFFF"/>
                <w:lang w:val="en-US" w:eastAsia="zh-CN"/>
              </w:rPr>
              <w:t>or</w:t>
            </w:r>
          </w:p>
        </w:tc>
        <w:tc>
          <w:tcPr>
            <w:tcW w:w="423" w:type="pct"/>
            <w:shd w:val="clear" w:color="000000" w:fill="0033CC"/>
          </w:tcPr>
          <w:p w:rsidR="00C00924" w:rsidRPr="00BF63BB" w:rsidRDefault="00C00924" w:rsidP="00003519">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AI</w:t>
            </w:r>
          </w:p>
        </w:tc>
        <w:tc>
          <w:tcPr>
            <w:tcW w:w="492" w:type="pct"/>
            <w:gridSpan w:val="2"/>
            <w:shd w:val="clear" w:color="000000" w:fill="0033CC"/>
          </w:tcPr>
          <w:p w:rsidR="00C00924" w:rsidRPr="00BF63BB" w:rsidRDefault="00C00924" w:rsidP="00003519">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Status</w:t>
            </w:r>
          </w:p>
        </w:tc>
      </w:tr>
      <w:tr w:rsidR="00C00924" w:rsidRPr="00A506CE" w:rsidTr="00DC398A">
        <w:trPr>
          <w:gridBefore w:val="1"/>
          <w:wBefore w:w="17" w:type="pct"/>
          <w:trHeight w:val="230"/>
          <w:jc w:val="center"/>
        </w:trPr>
        <w:tc>
          <w:tcPr>
            <w:tcW w:w="661" w:type="pct"/>
            <w:gridSpan w:val="2"/>
            <w:tcBorders>
              <w:bottom w:val="single" w:sz="4" w:space="0" w:color="auto"/>
            </w:tcBorders>
            <w:shd w:val="clear" w:color="auto" w:fill="00B050"/>
          </w:tcPr>
          <w:p w:rsidR="00C00924" w:rsidRPr="00A506CE" w:rsidRDefault="00C00924" w:rsidP="00003519">
            <w:pPr>
              <w:spacing w:before="60" w:after="60"/>
              <w:jc w:val="center"/>
              <w:rPr>
                <w:rFonts w:ascii="Arial" w:hAnsi="Arial" w:cs="Arial"/>
                <w:b/>
                <w:bCs/>
                <w:color w:val="FFFFFF"/>
                <w:szCs w:val="18"/>
                <w:lang w:val="en-US" w:eastAsia="ja-JP" w:bidi="hi-IN"/>
              </w:rPr>
            </w:pPr>
          </w:p>
        </w:tc>
        <w:tc>
          <w:tcPr>
            <w:tcW w:w="4322" w:type="pct"/>
            <w:gridSpan w:val="6"/>
            <w:tcBorders>
              <w:bottom w:val="single" w:sz="4" w:space="0" w:color="auto"/>
            </w:tcBorders>
            <w:shd w:val="clear" w:color="auto" w:fill="00B050"/>
            <w:noWrap/>
            <w:vAlign w:val="center"/>
          </w:tcPr>
          <w:p w:rsidR="00C00924" w:rsidRPr="00A506CE" w:rsidRDefault="00C00924" w:rsidP="00003519">
            <w:pPr>
              <w:spacing w:before="60" w:after="60"/>
              <w:jc w:val="center"/>
              <w:rPr>
                <w:rFonts w:ascii="Arial" w:hAnsi="Arial" w:cs="Arial"/>
                <w:b/>
                <w:bCs/>
                <w:color w:val="FFFFFF"/>
                <w:szCs w:val="18"/>
                <w:lang w:val="en-US" w:eastAsia="ja-JP" w:bidi="hi-IN"/>
              </w:rPr>
            </w:pPr>
            <w:r>
              <w:rPr>
                <w:rFonts w:ascii="Arial" w:hAnsi="Arial" w:cs="Arial"/>
                <w:b/>
                <w:bCs/>
                <w:color w:val="FFFFFF"/>
                <w:szCs w:val="18"/>
                <w:lang w:val="en-US" w:eastAsia="ja-JP" w:bidi="hi-IN"/>
              </w:rPr>
              <w:t>General topic</w:t>
            </w:r>
          </w:p>
        </w:tc>
      </w:tr>
      <w:tr w:rsidR="00C00924" w:rsidRPr="00A506CE" w:rsidTr="00DC398A">
        <w:trPr>
          <w:gridBefore w:val="1"/>
          <w:wBefore w:w="17" w:type="pct"/>
          <w:trHeight w:val="497"/>
          <w:jc w:val="center"/>
        </w:trPr>
        <w:tc>
          <w:tcPr>
            <w:tcW w:w="661" w:type="pct"/>
            <w:gridSpan w:val="2"/>
            <w:tcBorders>
              <w:top w:val="single" w:sz="4" w:space="0" w:color="auto"/>
              <w:left w:val="single" w:sz="4" w:space="0" w:color="auto"/>
              <w:bottom w:val="single" w:sz="4" w:space="0" w:color="auto"/>
              <w:right w:val="single" w:sz="4" w:space="0" w:color="A6A6A6"/>
            </w:tcBorders>
            <w:shd w:val="clear" w:color="auto" w:fill="auto"/>
            <w:noWrap/>
          </w:tcPr>
          <w:p w:rsidR="00C00924" w:rsidRDefault="00CF3956" w:rsidP="00C00924">
            <w:pPr>
              <w:overflowPunct/>
              <w:autoSpaceDE/>
              <w:autoSpaceDN/>
              <w:adjustRightInd/>
              <w:spacing w:before="0" w:after="0"/>
              <w:textAlignment w:val="auto"/>
              <w:rPr>
                <w:rFonts w:ascii="Arial" w:hAnsi="Arial" w:cs="Arial"/>
                <w:b/>
                <w:bCs/>
                <w:color w:val="0000FF"/>
                <w:sz w:val="16"/>
                <w:szCs w:val="16"/>
                <w:u w:val="single"/>
                <w:lang w:val="en-US" w:eastAsia="zh-CN"/>
              </w:rPr>
            </w:pPr>
            <w:hyperlink r:id="rId39" w:history="1">
              <w:r w:rsidR="00C00924">
                <w:rPr>
                  <w:rStyle w:val="af8"/>
                  <w:rFonts w:ascii="Arial" w:hAnsi="Arial" w:cs="Arial"/>
                  <w:b/>
                  <w:bCs/>
                  <w:sz w:val="16"/>
                  <w:szCs w:val="16"/>
                </w:rPr>
                <w:t>R4-1900125</w:t>
              </w:r>
            </w:hyperlink>
          </w:p>
        </w:tc>
        <w:tc>
          <w:tcPr>
            <w:tcW w:w="1858" w:type="pct"/>
            <w:tcBorders>
              <w:top w:val="single" w:sz="4" w:space="0" w:color="auto"/>
              <w:bottom w:val="single" w:sz="4" w:space="0" w:color="auto"/>
            </w:tcBorders>
            <w:shd w:val="clear" w:color="auto" w:fill="auto"/>
            <w:noWrap/>
          </w:tcPr>
          <w:p w:rsidR="00C00924" w:rsidRDefault="00C00924" w:rsidP="00C00924">
            <w:pPr>
              <w:rPr>
                <w:rFonts w:ascii="Arial" w:hAnsi="Arial" w:cs="Arial"/>
                <w:sz w:val="16"/>
                <w:szCs w:val="16"/>
              </w:rPr>
            </w:pPr>
            <w:r>
              <w:rPr>
                <w:rFonts w:ascii="Arial" w:hAnsi="Arial" w:cs="Arial"/>
                <w:sz w:val="16"/>
                <w:szCs w:val="16"/>
              </w:rPr>
              <w:t>NR ATF measurements</w:t>
            </w:r>
          </w:p>
        </w:tc>
        <w:tc>
          <w:tcPr>
            <w:tcW w:w="986" w:type="pct"/>
            <w:tcBorders>
              <w:top w:val="single" w:sz="4" w:space="0" w:color="auto"/>
              <w:bottom w:val="single" w:sz="4" w:space="0" w:color="auto"/>
            </w:tcBorders>
            <w:shd w:val="clear" w:color="auto" w:fill="auto"/>
            <w:noWrap/>
          </w:tcPr>
          <w:p w:rsidR="00C00924" w:rsidRDefault="00C00924" w:rsidP="00C00924">
            <w:pPr>
              <w:rPr>
                <w:rFonts w:ascii="Arial" w:hAnsi="Arial" w:cs="Arial"/>
                <w:sz w:val="16"/>
                <w:szCs w:val="16"/>
              </w:rPr>
            </w:pPr>
            <w:r>
              <w:rPr>
                <w:rFonts w:ascii="Arial" w:hAnsi="Arial" w:cs="Arial"/>
                <w:sz w:val="16"/>
                <w:szCs w:val="16"/>
              </w:rPr>
              <w:t>Intel Corporation</w:t>
            </w:r>
          </w:p>
        </w:tc>
        <w:tc>
          <w:tcPr>
            <w:tcW w:w="564" w:type="pct"/>
            <w:tcBorders>
              <w:top w:val="single" w:sz="4" w:space="0" w:color="auto"/>
              <w:bottom w:val="single" w:sz="4" w:space="0" w:color="auto"/>
            </w:tcBorders>
          </w:tcPr>
          <w:p w:rsidR="00C00924" w:rsidRDefault="00C00924" w:rsidP="00C00924">
            <w:pPr>
              <w:rPr>
                <w:rFonts w:ascii="Arial" w:hAnsi="Arial" w:cs="Arial"/>
                <w:sz w:val="16"/>
                <w:szCs w:val="16"/>
              </w:rPr>
            </w:pPr>
            <w:r>
              <w:rPr>
                <w:rFonts w:ascii="Arial" w:hAnsi="Arial" w:cs="Arial"/>
                <w:sz w:val="16"/>
                <w:szCs w:val="16"/>
              </w:rPr>
              <w:t>Discussion</w:t>
            </w:r>
          </w:p>
        </w:tc>
        <w:tc>
          <w:tcPr>
            <w:tcW w:w="423" w:type="pct"/>
            <w:tcBorders>
              <w:top w:val="single" w:sz="4" w:space="0" w:color="auto"/>
              <w:bottom w:val="single" w:sz="4" w:space="0" w:color="auto"/>
            </w:tcBorders>
          </w:tcPr>
          <w:p w:rsidR="00C00924" w:rsidRDefault="00C00924" w:rsidP="00C00924">
            <w:pPr>
              <w:rPr>
                <w:rFonts w:ascii="Arial" w:hAnsi="Arial" w:cs="Arial"/>
                <w:sz w:val="16"/>
                <w:szCs w:val="16"/>
              </w:rPr>
            </w:pPr>
            <w:r>
              <w:rPr>
                <w:rFonts w:ascii="Arial" w:hAnsi="Arial" w:cs="Arial"/>
                <w:sz w:val="16"/>
                <w:szCs w:val="16"/>
              </w:rPr>
              <w:t>10.2.1</w:t>
            </w:r>
          </w:p>
        </w:tc>
        <w:tc>
          <w:tcPr>
            <w:tcW w:w="492" w:type="pct"/>
            <w:gridSpan w:val="2"/>
            <w:tcBorders>
              <w:top w:val="single" w:sz="4" w:space="0" w:color="auto"/>
              <w:bottom w:val="single" w:sz="4" w:space="0" w:color="auto"/>
            </w:tcBorders>
          </w:tcPr>
          <w:p w:rsidR="00C00924" w:rsidRDefault="00C00924" w:rsidP="00C00924">
            <w:pPr>
              <w:rPr>
                <w:rFonts w:ascii="Arial" w:hAnsi="Arial" w:cs="Arial"/>
                <w:b/>
                <w:bCs/>
                <w:sz w:val="16"/>
                <w:szCs w:val="16"/>
                <w:u w:val="single"/>
              </w:rPr>
            </w:pPr>
            <w:r>
              <w:rPr>
                <w:rFonts w:ascii="Arial" w:hAnsi="Arial" w:cs="Arial"/>
                <w:b/>
                <w:bCs/>
                <w:sz w:val="16"/>
                <w:szCs w:val="16"/>
                <w:u w:val="single"/>
              </w:rPr>
              <w:t>available</w:t>
            </w:r>
          </w:p>
        </w:tc>
      </w:tr>
      <w:tr w:rsidR="00C00924" w:rsidRPr="00A506CE" w:rsidTr="00DC398A">
        <w:trPr>
          <w:gridBefore w:val="1"/>
          <w:wBefore w:w="17" w:type="pct"/>
          <w:trHeight w:val="435"/>
          <w:jc w:val="center"/>
        </w:trPr>
        <w:tc>
          <w:tcPr>
            <w:tcW w:w="661" w:type="pct"/>
            <w:gridSpan w:val="2"/>
            <w:tcBorders>
              <w:top w:val="single" w:sz="4" w:space="0" w:color="auto"/>
              <w:left w:val="single" w:sz="4" w:space="0" w:color="auto"/>
              <w:bottom w:val="single" w:sz="4" w:space="0" w:color="auto"/>
              <w:right w:val="single" w:sz="4" w:space="0" w:color="A6A6A6"/>
            </w:tcBorders>
            <w:shd w:val="clear" w:color="auto" w:fill="auto"/>
            <w:noWrap/>
          </w:tcPr>
          <w:p w:rsidR="00C00924" w:rsidRDefault="00CF3956" w:rsidP="00C00924">
            <w:pPr>
              <w:rPr>
                <w:rFonts w:ascii="Arial" w:hAnsi="Arial" w:cs="Arial"/>
                <w:b/>
                <w:bCs/>
                <w:color w:val="0000FF"/>
                <w:sz w:val="16"/>
                <w:szCs w:val="16"/>
                <w:u w:val="single"/>
              </w:rPr>
            </w:pPr>
            <w:hyperlink r:id="rId40" w:history="1">
              <w:r w:rsidR="00C00924">
                <w:rPr>
                  <w:rStyle w:val="af8"/>
                  <w:rFonts w:ascii="Arial" w:hAnsi="Arial" w:cs="Arial"/>
                  <w:b/>
                  <w:bCs/>
                  <w:sz w:val="16"/>
                  <w:szCs w:val="16"/>
                </w:rPr>
                <w:t>R4-1900126</w:t>
              </w:r>
            </w:hyperlink>
          </w:p>
        </w:tc>
        <w:tc>
          <w:tcPr>
            <w:tcW w:w="1858" w:type="pct"/>
            <w:tcBorders>
              <w:top w:val="single" w:sz="4" w:space="0" w:color="auto"/>
              <w:bottom w:val="single" w:sz="4" w:space="0" w:color="auto"/>
            </w:tcBorders>
            <w:shd w:val="clear" w:color="auto" w:fill="auto"/>
            <w:noWrap/>
          </w:tcPr>
          <w:p w:rsidR="00C00924" w:rsidRDefault="00C00924" w:rsidP="00C00924">
            <w:pPr>
              <w:rPr>
                <w:rFonts w:ascii="Arial" w:hAnsi="Arial" w:cs="Arial"/>
                <w:sz w:val="16"/>
                <w:szCs w:val="16"/>
              </w:rPr>
            </w:pPr>
            <w:r>
              <w:rPr>
                <w:rFonts w:ascii="Arial" w:hAnsi="Arial" w:cs="Arial"/>
                <w:sz w:val="16"/>
                <w:szCs w:val="16"/>
              </w:rPr>
              <w:t>[Draft] LS on NR ATF measurements</w:t>
            </w:r>
          </w:p>
        </w:tc>
        <w:tc>
          <w:tcPr>
            <w:tcW w:w="986" w:type="pct"/>
            <w:tcBorders>
              <w:top w:val="single" w:sz="4" w:space="0" w:color="auto"/>
              <w:bottom w:val="single" w:sz="4" w:space="0" w:color="auto"/>
            </w:tcBorders>
            <w:shd w:val="clear" w:color="auto" w:fill="auto"/>
            <w:noWrap/>
          </w:tcPr>
          <w:p w:rsidR="00C00924" w:rsidRDefault="00C00924" w:rsidP="00C00924">
            <w:pPr>
              <w:rPr>
                <w:rFonts w:ascii="Arial" w:hAnsi="Arial" w:cs="Arial"/>
                <w:sz w:val="16"/>
                <w:szCs w:val="16"/>
              </w:rPr>
            </w:pPr>
            <w:r>
              <w:rPr>
                <w:rFonts w:ascii="Arial" w:hAnsi="Arial" w:cs="Arial"/>
                <w:sz w:val="16"/>
                <w:szCs w:val="16"/>
              </w:rPr>
              <w:t>Intel Corporation</w:t>
            </w:r>
          </w:p>
        </w:tc>
        <w:tc>
          <w:tcPr>
            <w:tcW w:w="564" w:type="pct"/>
            <w:tcBorders>
              <w:top w:val="single" w:sz="4" w:space="0" w:color="auto"/>
              <w:bottom w:val="single" w:sz="4" w:space="0" w:color="auto"/>
            </w:tcBorders>
          </w:tcPr>
          <w:p w:rsidR="00C00924" w:rsidRDefault="00C00924" w:rsidP="00C00924">
            <w:pPr>
              <w:rPr>
                <w:rFonts w:ascii="Arial" w:hAnsi="Arial" w:cs="Arial"/>
                <w:sz w:val="16"/>
                <w:szCs w:val="16"/>
              </w:rPr>
            </w:pPr>
            <w:r>
              <w:rPr>
                <w:rFonts w:ascii="Arial" w:hAnsi="Arial" w:cs="Arial"/>
                <w:sz w:val="16"/>
                <w:szCs w:val="16"/>
              </w:rPr>
              <w:t>Approval</w:t>
            </w:r>
          </w:p>
        </w:tc>
        <w:tc>
          <w:tcPr>
            <w:tcW w:w="423" w:type="pct"/>
            <w:tcBorders>
              <w:top w:val="single" w:sz="4" w:space="0" w:color="auto"/>
              <w:bottom w:val="single" w:sz="4" w:space="0" w:color="auto"/>
            </w:tcBorders>
          </w:tcPr>
          <w:p w:rsidR="00C00924" w:rsidRDefault="00C00924" w:rsidP="00C00924">
            <w:pPr>
              <w:rPr>
                <w:rFonts w:ascii="Arial" w:hAnsi="Arial" w:cs="Arial"/>
                <w:sz w:val="16"/>
                <w:szCs w:val="16"/>
              </w:rPr>
            </w:pPr>
            <w:r>
              <w:rPr>
                <w:rFonts w:ascii="Arial" w:hAnsi="Arial" w:cs="Arial"/>
                <w:sz w:val="16"/>
                <w:szCs w:val="16"/>
              </w:rPr>
              <w:t>10.2.1</w:t>
            </w:r>
          </w:p>
        </w:tc>
        <w:tc>
          <w:tcPr>
            <w:tcW w:w="492" w:type="pct"/>
            <w:gridSpan w:val="2"/>
            <w:tcBorders>
              <w:top w:val="single" w:sz="4" w:space="0" w:color="auto"/>
              <w:bottom w:val="single" w:sz="4" w:space="0" w:color="auto"/>
            </w:tcBorders>
          </w:tcPr>
          <w:p w:rsidR="00C00924" w:rsidRDefault="00C00924" w:rsidP="00C00924">
            <w:pPr>
              <w:rPr>
                <w:rFonts w:ascii="Arial" w:hAnsi="Arial" w:cs="Arial"/>
                <w:b/>
                <w:bCs/>
                <w:sz w:val="16"/>
                <w:szCs w:val="16"/>
                <w:u w:val="single"/>
              </w:rPr>
            </w:pPr>
            <w:r>
              <w:rPr>
                <w:rFonts w:ascii="Arial" w:hAnsi="Arial" w:cs="Arial"/>
                <w:b/>
                <w:bCs/>
                <w:sz w:val="16"/>
                <w:szCs w:val="16"/>
                <w:u w:val="single"/>
              </w:rPr>
              <w:t>available</w:t>
            </w:r>
          </w:p>
        </w:tc>
      </w:tr>
      <w:tr w:rsidR="00C00924" w:rsidRPr="00A506CE" w:rsidTr="00DC398A">
        <w:trPr>
          <w:gridBefore w:val="1"/>
          <w:wBefore w:w="17" w:type="pct"/>
          <w:trHeight w:val="230"/>
          <w:jc w:val="center"/>
        </w:trPr>
        <w:tc>
          <w:tcPr>
            <w:tcW w:w="661" w:type="pct"/>
            <w:gridSpan w:val="2"/>
            <w:tcBorders>
              <w:top w:val="single" w:sz="4" w:space="0" w:color="auto"/>
              <w:left w:val="single" w:sz="4" w:space="0" w:color="auto"/>
              <w:bottom w:val="single" w:sz="4" w:space="0" w:color="auto"/>
              <w:right w:val="single" w:sz="4" w:space="0" w:color="A6A6A6"/>
            </w:tcBorders>
            <w:shd w:val="clear" w:color="auto" w:fill="auto"/>
            <w:noWrap/>
          </w:tcPr>
          <w:p w:rsidR="00C00924" w:rsidRDefault="00CF3956" w:rsidP="00C00924">
            <w:pPr>
              <w:rPr>
                <w:rFonts w:ascii="Arial" w:hAnsi="Arial" w:cs="Arial"/>
                <w:b/>
                <w:bCs/>
                <w:color w:val="0000FF"/>
                <w:sz w:val="16"/>
                <w:szCs w:val="16"/>
                <w:u w:val="single"/>
              </w:rPr>
            </w:pPr>
            <w:hyperlink r:id="rId41" w:history="1">
              <w:r w:rsidR="00C00924">
                <w:rPr>
                  <w:rStyle w:val="af8"/>
                  <w:rFonts w:ascii="Arial" w:hAnsi="Arial" w:cs="Arial"/>
                  <w:b/>
                  <w:bCs/>
                  <w:sz w:val="16"/>
                  <w:szCs w:val="16"/>
                </w:rPr>
                <w:t>R4-1900267</w:t>
              </w:r>
            </w:hyperlink>
          </w:p>
        </w:tc>
        <w:tc>
          <w:tcPr>
            <w:tcW w:w="1858" w:type="pct"/>
            <w:tcBorders>
              <w:top w:val="single" w:sz="4" w:space="0" w:color="auto"/>
              <w:left w:val="single" w:sz="4" w:space="0" w:color="auto"/>
              <w:bottom w:val="single" w:sz="4" w:space="0" w:color="auto"/>
              <w:right w:val="single" w:sz="4" w:space="0" w:color="auto"/>
            </w:tcBorders>
            <w:shd w:val="clear" w:color="auto" w:fill="auto"/>
            <w:noWrap/>
          </w:tcPr>
          <w:p w:rsidR="00C00924" w:rsidRDefault="00C00924" w:rsidP="00C00924">
            <w:pPr>
              <w:rPr>
                <w:rFonts w:ascii="Arial" w:hAnsi="Arial" w:cs="Arial"/>
                <w:sz w:val="16"/>
                <w:szCs w:val="16"/>
              </w:rPr>
            </w:pPr>
            <w:r>
              <w:rPr>
                <w:rFonts w:ascii="Arial" w:hAnsi="Arial" w:cs="Arial"/>
                <w:sz w:val="16"/>
                <w:szCs w:val="16"/>
              </w:rPr>
              <w:t>Discussion on MIMO OTA test conditions in FR1</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C00924" w:rsidRDefault="00C00924" w:rsidP="00C00924">
            <w:pPr>
              <w:rPr>
                <w:rFonts w:ascii="Arial" w:hAnsi="Arial" w:cs="Arial"/>
                <w:sz w:val="16"/>
                <w:szCs w:val="16"/>
              </w:rPr>
            </w:pPr>
            <w:r>
              <w:rPr>
                <w:rFonts w:ascii="Arial" w:hAnsi="Arial" w:cs="Arial"/>
                <w:sz w:val="16"/>
                <w:szCs w:val="16"/>
              </w:rPr>
              <w:t>OPPO</w:t>
            </w:r>
          </w:p>
        </w:tc>
        <w:tc>
          <w:tcPr>
            <w:tcW w:w="564" w:type="pct"/>
            <w:tcBorders>
              <w:top w:val="single" w:sz="4" w:space="0" w:color="auto"/>
              <w:left w:val="single" w:sz="4" w:space="0" w:color="auto"/>
              <w:bottom w:val="single" w:sz="4" w:space="0" w:color="auto"/>
              <w:right w:val="single" w:sz="4" w:space="0" w:color="auto"/>
            </w:tcBorders>
          </w:tcPr>
          <w:p w:rsidR="00C00924" w:rsidRDefault="00C00924" w:rsidP="00C00924">
            <w:pPr>
              <w:rPr>
                <w:rFonts w:ascii="Arial" w:hAnsi="Arial" w:cs="Arial"/>
                <w:sz w:val="16"/>
                <w:szCs w:val="16"/>
              </w:rPr>
            </w:pPr>
            <w:r>
              <w:rPr>
                <w:rFonts w:ascii="Arial" w:hAnsi="Arial" w:cs="Arial"/>
                <w:sz w:val="16"/>
                <w:szCs w:val="16"/>
              </w:rPr>
              <w:t>Approval</w:t>
            </w:r>
          </w:p>
        </w:tc>
        <w:tc>
          <w:tcPr>
            <w:tcW w:w="423" w:type="pct"/>
            <w:tcBorders>
              <w:top w:val="single" w:sz="4" w:space="0" w:color="auto"/>
              <w:left w:val="single" w:sz="4" w:space="0" w:color="auto"/>
              <w:bottom w:val="single" w:sz="4" w:space="0" w:color="auto"/>
              <w:right w:val="single" w:sz="4" w:space="0" w:color="auto"/>
            </w:tcBorders>
          </w:tcPr>
          <w:p w:rsidR="00C00924" w:rsidRDefault="00C00924" w:rsidP="00C00924">
            <w:pPr>
              <w:rPr>
                <w:rFonts w:ascii="Arial" w:hAnsi="Arial" w:cs="Arial"/>
                <w:sz w:val="16"/>
                <w:szCs w:val="16"/>
              </w:rPr>
            </w:pPr>
            <w:r>
              <w:rPr>
                <w:rFonts w:ascii="Arial" w:hAnsi="Arial" w:cs="Arial"/>
                <w:sz w:val="16"/>
                <w:szCs w:val="16"/>
              </w:rPr>
              <w:t>10.2.1</w:t>
            </w:r>
          </w:p>
        </w:tc>
        <w:tc>
          <w:tcPr>
            <w:tcW w:w="492" w:type="pct"/>
            <w:gridSpan w:val="2"/>
            <w:tcBorders>
              <w:top w:val="single" w:sz="4" w:space="0" w:color="auto"/>
              <w:left w:val="single" w:sz="4" w:space="0" w:color="auto"/>
              <w:bottom w:val="single" w:sz="4" w:space="0" w:color="auto"/>
              <w:right w:val="single" w:sz="4" w:space="0" w:color="auto"/>
            </w:tcBorders>
          </w:tcPr>
          <w:p w:rsidR="00C00924" w:rsidRDefault="00C00924" w:rsidP="00C00924">
            <w:pPr>
              <w:rPr>
                <w:rFonts w:ascii="Arial" w:hAnsi="Arial" w:cs="Arial"/>
                <w:b/>
                <w:bCs/>
                <w:sz w:val="16"/>
                <w:szCs w:val="16"/>
                <w:u w:val="single"/>
              </w:rPr>
            </w:pPr>
            <w:r>
              <w:rPr>
                <w:rFonts w:ascii="Arial" w:hAnsi="Arial" w:cs="Arial"/>
                <w:b/>
                <w:bCs/>
                <w:sz w:val="16"/>
                <w:szCs w:val="16"/>
                <w:u w:val="single"/>
              </w:rPr>
              <w:t>available</w:t>
            </w:r>
          </w:p>
        </w:tc>
      </w:tr>
      <w:tr w:rsidR="00907A52" w:rsidRPr="00A506CE" w:rsidTr="00DC398A">
        <w:trPr>
          <w:gridBefore w:val="1"/>
          <w:wBefore w:w="17" w:type="pct"/>
          <w:trHeight w:val="230"/>
          <w:jc w:val="center"/>
        </w:trPr>
        <w:tc>
          <w:tcPr>
            <w:tcW w:w="661" w:type="pct"/>
            <w:gridSpan w:val="2"/>
            <w:tcBorders>
              <w:top w:val="single" w:sz="4" w:space="0" w:color="auto"/>
              <w:left w:val="single" w:sz="4" w:space="0" w:color="auto"/>
              <w:bottom w:val="single" w:sz="4" w:space="0" w:color="auto"/>
              <w:right w:val="single" w:sz="4" w:space="0" w:color="A6A6A6"/>
            </w:tcBorders>
            <w:shd w:val="clear" w:color="auto" w:fill="auto"/>
            <w:noWrap/>
          </w:tcPr>
          <w:p w:rsidR="00907A52" w:rsidRDefault="00CF3956" w:rsidP="00907A52">
            <w:pPr>
              <w:overflowPunct/>
              <w:autoSpaceDE/>
              <w:autoSpaceDN/>
              <w:adjustRightInd/>
              <w:spacing w:before="0" w:after="0"/>
              <w:textAlignment w:val="auto"/>
              <w:rPr>
                <w:rFonts w:ascii="Arial" w:hAnsi="Arial" w:cs="Arial"/>
                <w:b/>
                <w:bCs/>
                <w:color w:val="0000FF"/>
                <w:sz w:val="16"/>
                <w:szCs w:val="16"/>
                <w:u w:val="single"/>
                <w:lang w:val="en-US" w:eastAsia="zh-CN"/>
              </w:rPr>
            </w:pPr>
            <w:hyperlink r:id="rId42" w:history="1">
              <w:r w:rsidR="00907A52">
                <w:rPr>
                  <w:rStyle w:val="af8"/>
                  <w:rFonts w:ascii="Arial" w:hAnsi="Arial" w:cs="Arial"/>
                  <w:b/>
                  <w:bCs/>
                  <w:sz w:val="16"/>
                  <w:szCs w:val="16"/>
                </w:rPr>
                <w:t>R4-1900576</w:t>
              </w:r>
            </w:hyperlink>
          </w:p>
        </w:tc>
        <w:tc>
          <w:tcPr>
            <w:tcW w:w="1858" w:type="pct"/>
            <w:tcBorders>
              <w:top w:val="single" w:sz="4" w:space="0" w:color="auto"/>
              <w:left w:val="single" w:sz="4" w:space="0" w:color="auto"/>
              <w:bottom w:val="single" w:sz="4" w:space="0" w:color="auto"/>
              <w:right w:val="single" w:sz="4" w:space="0" w:color="auto"/>
            </w:tcBorders>
            <w:shd w:val="clear" w:color="auto" w:fill="auto"/>
            <w:noWrap/>
          </w:tcPr>
          <w:p w:rsidR="00907A52" w:rsidRDefault="00907A52" w:rsidP="00907A52">
            <w:pPr>
              <w:rPr>
                <w:rFonts w:ascii="Arial" w:hAnsi="Arial" w:cs="Arial"/>
                <w:sz w:val="16"/>
                <w:szCs w:val="16"/>
              </w:rPr>
            </w:pPr>
            <w:r>
              <w:rPr>
                <w:rFonts w:ascii="Arial" w:hAnsi="Arial" w:cs="Arial"/>
                <w:sz w:val="16"/>
                <w:szCs w:val="16"/>
              </w:rPr>
              <w:t>Discussion on noise-limited condition and interference-limited condition for NR MIMO OTA in FR1</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907A52" w:rsidRDefault="00907A52" w:rsidP="00907A52">
            <w:pPr>
              <w:rPr>
                <w:rFonts w:ascii="Arial" w:hAnsi="Arial" w:cs="Arial"/>
                <w:sz w:val="16"/>
                <w:szCs w:val="16"/>
              </w:rPr>
            </w:pPr>
            <w:r>
              <w:rPr>
                <w:rFonts w:ascii="Arial" w:hAnsi="Arial" w:cs="Arial"/>
                <w:sz w:val="16"/>
                <w:szCs w:val="16"/>
              </w:rPr>
              <w:t>NTT DOCOMO, INC</w:t>
            </w:r>
          </w:p>
        </w:tc>
        <w:tc>
          <w:tcPr>
            <w:tcW w:w="564" w:type="pct"/>
            <w:tcBorders>
              <w:top w:val="single" w:sz="4" w:space="0" w:color="auto"/>
              <w:left w:val="single" w:sz="4" w:space="0" w:color="auto"/>
              <w:bottom w:val="single" w:sz="4" w:space="0" w:color="auto"/>
              <w:right w:val="single" w:sz="4" w:space="0" w:color="auto"/>
            </w:tcBorders>
          </w:tcPr>
          <w:p w:rsidR="00907A52" w:rsidRDefault="00907A52" w:rsidP="00907A52">
            <w:pPr>
              <w:rPr>
                <w:rFonts w:ascii="Arial" w:hAnsi="Arial" w:cs="Arial"/>
                <w:sz w:val="16"/>
                <w:szCs w:val="16"/>
              </w:rPr>
            </w:pPr>
            <w:r>
              <w:rPr>
                <w:rFonts w:ascii="Arial" w:hAnsi="Arial" w:cs="Arial"/>
                <w:sz w:val="16"/>
                <w:szCs w:val="16"/>
              </w:rPr>
              <w:t xml:space="preserve">　</w:t>
            </w:r>
          </w:p>
        </w:tc>
        <w:tc>
          <w:tcPr>
            <w:tcW w:w="423" w:type="pct"/>
            <w:tcBorders>
              <w:top w:val="single" w:sz="4" w:space="0" w:color="auto"/>
              <w:left w:val="single" w:sz="4" w:space="0" w:color="auto"/>
              <w:bottom w:val="single" w:sz="4" w:space="0" w:color="auto"/>
              <w:right w:val="single" w:sz="4" w:space="0" w:color="auto"/>
            </w:tcBorders>
          </w:tcPr>
          <w:p w:rsidR="00907A52" w:rsidRDefault="00907A52" w:rsidP="00907A52">
            <w:pPr>
              <w:rPr>
                <w:rFonts w:ascii="Arial" w:hAnsi="Arial" w:cs="Arial"/>
                <w:sz w:val="16"/>
                <w:szCs w:val="16"/>
              </w:rPr>
            </w:pPr>
            <w:r>
              <w:rPr>
                <w:rFonts w:ascii="Arial" w:hAnsi="Arial" w:cs="Arial"/>
                <w:sz w:val="16"/>
                <w:szCs w:val="16"/>
              </w:rPr>
              <w:t>10.2.2</w:t>
            </w:r>
          </w:p>
        </w:tc>
        <w:tc>
          <w:tcPr>
            <w:tcW w:w="492" w:type="pct"/>
            <w:gridSpan w:val="2"/>
            <w:tcBorders>
              <w:top w:val="single" w:sz="4" w:space="0" w:color="auto"/>
              <w:left w:val="single" w:sz="4" w:space="0" w:color="auto"/>
              <w:bottom w:val="single" w:sz="4" w:space="0" w:color="auto"/>
              <w:right w:val="single" w:sz="4" w:space="0" w:color="auto"/>
            </w:tcBorders>
          </w:tcPr>
          <w:p w:rsidR="00907A52" w:rsidRDefault="00907A52" w:rsidP="00907A52">
            <w:pPr>
              <w:rPr>
                <w:rFonts w:ascii="Arial" w:hAnsi="Arial" w:cs="Arial"/>
                <w:b/>
                <w:bCs/>
                <w:sz w:val="16"/>
                <w:szCs w:val="16"/>
                <w:u w:val="single"/>
              </w:rPr>
            </w:pPr>
            <w:r>
              <w:rPr>
                <w:rFonts w:ascii="Arial" w:hAnsi="Arial" w:cs="Arial"/>
                <w:b/>
                <w:bCs/>
                <w:sz w:val="16"/>
                <w:szCs w:val="16"/>
                <w:u w:val="single"/>
              </w:rPr>
              <w:t>available</w:t>
            </w:r>
          </w:p>
        </w:tc>
      </w:tr>
      <w:tr w:rsidR="00C00924" w:rsidRPr="00A506CE" w:rsidTr="00DC398A">
        <w:trPr>
          <w:gridBefore w:val="1"/>
          <w:wBefore w:w="17" w:type="pct"/>
          <w:trHeight w:val="230"/>
          <w:jc w:val="center"/>
        </w:trPr>
        <w:tc>
          <w:tcPr>
            <w:tcW w:w="661" w:type="pct"/>
            <w:gridSpan w:val="2"/>
            <w:tcBorders>
              <w:top w:val="single" w:sz="4" w:space="0" w:color="auto"/>
              <w:left w:val="single" w:sz="4" w:space="0" w:color="auto"/>
              <w:bottom w:val="single" w:sz="4" w:space="0" w:color="auto"/>
              <w:right w:val="single" w:sz="4" w:space="0" w:color="A6A6A6"/>
            </w:tcBorders>
            <w:shd w:val="clear" w:color="auto" w:fill="auto"/>
            <w:noWrap/>
          </w:tcPr>
          <w:p w:rsidR="00C00924" w:rsidRDefault="00CF3956" w:rsidP="00C00924">
            <w:pPr>
              <w:rPr>
                <w:rFonts w:ascii="Arial" w:hAnsi="Arial" w:cs="Arial"/>
                <w:b/>
                <w:bCs/>
                <w:color w:val="0000FF"/>
                <w:sz w:val="16"/>
                <w:szCs w:val="16"/>
                <w:u w:val="single"/>
              </w:rPr>
            </w:pPr>
            <w:hyperlink r:id="rId43" w:history="1">
              <w:r w:rsidR="00C00924">
                <w:rPr>
                  <w:rStyle w:val="af8"/>
                  <w:rFonts w:ascii="Arial" w:hAnsi="Arial" w:cs="Arial"/>
                  <w:b/>
                  <w:bCs/>
                  <w:sz w:val="16"/>
                  <w:szCs w:val="16"/>
                </w:rPr>
                <w:t>R4-1901362</w:t>
              </w:r>
            </w:hyperlink>
          </w:p>
        </w:tc>
        <w:tc>
          <w:tcPr>
            <w:tcW w:w="1858" w:type="pct"/>
            <w:tcBorders>
              <w:top w:val="single" w:sz="4" w:space="0" w:color="auto"/>
              <w:left w:val="single" w:sz="4" w:space="0" w:color="auto"/>
              <w:bottom w:val="single" w:sz="4" w:space="0" w:color="auto"/>
              <w:right w:val="single" w:sz="4" w:space="0" w:color="auto"/>
            </w:tcBorders>
            <w:shd w:val="clear" w:color="auto" w:fill="auto"/>
            <w:noWrap/>
          </w:tcPr>
          <w:p w:rsidR="00C00924" w:rsidRDefault="00C00924" w:rsidP="00C00924">
            <w:pPr>
              <w:rPr>
                <w:rFonts w:ascii="Arial" w:hAnsi="Arial" w:cs="Arial"/>
                <w:sz w:val="16"/>
                <w:szCs w:val="16"/>
              </w:rPr>
            </w:pPr>
            <w:r>
              <w:rPr>
                <w:rFonts w:ascii="Arial" w:hAnsi="Arial" w:cs="Arial"/>
                <w:sz w:val="16"/>
                <w:szCs w:val="16"/>
              </w:rPr>
              <w:t>TR38.827 v0.1.0 NR MIMO OTA</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C00924" w:rsidRDefault="00C00924" w:rsidP="00C00924">
            <w:pPr>
              <w:rPr>
                <w:rFonts w:ascii="Arial" w:hAnsi="Arial" w:cs="Arial"/>
                <w:sz w:val="16"/>
                <w:szCs w:val="16"/>
              </w:rPr>
            </w:pPr>
            <w:r>
              <w:rPr>
                <w:rFonts w:ascii="Arial" w:hAnsi="Arial" w:cs="Arial"/>
                <w:sz w:val="16"/>
                <w:szCs w:val="16"/>
              </w:rPr>
              <w:t>CAICT</w:t>
            </w:r>
          </w:p>
        </w:tc>
        <w:tc>
          <w:tcPr>
            <w:tcW w:w="564" w:type="pct"/>
            <w:tcBorders>
              <w:top w:val="single" w:sz="4" w:space="0" w:color="auto"/>
              <w:left w:val="single" w:sz="4" w:space="0" w:color="auto"/>
              <w:bottom w:val="single" w:sz="4" w:space="0" w:color="auto"/>
              <w:right w:val="single" w:sz="4" w:space="0" w:color="auto"/>
            </w:tcBorders>
          </w:tcPr>
          <w:p w:rsidR="00C00924" w:rsidRDefault="00C00924" w:rsidP="00C00924">
            <w:pPr>
              <w:rPr>
                <w:rFonts w:ascii="Arial" w:hAnsi="Arial" w:cs="Arial"/>
                <w:sz w:val="16"/>
                <w:szCs w:val="16"/>
              </w:rPr>
            </w:pPr>
            <w:r>
              <w:rPr>
                <w:rFonts w:ascii="Arial" w:hAnsi="Arial" w:cs="Arial"/>
                <w:sz w:val="16"/>
                <w:szCs w:val="16"/>
              </w:rPr>
              <w:t>Approval</w:t>
            </w:r>
          </w:p>
        </w:tc>
        <w:tc>
          <w:tcPr>
            <w:tcW w:w="423" w:type="pct"/>
            <w:tcBorders>
              <w:top w:val="single" w:sz="4" w:space="0" w:color="auto"/>
              <w:left w:val="single" w:sz="4" w:space="0" w:color="auto"/>
              <w:bottom w:val="single" w:sz="4" w:space="0" w:color="auto"/>
              <w:right w:val="single" w:sz="4" w:space="0" w:color="auto"/>
            </w:tcBorders>
          </w:tcPr>
          <w:p w:rsidR="00C00924" w:rsidRDefault="00C00924" w:rsidP="00C00924">
            <w:pPr>
              <w:rPr>
                <w:rFonts w:ascii="Arial" w:hAnsi="Arial" w:cs="Arial"/>
                <w:sz w:val="16"/>
                <w:szCs w:val="16"/>
              </w:rPr>
            </w:pPr>
            <w:r>
              <w:rPr>
                <w:rFonts w:ascii="Arial" w:hAnsi="Arial" w:cs="Arial"/>
                <w:sz w:val="16"/>
                <w:szCs w:val="16"/>
              </w:rPr>
              <w:t>10.2.1</w:t>
            </w:r>
          </w:p>
        </w:tc>
        <w:tc>
          <w:tcPr>
            <w:tcW w:w="492" w:type="pct"/>
            <w:gridSpan w:val="2"/>
            <w:tcBorders>
              <w:top w:val="single" w:sz="4" w:space="0" w:color="auto"/>
              <w:left w:val="single" w:sz="4" w:space="0" w:color="auto"/>
              <w:bottom w:val="single" w:sz="4" w:space="0" w:color="auto"/>
              <w:right w:val="single" w:sz="4" w:space="0" w:color="auto"/>
            </w:tcBorders>
          </w:tcPr>
          <w:p w:rsidR="00C00924" w:rsidRDefault="00C00924" w:rsidP="00C00924">
            <w:pPr>
              <w:rPr>
                <w:rFonts w:ascii="Arial" w:hAnsi="Arial" w:cs="Arial"/>
                <w:b/>
                <w:bCs/>
                <w:sz w:val="16"/>
                <w:szCs w:val="16"/>
                <w:u w:val="single"/>
              </w:rPr>
            </w:pPr>
            <w:r>
              <w:rPr>
                <w:rFonts w:ascii="Arial" w:hAnsi="Arial" w:cs="Arial"/>
                <w:b/>
                <w:bCs/>
                <w:sz w:val="16"/>
                <w:szCs w:val="16"/>
                <w:u w:val="single"/>
              </w:rPr>
              <w:t>available</w:t>
            </w:r>
          </w:p>
        </w:tc>
      </w:tr>
      <w:tr w:rsidR="00003519" w:rsidRPr="00900983" w:rsidTr="00DC398A">
        <w:tblPrEx>
          <w:jc w:val="left"/>
        </w:tblPrEx>
        <w:trPr>
          <w:gridAfter w:val="1"/>
          <w:wAfter w:w="54" w:type="pct"/>
          <w:trHeight w:val="230"/>
        </w:trPr>
        <w:tc>
          <w:tcPr>
            <w:tcW w:w="634" w:type="pct"/>
            <w:gridSpan w:val="2"/>
            <w:shd w:val="clear" w:color="000000" w:fill="0033CC"/>
            <w:noWrap/>
            <w:vAlign w:val="center"/>
            <w:hideMark/>
          </w:tcPr>
          <w:p w:rsidR="00003519" w:rsidRPr="00900983" w:rsidRDefault="00003519" w:rsidP="00003519">
            <w:pPr>
              <w:keepNext/>
              <w:spacing w:before="60" w:after="60"/>
              <w:rPr>
                <w:rFonts w:ascii="Arial" w:hAnsi="Arial" w:cs="Arial"/>
                <w:b/>
                <w:bCs/>
                <w:szCs w:val="18"/>
                <w:lang w:val="en-US" w:eastAsia="ja-JP" w:bidi="hi-IN"/>
              </w:rPr>
            </w:pPr>
            <w:r w:rsidRPr="00900983">
              <w:rPr>
                <w:rFonts w:ascii="Arial" w:hAnsi="Arial" w:cs="Arial"/>
                <w:b/>
                <w:bCs/>
                <w:szCs w:val="18"/>
                <w:lang w:val="en-US" w:eastAsia="ja-JP" w:bidi="hi-IN"/>
              </w:rPr>
              <w:t>Company</w:t>
            </w:r>
          </w:p>
        </w:tc>
        <w:tc>
          <w:tcPr>
            <w:tcW w:w="4312" w:type="pct"/>
            <w:gridSpan w:val="6"/>
            <w:shd w:val="clear" w:color="000000" w:fill="0033CC"/>
            <w:noWrap/>
            <w:vAlign w:val="center"/>
            <w:hideMark/>
          </w:tcPr>
          <w:p w:rsidR="00003519" w:rsidRPr="00900983" w:rsidRDefault="00003519" w:rsidP="00DC398A">
            <w:pPr>
              <w:keepNext/>
              <w:spacing w:before="60" w:after="60"/>
              <w:rPr>
                <w:rFonts w:ascii="Arial" w:hAnsi="Arial" w:cs="Arial"/>
                <w:b/>
                <w:bCs/>
                <w:szCs w:val="18"/>
                <w:lang w:val="en-US" w:eastAsia="ja-JP" w:bidi="hi-IN"/>
              </w:rPr>
            </w:pPr>
            <w:r w:rsidRPr="00900983">
              <w:rPr>
                <w:rFonts w:ascii="Arial" w:hAnsi="Arial" w:cs="Arial"/>
                <w:b/>
                <w:bCs/>
                <w:szCs w:val="18"/>
                <w:lang w:val="en-US" w:eastAsia="ja-JP" w:bidi="hi-IN"/>
              </w:rPr>
              <w:t>Views</w:t>
            </w:r>
            <w:r>
              <w:rPr>
                <w:rFonts w:ascii="Arial" w:hAnsi="Arial" w:cs="Arial"/>
                <w:b/>
                <w:bCs/>
                <w:szCs w:val="18"/>
                <w:lang w:val="en-US" w:eastAsia="ja-JP" w:bidi="hi-IN"/>
              </w:rPr>
              <w:t xml:space="preserve"> </w:t>
            </w:r>
          </w:p>
        </w:tc>
      </w:tr>
      <w:tr w:rsidR="00003519" w:rsidRPr="00900983" w:rsidTr="00DC398A">
        <w:tblPrEx>
          <w:jc w:val="left"/>
        </w:tblPrEx>
        <w:trPr>
          <w:gridAfter w:val="1"/>
          <w:wAfter w:w="54" w:type="pct"/>
          <w:trHeight w:val="1643"/>
        </w:trPr>
        <w:tc>
          <w:tcPr>
            <w:tcW w:w="634" w:type="pct"/>
            <w:gridSpan w:val="2"/>
            <w:shd w:val="clear" w:color="auto" w:fill="auto"/>
            <w:noWrap/>
            <w:vAlign w:val="center"/>
          </w:tcPr>
          <w:p w:rsidR="00003519" w:rsidRPr="00900983" w:rsidRDefault="00003519" w:rsidP="00003519">
            <w:pPr>
              <w:spacing w:before="60" w:after="60"/>
              <w:rPr>
                <w:rFonts w:ascii="Arial" w:hAnsi="Arial" w:cs="Arial"/>
                <w:szCs w:val="18"/>
                <w:lang w:val="en-US" w:eastAsia="ja-JP" w:bidi="hi-IN"/>
              </w:rPr>
            </w:pPr>
            <w:r>
              <w:rPr>
                <w:rFonts w:ascii="Arial" w:hAnsi="Arial" w:cs="Arial"/>
                <w:sz w:val="16"/>
                <w:szCs w:val="16"/>
              </w:rPr>
              <w:t>Intel Corporation</w:t>
            </w:r>
            <w:r>
              <w:t xml:space="preserve"> </w:t>
            </w:r>
            <w:hyperlink r:id="rId44" w:history="1">
              <w:r>
                <w:rPr>
                  <w:rStyle w:val="af8"/>
                  <w:rFonts w:ascii="Arial" w:hAnsi="Arial" w:cs="Arial"/>
                  <w:b/>
                  <w:bCs/>
                  <w:sz w:val="16"/>
                  <w:szCs w:val="16"/>
                </w:rPr>
                <w:t>R4-1900125</w:t>
              </w:r>
            </w:hyperlink>
          </w:p>
        </w:tc>
        <w:tc>
          <w:tcPr>
            <w:tcW w:w="4312" w:type="pct"/>
            <w:gridSpan w:val="6"/>
            <w:shd w:val="clear" w:color="auto" w:fill="auto"/>
            <w:noWrap/>
            <w:vAlign w:val="center"/>
          </w:tcPr>
          <w:p w:rsidR="00003519" w:rsidRDefault="00003519" w:rsidP="00003519">
            <w:pPr>
              <w:ind w:left="1276" w:hanging="1276"/>
              <w:jc w:val="both"/>
              <w:rPr>
                <w:b/>
              </w:rPr>
            </w:pPr>
            <w:r w:rsidRPr="00E32556">
              <w:rPr>
                <w:b/>
              </w:rPr>
              <w:t>Proposal #1:</w:t>
            </w:r>
            <w:r w:rsidRPr="00751545">
              <w:rPr>
                <w:b/>
              </w:rPr>
              <w:tab/>
            </w:r>
            <w:r w:rsidRPr="00E32556">
              <w:rPr>
                <w:b/>
              </w:rPr>
              <w:t>Introduce SS-RSARP measurement as defined in Table 1.</w:t>
            </w:r>
          </w:p>
          <w:p w:rsidR="00003519" w:rsidRPr="00E32556" w:rsidRDefault="00003519" w:rsidP="00003519">
            <w:pPr>
              <w:ind w:left="1276" w:hanging="1276"/>
              <w:jc w:val="both"/>
              <w:rPr>
                <w:b/>
              </w:rPr>
            </w:pPr>
            <w:r w:rsidRPr="00E32556">
              <w:rPr>
                <w:b/>
              </w:rPr>
              <w:t>Proposal #</w:t>
            </w:r>
            <w:r>
              <w:rPr>
                <w:b/>
              </w:rPr>
              <w:t>2</w:t>
            </w:r>
            <w:r w:rsidRPr="00E32556">
              <w:rPr>
                <w:b/>
              </w:rPr>
              <w:t>:</w:t>
            </w:r>
            <w:r w:rsidRPr="00751545">
              <w:rPr>
                <w:b/>
              </w:rPr>
              <w:tab/>
            </w:r>
            <w:r>
              <w:rPr>
                <w:b/>
              </w:rPr>
              <w:t>RAN4 to discuss the RSARP accuracy and impact on the MIMO OTA test methods MU/TT.</w:t>
            </w:r>
          </w:p>
          <w:p w:rsidR="00003519" w:rsidRPr="00E32556" w:rsidRDefault="00003519" w:rsidP="00003519">
            <w:pPr>
              <w:ind w:left="1276" w:hanging="1276"/>
              <w:jc w:val="both"/>
              <w:rPr>
                <w:b/>
              </w:rPr>
            </w:pPr>
            <w:r w:rsidRPr="00751545">
              <w:rPr>
                <w:b/>
              </w:rPr>
              <w:t>Proposal #3:</w:t>
            </w:r>
            <w:r w:rsidRPr="00751545">
              <w:rPr>
                <w:b/>
              </w:rPr>
              <w:tab/>
              <w:t>Further discuss the impacts of relative RX branches phase/power variation on RSARP/RSRPB measurements and RTS test method MU.</w:t>
            </w:r>
          </w:p>
          <w:p w:rsidR="00003519" w:rsidRPr="005864E6" w:rsidRDefault="00003519" w:rsidP="005864E6">
            <w:pPr>
              <w:ind w:left="1276" w:hanging="1276"/>
              <w:jc w:val="both"/>
              <w:rPr>
                <w:b/>
              </w:rPr>
            </w:pPr>
            <w:r w:rsidRPr="00E32556">
              <w:rPr>
                <w:b/>
              </w:rPr>
              <w:t>Proposal #</w:t>
            </w:r>
            <w:r>
              <w:rPr>
                <w:b/>
              </w:rPr>
              <w:t>4</w:t>
            </w:r>
            <w:r w:rsidRPr="00E32556">
              <w:rPr>
                <w:b/>
              </w:rPr>
              <w:t>:</w:t>
            </w:r>
            <w:r>
              <w:rPr>
                <w:b/>
              </w:rPr>
              <w:tab/>
            </w:r>
            <w:r w:rsidRPr="00E32556">
              <w:rPr>
                <w:b/>
              </w:rPr>
              <w:t xml:space="preserve">Introduce FR1 SS-RSRB, FR1 SS-RSARP and FR2 SS-RSARP as optional UE features without capabilities signalling. </w:t>
            </w:r>
          </w:p>
        </w:tc>
      </w:tr>
      <w:tr w:rsidR="00003519" w:rsidRPr="00D6364C" w:rsidTr="00DC398A">
        <w:tblPrEx>
          <w:jc w:val="left"/>
        </w:tblPrEx>
        <w:trPr>
          <w:gridAfter w:val="1"/>
          <w:wAfter w:w="54" w:type="pct"/>
          <w:trHeight w:val="983"/>
        </w:trPr>
        <w:tc>
          <w:tcPr>
            <w:tcW w:w="634" w:type="pct"/>
            <w:gridSpan w:val="2"/>
            <w:shd w:val="clear" w:color="auto" w:fill="auto"/>
            <w:noWrap/>
            <w:vAlign w:val="center"/>
          </w:tcPr>
          <w:p w:rsidR="00003519" w:rsidRDefault="00003519" w:rsidP="00003519">
            <w:pPr>
              <w:spacing w:before="60" w:after="60"/>
            </w:pPr>
            <w:r>
              <w:rPr>
                <w:rFonts w:ascii="Arial" w:hAnsi="Arial" w:cs="Arial"/>
                <w:sz w:val="16"/>
                <w:szCs w:val="16"/>
              </w:rPr>
              <w:t>OPPO</w:t>
            </w:r>
            <w:r>
              <w:t xml:space="preserve"> </w:t>
            </w:r>
          </w:p>
          <w:p w:rsidR="00003519" w:rsidRPr="00D6364C" w:rsidRDefault="00CF3956" w:rsidP="00003519">
            <w:pPr>
              <w:spacing w:before="60" w:after="60"/>
              <w:rPr>
                <w:rFonts w:ascii="Arial" w:hAnsi="Arial" w:cs="Arial"/>
                <w:szCs w:val="18"/>
                <w:lang w:val="en-US" w:eastAsia="ja-JP" w:bidi="hi-IN"/>
              </w:rPr>
            </w:pPr>
            <w:hyperlink r:id="rId45" w:history="1">
              <w:r w:rsidR="00003519">
                <w:rPr>
                  <w:rStyle w:val="af8"/>
                  <w:rFonts w:ascii="Arial" w:hAnsi="Arial" w:cs="Arial"/>
                  <w:b/>
                  <w:bCs/>
                  <w:sz w:val="16"/>
                  <w:szCs w:val="16"/>
                </w:rPr>
                <w:t>R4-1900267</w:t>
              </w:r>
            </w:hyperlink>
          </w:p>
        </w:tc>
        <w:tc>
          <w:tcPr>
            <w:tcW w:w="4312" w:type="pct"/>
            <w:gridSpan w:val="6"/>
            <w:shd w:val="clear" w:color="auto" w:fill="auto"/>
            <w:noWrap/>
            <w:vAlign w:val="center"/>
          </w:tcPr>
          <w:p w:rsidR="00003519" w:rsidRPr="005864E6" w:rsidRDefault="00003519" w:rsidP="00003519">
            <w:pPr>
              <w:spacing w:line="276" w:lineRule="auto"/>
              <w:jc w:val="both"/>
              <w:rPr>
                <w:lang w:eastAsia="zh-CN"/>
              </w:rPr>
            </w:pPr>
            <w:r w:rsidRPr="005864E6">
              <w:rPr>
                <w:lang w:eastAsia="zh-CN"/>
              </w:rPr>
              <w:t>Observation 1</w:t>
            </w:r>
            <w:r w:rsidRPr="005864E6">
              <w:rPr>
                <w:rFonts w:hint="eastAsia"/>
                <w:lang w:eastAsia="zh-CN"/>
              </w:rPr>
              <w:t xml:space="preserve">: </w:t>
            </w:r>
            <w:r w:rsidRPr="005864E6">
              <w:rPr>
                <w:lang w:eastAsia="zh-CN"/>
              </w:rPr>
              <w:t>The simplification of CDL-A/B/C channel models is to simulate Uma and Umi scenarios which is similar to LTE MIMO OTA.</w:t>
            </w:r>
          </w:p>
          <w:p w:rsidR="00003519" w:rsidRPr="005864E6" w:rsidRDefault="00003519" w:rsidP="00003519">
            <w:pPr>
              <w:spacing w:line="276" w:lineRule="auto"/>
              <w:jc w:val="both"/>
              <w:rPr>
                <w:lang w:eastAsia="zh-CN"/>
              </w:rPr>
            </w:pPr>
            <w:r w:rsidRPr="005864E6">
              <w:rPr>
                <w:lang w:eastAsia="zh-CN"/>
              </w:rPr>
              <w:t>Observation 2</w:t>
            </w:r>
            <w:r w:rsidRPr="005864E6">
              <w:rPr>
                <w:rFonts w:hint="eastAsia"/>
                <w:lang w:eastAsia="zh-CN"/>
              </w:rPr>
              <w:t xml:space="preserve">: </w:t>
            </w:r>
            <w:r w:rsidRPr="005864E6">
              <w:rPr>
                <w:lang w:eastAsia="zh-CN"/>
              </w:rPr>
              <w:t>Noise limited condition with Umi channel model or interference limited condition with Uma channel model both have good differentiation of UE antenna performances.</w:t>
            </w:r>
          </w:p>
          <w:p w:rsidR="00003519" w:rsidRPr="005864E6" w:rsidRDefault="00003519" w:rsidP="00003519">
            <w:pPr>
              <w:spacing w:line="276" w:lineRule="auto"/>
              <w:jc w:val="both"/>
              <w:rPr>
                <w:lang w:eastAsia="zh-CN"/>
              </w:rPr>
            </w:pPr>
            <w:r w:rsidRPr="005864E6">
              <w:rPr>
                <w:rFonts w:hint="eastAsia"/>
                <w:lang w:eastAsia="zh-CN"/>
              </w:rPr>
              <w:t xml:space="preserve">Observation </w:t>
            </w:r>
            <w:r w:rsidRPr="005864E6">
              <w:rPr>
                <w:lang w:eastAsia="zh-CN"/>
              </w:rPr>
              <w:t>3</w:t>
            </w:r>
            <w:r w:rsidRPr="005864E6">
              <w:rPr>
                <w:rFonts w:hint="eastAsia"/>
                <w:lang w:eastAsia="zh-CN"/>
              </w:rPr>
              <w:t xml:space="preserve">: </w:t>
            </w:r>
            <w:r w:rsidRPr="005864E6">
              <w:rPr>
                <w:lang w:eastAsia="zh-CN"/>
              </w:rPr>
              <w:t>Noise-limited condition have better differentiation of UE antenna performance especially in case of no NR TRP/TIS requirements are defined in NR.</w:t>
            </w:r>
          </w:p>
          <w:p w:rsidR="00003519" w:rsidRPr="005864E6" w:rsidRDefault="00003519" w:rsidP="00003519">
            <w:pPr>
              <w:spacing w:line="276" w:lineRule="auto"/>
              <w:jc w:val="both"/>
              <w:rPr>
                <w:lang w:eastAsia="zh-CN"/>
              </w:rPr>
            </w:pPr>
            <w:r w:rsidRPr="005864E6">
              <w:rPr>
                <w:lang w:eastAsia="zh-CN"/>
              </w:rPr>
              <w:t>Observation 4: UE vendor and Operators who join this topic prefer noise-limited condition for NR FR1 MIMO OTA.</w:t>
            </w:r>
          </w:p>
          <w:p w:rsidR="00003519" w:rsidRPr="005864E6" w:rsidRDefault="00003519" w:rsidP="00003519">
            <w:pPr>
              <w:spacing w:line="276" w:lineRule="auto"/>
              <w:jc w:val="both"/>
              <w:rPr>
                <w:lang w:eastAsia="zh-CN"/>
              </w:rPr>
            </w:pPr>
            <w:r w:rsidRPr="005864E6">
              <w:rPr>
                <w:lang w:eastAsia="zh-CN"/>
              </w:rPr>
              <w:t>Observation 5: Uma with 2x2 MIMO will face channel model validation problems.</w:t>
            </w:r>
          </w:p>
          <w:p w:rsidR="00003519" w:rsidRPr="005864E6" w:rsidRDefault="00003519" w:rsidP="00003519">
            <w:pPr>
              <w:spacing w:line="276" w:lineRule="auto"/>
              <w:jc w:val="both"/>
              <w:rPr>
                <w:lang w:eastAsia="zh-CN"/>
              </w:rPr>
            </w:pPr>
            <w:r w:rsidRPr="005864E6">
              <w:rPr>
                <w:lang w:eastAsia="zh-CN"/>
              </w:rPr>
              <w:lastRenderedPageBreak/>
              <w:t>Observation 6: Umi with 2x2 MIMO is well aligned with LTE MIMO OTA and also aligned with the agreed backward compatible requirement.</w:t>
            </w:r>
          </w:p>
          <w:p w:rsidR="00003519" w:rsidRPr="005864E6" w:rsidRDefault="00003519" w:rsidP="00003519">
            <w:pPr>
              <w:spacing w:line="276" w:lineRule="auto"/>
              <w:jc w:val="both"/>
              <w:rPr>
                <w:b/>
                <w:lang w:eastAsia="zh-CN"/>
              </w:rPr>
            </w:pPr>
            <w:r w:rsidRPr="005864E6">
              <w:rPr>
                <w:rFonts w:hint="eastAsia"/>
                <w:b/>
                <w:lang w:eastAsia="zh-CN"/>
              </w:rPr>
              <w:t xml:space="preserve">Proposal 1: </w:t>
            </w:r>
            <w:r w:rsidRPr="005864E6">
              <w:rPr>
                <w:b/>
                <w:lang w:eastAsia="zh-CN"/>
              </w:rPr>
              <w:t>Use</w:t>
            </w:r>
            <w:r w:rsidRPr="005864E6">
              <w:rPr>
                <w:rFonts w:hint="eastAsia"/>
                <w:b/>
                <w:lang w:eastAsia="zh-CN"/>
              </w:rPr>
              <w:t xml:space="preserve"> </w:t>
            </w:r>
            <w:r w:rsidRPr="005864E6">
              <w:rPr>
                <w:b/>
                <w:lang w:eastAsia="zh-CN"/>
              </w:rPr>
              <w:t>noise-limited condition as the baseline for NR FR1 Umi 4x4 MIMO scenario.</w:t>
            </w:r>
          </w:p>
          <w:p w:rsidR="00003519" w:rsidRPr="005864E6" w:rsidRDefault="00003519" w:rsidP="005864E6">
            <w:pPr>
              <w:spacing w:line="276" w:lineRule="auto"/>
              <w:jc w:val="both"/>
              <w:rPr>
                <w:lang w:eastAsia="zh-CN"/>
              </w:rPr>
            </w:pPr>
            <w:r w:rsidRPr="005864E6">
              <w:rPr>
                <w:rFonts w:hint="eastAsia"/>
                <w:b/>
                <w:lang w:eastAsia="zh-CN"/>
              </w:rPr>
              <w:t>Proposal 2:</w:t>
            </w:r>
            <w:r w:rsidRPr="005864E6">
              <w:rPr>
                <w:b/>
                <w:lang w:eastAsia="zh-CN"/>
              </w:rPr>
              <w:t xml:space="preserve"> Umi should be used as the baseline scenario for 2x2 MIMO and Uma can be further considered in the later stage.</w:t>
            </w:r>
          </w:p>
        </w:tc>
      </w:tr>
      <w:tr w:rsidR="00003519" w:rsidRPr="00D6364C" w:rsidTr="00DC398A">
        <w:tblPrEx>
          <w:jc w:val="left"/>
        </w:tblPrEx>
        <w:trPr>
          <w:gridAfter w:val="1"/>
          <w:wAfter w:w="54" w:type="pct"/>
          <w:trHeight w:val="989"/>
        </w:trPr>
        <w:tc>
          <w:tcPr>
            <w:tcW w:w="634" w:type="pct"/>
            <w:gridSpan w:val="2"/>
            <w:shd w:val="clear" w:color="auto" w:fill="auto"/>
            <w:noWrap/>
            <w:vAlign w:val="center"/>
          </w:tcPr>
          <w:p w:rsidR="005864E6" w:rsidRDefault="00003519" w:rsidP="00003519">
            <w:pPr>
              <w:spacing w:before="60" w:after="60"/>
              <w:rPr>
                <w:rFonts w:ascii="Arial" w:hAnsi="Arial" w:cs="Arial"/>
                <w:sz w:val="16"/>
                <w:szCs w:val="16"/>
              </w:rPr>
            </w:pPr>
            <w:r>
              <w:rPr>
                <w:rFonts w:ascii="Arial" w:hAnsi="Arial" w:cs="Arial"/>
                <w:sz w:val="16"/>
                <w:szCs w:val="16"/>
              </w:rPr>
              <w:lastRenderedPageBreak/>
              <w:t>NTT DOCOMO, INC</w:t>
            </w:r>
          </w:p>
          <w:p w:rsidR="00003519" w:rsidRPr="00D6364C" w:rsidRDefault="00CF3956" w:rsidP="00003519">
            <w:pPr>
              <w:spacing w:before="60" w:after="60"/>
              <w:rPr>
                <w:rFonts w:ascii="Arial" w:hAnsi="Arial" w:cs="Arial"/>
                <w:szCs w:val="18"/>
                <w:lang w:val="en-US" w:eastAsia="ja-JP" w:bidi="hi-IN"/>
              </w:rPr>
            </w:pPr>
            <w:hyperlink r:id="rId46" w:history="1">
              <w:r w:rsidR="00003519">
                <w:rPr>
                  <w:rStyle w:val="af8"/>
                  <w:rFonts w:ascii="Arial" w:hAnsi="Arial" w:cs="Arial"/>
                  <w:b/>
                  <w:bCs/>
                  <w:sz w:val="16"/>
                  <w:szCs w:val="16"/>
                </w:rPr>
                <w:t>R4-1900576</w:t>
              </w:r>
            </w:hyperlink>
          </w:p>
        </w:tc>
        <w:tc>
          <w:tcPr>
            <w:tcW w:w="4312" w:type="pct"/>
            <w:gridSpan w:val="6"/>
            <w:shd w:val="clear" w:color="auto" w:fill="auto"/>
            <w:noWrap/>
            <w:vAlign w:val="center"/>
          </w:tcPr>
          <w:p w:rsidR="00003519" w:rsidRPr="005864E6" w:rsidRDefault="00003519" w:rsidP="00003519">
            <w:pPr>
              <w:rPr>
                <w:rFonts w:eastAsia="游明朝"/>
                <w:lang w:eastAsia="ja-JP"/>
              </w:rPr>
            </w:pPr>
            <w:r w:rsidRPr="005864E6">
              <w:rPr>
                <w:rFonts w:eastAsia="游明朝"/>
                <w:i/>
                <w:lang w:eastAsia="ja-JP"/>
              </w:rPr>
              <w:t>Observation 1: TRMS results have the same tendency with TRS</w:t>
            </w:r>
            <w:r w:rsidRPr="005864E6">
              <w:rPr>
                <w:rFonts w:eastAsia="游明朝"/>
                <w:lang w:eastAsia="ja-JP"/>
              </w:rPr>
              <w:t>.</w:t>
            </w:r>
          </w:p>
          <w:p w:rsidR="00003519" w:rsidRPr="005864E6" w:rsidRDefault="00003519" w:rsidP="00003519">
            <w:pPr>
              <w:rPr>
                <w:rFonts w:eastAsia="游明朝"/>
                <w:i/>
                <w:lang w:eastAsia="ja-JP"/>
              </w:rPr>
            </w:pPr>
            <w:r w:rsidRPr="005864E6">
              <w:rPr>
                <w:rFonts w:eastAsia="游明朝"/>
                <w:i/>
                <w:lang w:eastAsia="ja-JP"/>
              </w:rPr>
              <w:t>Observation 2: Results under interference-limited has different tendency compared with TRS results.</w:t>
            </w:r>
          </w:p>
          <w:p w:rsidR="00003519" w:rsidRPr="005864E6" w:rsidRDefault="00003519" w:rsidP="00003519">
            <w:pPr>
              <w:rPr>
                <w:rFonts w:eastAsia="游明朝"/>
                <w:b/>
                <w:i/>
                <w:lang w:eastAsia="ja-JP"/>
              </w:rPr>
            </w:pPr>
            <w:r w:rsidRPr="000C79EE">
              <w:rPr>
                <w:rFonts w:eastAsia="Batang"/>
                <w:b/>
                <w:i/>
              </w:rPr>
              <w:t xml:space="preserve">Proposal 1: </w:t>
            </w:r>
            <w:r>
              <w:rPr>
                <w:rFonts w:eastAsia="游明朝"/>
                <w:b/>
                <w:i/>
                <w:lang w:eastAsia="ja-JP"/>
              </w:rPr>
              <w:t>Noise-limited condition</w:t>
            </w:r>
            <w:r w:rsidRPr="000C79EE">
              <w:rPr>
                <w:rFonts w:eastAsia="游明朝"/>
                <w:b/>
                <w:i/>
                <w:lang w:eastAsia="ja-JP"/>
              </w:rPr>
              <w:t xml:space="preserve"> should be kept using as </w:t>
            </w:r>
            <w:r>
              <w:rPr>
                <w:rFonts w:eastAsia="游明朝"/>
                <w:b/>
                <w:i/>
                <w:lang w:eastAsia="ja-JP"/>
              </w:rPr>
              <w:t xml:space="preserve">test condition of </w:t>
            </w:r>
            <w:r w:rsidRPr="000C79EE">
              <w:rPr>
                <w:rFonts w:eastAsia="游明朝"/>
                <w:b/>
                <w:i/>
                <w:lang w:eastAsia="ja-JP"/>
              </w:rPr>
              <w:t>NR MIMO OTA in FR1.</w:t>
            </w:r>
          </w:p>
        </w:tc>
      </w:tr>
    </w:tbl>
    <w:p w:rsidR="00003519" w:rsidRPr="00003519" w:rsidRDefault="00003519" w:rsidP="00A57649">
      <w:pPr>
        <w:rPr>
          <w:color w:val="993300"/>
          <w:u w:val="single"/>
        </w:rPr>
      </w:pPr>
    </w:p>
    <w:p w:rsidR="00003519" w:rsidRPr="00A506CE" w:rsidRDefault="00003519" w:rsidP="00003519">
      <w:pPr>
        <w:rPr>
          <w:rFonts w:ascii="Arial" w:hAnsi="Arial" w:cs="Arial"/>
          <w:b/>
          <w:u w:val="single"/>
        </w:rPr>
      </w:pPr>
      <w:r>
        <w:rPr>
          <w:rFonts w:ascii="Arial" w:hAnsi="Arial" w:cs="Arial"/>
          <w:b/>
          <w:u w:val="single"/>
          <w:lang w:eastAsia="zh-CN"/>
        </w:rPr>
        <w:t>T</w:t>
      </w:r>
      <w:r>
        <w:rPr>
          <w:rFonts w:ascii="Arial" w:hAnsi="Arial" w:cs="Arial" w:hint="eastAsia"/>
          <w:b/>
          <w:u w:val="single"/>
          <w:lang w:eastAsia="zh-CN"/>
        </w:rPr>
        <w:t xml:space="preserve">opic </w:t>
      </w:r>
      <w:r w:rsidRPr="00A506CE">
        <w:rPr>
          <w:rFonts w:ascii="Arial" w:hAnsi="Arial" w:cs="Arial"/>
          <w:b/>
          <w:u w:val="single"/>
        </w:rPr>
        <w:t xml:space="preserve"> #</w:t>
      </w:r>
      <w:r>
        <w:rPr>
          <w:rFonts w:ascii="Arial" w:hAnsi="Arial" w:cs="Arial"/>
          <w:b/>
          <w:u w:val="single"/>
        </w:rPr>
        <w:t>1</w:t>
      </w:r>
      <w:r w:rsidRPr="00A506CE">
        <w:rPr>
          <w:rFonts w:ascii="Arial" w:hAnsi="Arial" w:cs="Arial"/>
          <w:b/>
          <w:u w:val="single"/>
        </w:rPr>
        <w:t xml:space="preserve">: </w:t>
      </w:r>
      <w:r w:rsidR="00634112" w:rsidRPr="00634112">
        <w:rPr>
          <w:rFonts w:ascii="Arial" w:hAnsi="Arial" w:cs="Arial"/>
          <w:b/>
          <w:u w:val="single"/>
        </w:rPr>
        <w:t>NR ATF measurements</w:t>
      </w:r>
    </w:p>
    <w:p w:rsidR="00003519" w:rsidRPr="00001A49" w:rsidRDefault="00AD2695" w:rsidP="00AD2695">
      <w:pPr>
        <w:tabs>
          <w:tab w:val="left" w:pos="851"/>
        </w:tabs>
        <w:spacing w:before="0" w:after="180"/>
        <w:ind w:left="928"/>
        <w:rPr>
          <w:rFonts w:ascii="Arial" w:hAnsi="Arial" w:cs="Arial"/>
          <w:lang w:val="en-US"/>
        </w:rPr>
      </w:pPr>
      <w:r>
        <w:rPr>
          <w:b/>
        </w:rPr>
        <w:t>I</w:t>
      </w:r>
      <w:r>
        <w:rPr>
          <w:rFonts w:hint="eastAsia"/>
          <w:b/>
          <w:lang w:eastAsia="zh-CN"/>
        </w:rPr>
        <w:t>ntel</w:t>
      </w:r>
      <w:r w:rsidRPr="00E32556">
        <w:rPr>
          <w:b/>
        </w:rPr>
        <w:t>:</w:t>
      </w:r>
      <w:r w:rsidRPr="00751545">
        <w:rPr>
          <w:b/>
        </w:rPr>
        <w:tab/>
      </w:r>
      <w:r w:rsidRPr="00E32556">
        <w:rPr>
          <w:b/>
        </w:rPr>
        <w:t>Introduce SS-RSARP measurement as defined in Table 1.</w:t>
      </w:r>
      <w:r w:rsidR="00E57336" w:rsidRPr="00E57336">
        <w:rPr>
          <w:b/>
        </w:rPr>
        <w:t>Introduce SS-RSARP measurement as defined in Table 1</w:t>
      </w:r>
      <w:r w:rsidR="00003519" w:rsidRPr="00CB2A15">
        <w:rPr>
          <w:rFonts w:ascii="Arial" w:hAnsi="Arial" w:cs="Arial"/>
          <w:b/>
          <w:sz w:val="18"/>
          <w:lang w:val="en-US"/>
        </w:rPr>
        <w:t>.</w:t>
      </w:r>
      <w:r w:rsidR="00003519">
        <w:rPr>
          <w:rFonts w:ascii="Arial" w:hAnsi="Arial" w:cs="Arial"/>
          <w:sz w:val="18"/>
          <w:lang w:val="en-US"/>
        </w:rPr>
        <w:t xml:space="preserve"> </w:t>
      </w:r>
    </w:p>
    <w:p w:rsidR="00AD2695" w:rsidRDefault="00AD2695" w:rsidP="00426E30">
      <w:pPr>
        <w:tabs>
          <w:tab w:val="left" w:pos="709"/>
        </w:tabs>
        <w:spacing w:before="0" w:after="180"/>
        <w:rPr>
          <w:b/>
        </w:rPr>
      </w:pPr>
    </w:p>
    <w:p w:rsidR="00CB4141" w:rsidRDefault="00E57336" w:rsidP="00426E30">
      <w:pPr>
        <w:tabs>
          <w:tab w:val="left" w:pos="709"/>
        </w:tabs>
        <w:spacing w:before="0" w:after="180"/>
        <w:rPr>
          <w:rFonts w:ascii="Arial" w:hAnsi="Arial" w:cs="Arial"/>
          <w:bCs/>
        </w:rPr>
      </w:pPr>
      <w:r w:rsidRPr="005016E5">
        <w:rPr>
          <w:b/>
        </w:rPr>
        <w:t xml:space="preserve">Table </w:t>
      </w:r>
      <w:r w:rsidRPr="005016E5">
        <w:rPr>
          <w:b/>
        </w:rPr>
        <w:fldChar w:fldCharType="begin"/>
      </w:r>
      <w:r w:rsidRPr="005016E5">
        <w:rPr>
          <w:b/>
        </w:rPr>
        <w:instrText xml:space="preserve"> SEQ Table \* ARABIC </w:instrText>
      </w:r>
      <w:r w:rsidRPr="005016E5">
        <w:rPr>
          <w:b/>
        </w:rPr>
        <w:fldChar w:fldCharType="separate"/>
      </w:r>
      <w:r w:rsidRPr="005016E5">
        <w:rPr>
          <w:b/>
          <w:noProof/>
        </w:rPr>
        <w:t>1</w:t>
      </w:r>
      <w:r w:rsidRPr="005016E5">
        <w:rPr>
          <w:b/>
        </w:rPr>
        <w:fldChar w:fldCharType="end"/>
      </w:r>
      <w:r w:rsidRPr="005016E5">
        <w:rPr>
          <w:b/>
        </w:rPr>
        <w:t>. SS-RSARP definition</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951"/>
        <w:gridCol w:w="7787"/>
      </w:tblGrid>
      <w:tr w:rsidR="00E57336" w:rsidRPr="00054B9C" w:rsidTr="000E0DEA">
        <w:trPr>
          <w:cantSplit/>
          <w:jc w:val="center"/>
        </w:trPr>
        <w:tc>
          <w:tcPr>
            <w:tcW w:w="1951" w:type="dxa"/>
          </w:tcPr>
          <w:p w:rsidR="00E57336" w:rsidRPr="00D43EBE" w:rsidRDefault="00E57336" w:rsidP="000E0DEA">
            <w:pPr>
              <w:keepNext/>
              <w:keepLines/>
              <w:overflowPunct/>
              <w:autoSpaceDE/>
              <w:autoSpaceDN/>
              <w:adjustRightInd/>
              <w:spacing w:before="0" w:after="0"/>
              <w:textAlignment w:val="auto"/>
            </w:pPr>
            <w:r w:rsidRPr="00D43EBE">
              <w:t>Definition</w:t>
            </w:r>
          </w:p>
        </w:tc>
        <w:tc>
          <w:tcPr>
            <w:tcW w:w="7787" w:type="dxa"/>
          </w:tcPr>
          <w:p w:rsidR="00E57336" w:rsidRPr="005016E5" w:rsidRDefault="00E57336" w:rsidP="000E0DEA">
            <w:pPr>
              <w:keepNext/>
              <w:keepLines/>
              <w:overflowPunct/>
              <w:autoSpaceDE/>
              <w:autoSpaceDN/>
              <w:adjustRightInd/>
              <w:spacing w:before="0" w:after="0"/>
              <w:textAlignment w:val="auto"/>
            </w:pPr>
            <w:r w:rsidRPr="005016E5">
              <w:t xml:space="preserve">SS reference signal </w:t>
            </w:r>
            <w:r>
              <w:t>antenna</w:t>
            </w:r>
            <w:r w:rsidRPr="005016E5">
              <w:t xml:space="preserve"> relative</w:t>
            </w:r>
            <w:r>
              <w:t xml:space="preserve"> </w:t>
            </w:r>
            <w:r w:rsidRPr="005016E5">
              <w:t xml:space="preserve">phase (SS-RSARP) is defined as the </w:t>
            </w:r>
            <w:r>
              <w:t xml:space="preserve">difference of the average phase of the </w:t>
            </w:r>
            <w:r w:rsidRPr="005016E5">
              <w:t>receive signal</w:t>
            </w:r>
            <w:r>
              <w:t>s</w:t>
            </w:r>
            <w:r w:rsidRPr="005016E5">
              <w:t xml:space="preserve"> on the resource elements that carry secondary synchronization signals (SS) received by the reference individual receiver branch (Rx0) and the </w:t>
            </w:r>
            <w:r>
              <w:t>average phase</w:t>
            </w:r>
            <w:r w:rsidRPr="005016E5">
              <w:t xml:space="preserve"> </w:t>
            </w:r>
            <w:r>
              <w:t xml:space="preserve">of the </w:t>
            </w:r>
            <w:r w:rsidRPr="005016E5">
              <w:t>receive signal</w:t>
            </w:r>
            <w:r>
              <w:t>s</w:t>
            </w:r>
            <w:r w:rsidRPr="005016E5">
              <w:t xml:space="preserve"> on the resource elements that carry secondary synchronization signals (SS) received by one other individual receiver branch (Rx1 .. Rxn). The measurement time resource(s) for SS-RSARP are confined within SS/PBCH Block Measurement Time Configuration (SMTC) window duration.</w:t>
            </w:r>
          </w:p>
          <w:p w:rsidR="00E57336" w:rsidRPr="00FD1176" w:rsidRDefault="00E57336" w:rsidP="000E0DEA">
            <w:pPr>
              <w:keepNext/>
              <w:keepLines/>
              <w:overflowPunct/>
              <w:autoSpaceDE/>
              <w:autoSpaceDN/>
              <w:adjustRightInd/>
              <w:spacing w:before="0" w:after="0"/>
              <w:textAlignment w:val="auto"/>
            </w:pPr>
          </w:p>
          <w:p w:rsidR="00E57336" w:rsidRPr="00FD1176" w:rsidRDefault="00E57336" w:rsidP="000E0DEA">
            <w:pPr>
              <w:keepNext/>
              <w:keepLines/>
              <w:overflowPunct/>
              <w:autoSpaceDE/>
              <w:autoSpaceDN/>
              <w:adjustRightInd/>
              <w:spacing w:before="0" w:after="0"/>
              <w:textAlignment w:val="auto"/>
            </w:pPr>
            <w:r w:rsidRPr="00FD1176">
              <w:t xml:space="preserve">SS-RSARP shall be measured only among the reference signals corresponding to SS/PBCH blocks with the same SS/PBCH block index and the same physical-layer cell identity. </w:t>
            </w:r>
          </w:p>
          <w:p w:rsidR="00E57336" w:rsidRPr="00FD1176" w:rsidRDefault="00E57336" w:rsidP="000E0DEA">
            <w:pPr>
              <w:keepNext/>
              <w:keepLines/>
              <w:overflowPunct/>
              <w:autoSpaceDE/>
              <w:autoSpaceDN/>
              <w:adjustRightInd/>
              <w:spacing w:before="0" w:after="0"/>
              <w:textAlignment w:val="auto"/>
            </w:pPr>
          </w:p>
          <w:p w:rsidR="00E57336" w:rsidRPr="00FD1176" w:rsidRDefault="00E57336" w:rsidP="000E0DEA">
            <w:pPr>
              <w:keepNext/>
              <w:keepLines/>
              <w:overflowPunct/>
              <w:autoSpaceDE/>
              <w:autoSpaceDN/>
              <w:adjustRightInd/>
              <w:spacing w:before="0" w:after="0"/>
              <w:textAlignment w:val="auto"/>
            </w:pPr>
            <w:r w:rsidRPr="00FD1176">
              <w:t>If higher-layers indicate certain SS/PBCH blocks for performing SS-RSARP measurements, then SS-RSARP is measured only from the indicated set of SS/PBCH block(s).</w:t>
            </w:r>
          </w:p>
          <w:p w:rsidR="00E57336" w:rsidRPr="00FD1176" w:rsidRDefault="00E57336" w:rsidP="000E0DEA">
            <w:pPr>
              <w:keepNext/>
              <w:keepLines/>
              <w:overflowPunct/>
              <w:autoSpaceDE/>
              <w:autoSpaceDN/>
              <w:adjustRightInd/>
              <w:spacing w:before="0" w:after="0"/>
              <w:textAlignment w:val="auto"/>
            </w:pPr>
          </w:p>
          <w:p w:rsidR="00E57336" w:rsidRPr="00D43EBE" w:rsidRDefault="00E57336" w:rsidP="000E0DEA">
            <w:pPr>
              <w:keepNext/>
              <w:keepLines/>
              <w:overflowPunct/>
              <w:autoSpaceDE/>
              <w:autoSpaceDN/>
              <w:adjustRightInd/>
              <w:spacing w:before="0" w:after="0"/>
              <w:textAlignment w:val="auto"/>
            </w:pPr>
            <w:r>
              <w:t>For frequency range 1, t</w:t>
            </w:r>
            <w:r w:rsidRPr="001C15FF">
              <w:t>he reference point for the SS-</w:t>
            </w:r>
            <w:r>
              <w:t xml:space="preserve">RSARP </w:t>
            </w:r>
            <w:r w:rsidRPr="001C15FF">
              <w:t>shall be the antenna connector of the UE.</w:t>
            </w:r>
            <w:r>
              <w:t xml:space="preserve"> For frequency range 2, </w:t>
            </w:r>
            <w:r w:rsidRPr="001C15FF">
              <w:t>SS-</w:t>
            </w:r>
            <w:r>
              <w:t xml:space="preserve">RSARP </w:t>
            </w:r>
            <w:r w:rsidRPr="0077770B">
              <w:t xml:space="preserve">shall be measured based on the combined </w:t>
            </w:r>
            <w:r>
              <w:t>signal from</w:t>
            </w:r>
            <w:r w:rsidRPr="0077770B">
              <w:t xml:space="preserve"> antenna elements corresponding to a given receiver branch</w:t>
            </w:r>
            <w:r>
              <w:t xml:space="preserve">. </w:t>
            </w:r>
          </w:p>
        </w:tc>
      </w:tr>
      <w:tr w:rsidR="00E57336" w:rsidRPr="00054B9C" w:rsidTr="000E0DEA">
        <w:trPr>
          <w:cantSplit/>
          <w:jc w:val="center"/>
        </w:trPr>
        <w:tc>
          <w:tcPr>
            <w:tcW w:w="1951" w:type="dxa"/>
          </w:tcPr>
          <w:p w:rsidR="00E57336" w:rsidRPr="00D43EBE" w:rsidRDefault="00E57336" w:rsidP="000E0DEA">
            <w:pPr>
              <w:keepNext/>
              <w:keepLines/>
              <w:overflowPunct/>
              <w:autoSpaceDE/>
              <w:autoSpaceDN/>
              <w:adjustRightInd/>
              <w:spacing w:before="0" w:after="0"/>
              <w:textAlignment w:val="auto"/>
            </w:pPr>
            <w:r w:rsidRPr="00D43EBE">
              <w:t>Applicable for</w:t>
            </w:r>
          </w:p>
        </w:tc>
        <w:tc>
          <w:tcPr>
            <w:tcW w:w="7787" w:type="dxa"/>
          </w:tcPr>
          <w:p w:rsidR="00E57336" w:rsidRPr="00D43EBE" w:rsidRDefault="00E57336" w:rsidP="000E0DEA">
            <w:pPr>
              <w:keepNext/>
              <w:keepLines/>
              <w:overflowPunct/>
              <w:autoSpaceDE/>
              <w:autoSpaceDN/>
              <w:adjustRightInd/>
              <w:spacing w:before="0" w:after="0"/>
              <w:textAlignment w:val="auto"/>
            </w:pPr>
            <w:r w:rsidRPr="00D43EBE">
              <w:t>RRC_CONNECTED intra-frequency</w:t>
            </w:r>
          </w:p>
        </w:tc>
      </w:tr>
    </w:tbl>
    <w:p w:rsidR="00A57649" w:rsidRDefault="00A57649" w:rsidP="00426E30">
      <w:pPr>
        <w:tabs>
          <w:tab w:val="left" w:pos="709"/>
        </w:tabs>
        <w:spacing w:before="0" w:after="180"/>
        <w:rPr>
          <w:rFonts w:ascii="Arial" w:hAnsi="Arial" w:cs="Arial"/>
          <w:bCs/>
        </w:rPr>
      </w:pPr>
    </w:p>
    <w:p w:rsidR="00E57336" w:rsidRDefault="00E57336" w:rsidP="00E57336">
      <w:pPr>
        <w:tabs>
          <w:tab w:val="left" w:pos="709"/>
        </w:tabs>
        <w:spacing w:before="0" w:after="180"/>
        <w:rPr>
          <w:rFonts w:ascii="Arial" w:hAnsi="Arial" w:cs="Arial"/>
          <w:bCs/>
        </w:rPr>
      </w:pPr>
      <w:r w:rsidRPr="002452F9">
        <w:rPr>
          <w:rFonts w:ascii="Arial" w:hAnsi="Arial" w:cs="Arial"/>
          <w:bCs/>
        </w:rPr>
        <w:t xml:space="preserve">Discussion: </w:t>
      </w:r>
    </w:p>
    <w:p w:rsidR="00A57649" w:rsidRDefault="00A57649" w:rsidP="00426E30">
      <w:pPr>
        <w:tabs>
          <w:tab w:val="left" w:pos="709"/>
        </w:tabs>
        <w:spacing w:before="0" w:after="180"/>
        <w:rPr>
          <w:rFonts w:ascii="Arial" w:hAnsi="Arial" w:cs="Arial"/>
          <w:bCs/>
        </w:rPr>
      </w:pPr>
    </w:p>
    <w:p w:rsidR="00E57336" w:rsidRPr="00EC7B54" w:rsidRDefault="00EC7B54" w:rsidP="00E57336">
      <w:pPr>
        <w:numPr>
          <w:ilvl w:val="0"/>
          <w:numId w:val="10"/>
        </w:numPr>
        <w:tabs>
          <w:tab w:val="left" w:pos="851"/>
        </w:tabs>
        <w:spacing w:before="0" w:after="180"/>
        <w:rPr>
          <w:rFonts w:ascii="Arial" w:hAnsi="Arial" w:cs="Arial"/>
          <w:lang w:val="en-US"/>
        </w:rPr>
      </w:pPr>
      <w:r>
        <w:rPr>
          <w:b/>
        </w:rPr>
        <w:t xml:space="preserve">ATF </w:t>
      </w:r>
      <w:r w:rsidR="00E57336" w:rsidRPr="00E57336">
        <w:rPr>
          <w:b/>
        </w:rPr>
        <w:t>accuracy and impact on</w:t>
      </w:r>
      <w:r w:rsidR="00E57336">
        <w:rPr>
          <w:b/>
        </w:rPr>
        <w:t xml:space="preserve"> MU</w:t>
      </w:r>
      <w:r w:rsidR="00E57336">
        <w:rPr>
          <w:rFonts w:ascii="Arial" w:hAnsi="Arial" w:cs="Arial"/>
          <w:sz w:val="18"/>
          <w:lang w:val="en-US"/>
        </w:rPr>
        <w:t xml:space="preserve">  </w:t>
      </w:r>
    </w:p>
    <w:p w:rsidR="00EC7B54" w:rsidRPr="00EC7B54" w:rsidRDefault="00EC7B54" w:rsidP="00EC7B54">
      <w:pPr>
        <w:numPr>
          <w:ilvl w:val="1"/>
          <w:numId w:val="10"/>
        </w:numPr>
        <w:tabs>
          <w:tab w:val="left" w:pos="851"/>
        </w:tabs>
        <w:spacing w:before="0" w:after="180"/>
        <w:rPr>
          <w:rFonts w:ascii="Arial" w:hAnsi="Arial" w:cs="Arial"/>
          <w:lang w:val="en-US"/>
        </w:rPr>
      </w:pPr>
      <w:r>
        <w:rPr>
          <w:b/>
        </w:rPr>
        <w:t xml:space="preserve">RSARP accuracy and MU </w:t>
      </w:r>
    </w:p>
    <w:p w:rsidR="00EC7B54" w:rsidRPr="00EC7B54" w:rsidRDefault="00EC7B54" w:rsidP="00EC7B54">
      <w:pPr>
        <w:numPr>
          <w:ilvl w:val="1"/>
          <w:numId w:val="10"/>
        </w:numPr>
        <w:tabs>
          <w:tab w:val="left" w:pos="851"/>
        </w:tabs>
        <w:spacing w:before="0" w:after="180"/>
        <w:rPr>
          <w:rFonts w:ascii="Arial" w:hAnsi="Arial" w:cs="Arial"/>
          <w:lang w:val="en-US"/>
        </w:rPr>
      </w:pPr>
      <w:r>
        <w:rPr>
          <w:b/>
        </w:rPr>
        <w:t>R</w:t>
      </w:r>
      <w:r w:rsidRPr="00751545">
        <w:rPr>
          <w:b/>
        </w:rPr>
        <w:t>elative RX branches phase/power variation on RSARP/RSRPB</w:t>
      </w:r>
      <w:r>
        <w:rPr>
          <w:b/>
        </w:rPr>
        <w:t xml:space="preserve"> and MU</w:t>
      </w:r>
    </w:p>
    <w:p w:rsidR="00EC7B54" w:rsidRPr="00001A49" w:rsidRDefault="00E44FAC" w:rsidP="00E44FAC">
      <w:pPr>
        <w:numPr>
          <w:ilvl w:val="1"/>
          <w:numId w:val="10"/>
        </w:numPr>
        <w:tabs>
          <w:tab w:val="left" w:pos="851"/>
        </w:tabs>
        <w:spacing w:before="0" w:after="180"/>
        <w:rPr>
          <w:rFonts w:ascii="Arial" w:hAnsi="Arial" w:cs="Arial"/>
          <w:lang w:val="en-US"/>
        </w:rPr>
      </w:pPr>
      <w:r w:rsidRPr="00E44FAC">
        <w:rPr>
          <w:b/>
        </w:rPr>
        <w:t xml:space="preserve">Introduce </w:t>
      </w:r>
      <w:r w:rsidR="00EC7B54" w:rsidRPr="00E32556">
        <w:rPr>
          <w:b/>
        </w:rPr>
        <w:t>FR1 SS-RSRB, FR1 SS-RSARP and FR2 SS-RSARP as optional UE features without capabilities signalling</w:t>
      </w:r>
    </w:p>
    <w:p w:rsidR="00A57649" w:rsidRDefault="00A57649" w:rsidP="00426E30">
      <w:pPr>
        <w:tabs>
          <w:tab w:val="left" w:pos="709"/>
        </w:tabs>
        <w:spacing w:before="0" w:after="180"/>
        <w:rPr>
          <w:rFonts w:ascii="Arial" w:hAnsi="Arial" w:cs="Arial"/>
          <w:bCs/>
        </w:rPr>
      </w:pPr>
    </w:p>
    <w:p w:rsidR="00EC7B54" w:rsidRDefault="00EC7B54" w:rsidP="00EC7B54">
      <w:pPr>
        <w:tabs>
          <w:tab w:val="left" w:pos="709"/>
        </w:tabs>
        <w:spacing w:before="0" w:after="180"/>
        <w:rPr>
          <w:rFonts w:ascii="Arial" w:hAnsi="Arial" w:cs="Arial"/>
          <w:bCs/>
        </w:rPr>
      </w:pPr>
      <w:r w:rsidRPr="002452F9">
        <w:rPr>
          <w:rFonts w:ascii="Arial" w:hAnsi="Arial" w:cs="Arial"/>
          <w:bCs/>
        </w:rPr>
        <w:t xml:space="preserve">Discussion: </w:t>
      </w:r>
    </w:p>
    <w:p w:rsidR="00A57649" w:rsidRDefault="00A57649" w:rsidP="00426E30">
      <w:pPr>
        <w:tabs>
          <w:tab w:val="left" w:pos="709"/>
        </w:tabs>
        <w:spacing w:before="0" w:after="180"/>
        <w:rPr>
          <w:rFonts w:ascii="Arial" w:hAnsi="Arial" w:cs="Arial"/>
          <w:bCs/>
        </w:rPr>
      </w:pPr>
    </w:p>
    <w:p w:rsidR="00EC7B54" w:rsidRPr="00A506CE" w:rsidRDefault="00EC7B54" w:rsidP="00EC7B54">
      <w:pPr>
        <w:rPr>
          <w:rFonts w:ascii="Arial" w:hAnsi="Arial" w:cs="Arial"/>
          <w:b/>
          <w:u w:val="single"/>
        </w:rPr>
      </w:pPr>
      <w:r>
        <w:rPr>
          <w:rFonts w:ascii="Arial" w:hAnsi="Arial" w:cs="Arial"/>
          <w:b/>
          <w:u w:val="single"/>
          <w:lang w:eastAsia="zh-CN"/>
        </w:rPr>
        <w:t>T</w:t>
      </w:r>
      <w:r>
        <w:rPr>
          <w:rFonts w:ascii="Arial" w:hAnsi="Arial" w:cs="Arial" w:hint="eastAsia"/>
          <w:b/>
          <w:u w:val="single"/>
          <w:lang w:eastAsia="zh-CN"/>
        </w:rPr>
        <w:t xml:space="preserve">opic </w:t>
      </w:r>
      <w:r w:rsidRPr="00A506CE">
        <w:rPr>
          <w:rFonts w:ascii="Arial" w:hAnsi="Arial" w:cs="Arial"/>
          <w:b/>
          <w:u w:val="single"/>
        </w:rPr>
        <w:t xml:space="preserve"> #</w:t>
      </w:r>
      <w:r>
        <w:rPr>
          <w:rFonts w:ascii="Arial" w:hAnsi="Arial" w:cs="Arial"/>
          <w:b/>
          <w:u w:val="single"/>
        </w:rPr>
        <w:t>2</w:t>
      </w:r>
      <w:r w:rsidRPr="00A506CE">
        <w:rPr>
          <w:rFonts w:ascii="Arial" w:hAnsi="Arial" w:cs="Arial"/>
          <w:b/>
          <w:u w:val="single"/>
        </w:rPr>
        <w:t xml:space="preserve">: </w:t>
      </w:r>
      <w:r w:rsidR="003710CE">
        <w:rPr>
          <w:rFonts w:ascii="Arial" w:hAnsi="Arial" w:cs="Arial"/>
          <w:b/>
          <w:u w:val="single"/>
        </w:rPr>
        <w:t>Performance condition for FR1</w:t>
      </w:r>
    </w:p>
    <w:p w:rsidR="00ED30A4" w:rsidRPr="00ED30A4" w:rsidRDefault="00ED30A4" w:rsidP="00ED30A4">
      <w:pPr>
        <w:numPr>
          <w:ilvl w:val="0"/>
          <w:numId w:val="10"/>
        </w:numPr>
        <w:tabs>
          <w:tab w:val="left" w:pos="851"/>
        </w:tabs>
        <w:spacing w:before="0" w:after="180"/>
        <w:rPr>
          <w:rFonts w:ascii="Arial" w:hAnsi="Arial" w:cs="Arial"/>
          <w:lang w:val="en-US"/>
        </w:rPr>
      </w:pPr>
      <w:r>
        <w:rPr>
          <w:b/>
        </w:rPr>
        <w:t>Test conditions for FR1 MIMO OTA</w:t>
      </w:r>
      <w:r>
        <w:rPr>
          <w:rFonts w:ascii="Arial" w:hAnsi="Arial" w:cs="Arial"/>
          <w:sz w:val="18"/>
          <w:lang w:val="en-US"/>
        </w:rPr>
        <w:t xml:space="preserve">  </w:t>
      </w:r>
    </w:p>
    <w:p w:rsidR="00ED30A4" w:rsidRPr="00ED30A4" w:rsidRDefault="00ED30A4" w:rsidP="00ED30A4">
      <w:pPr>
        <w:numPr>
          <w:ilvl w:val="1"/>
          <w:numId w:val="10"/>
        </w:numPr>
        <w:tabs>
          <w:tab w:val="left" w:pos="851"/>
        </w:tabs>
        <w:spacing w:before="0" w:after="180"/>
        <w:rPr>
          <w:rFonts w:ascii="Arial" w:hAnsi="Arial" w:cs="Arial"/>
          <w:lang w:val="en-US"/>
        </w:rPr>
      </w:pPr>
      <w:r>
        <w:rPr>
          <w:lang w:eastAsia="zh-CN"/>
        </w:rPr>
        <w:lastRenderedPageBreak/>
        <w:t>Noise-limited condition as the baseline for NR FR1 Umi 4x4 MIMO scenario (OPPO)</w:t>
      </w:r>
    </w:p>
    <w:p w:rsidR="00ED30A4" w:rsidRPr="00EC7B54" w:rsidRDefault="00ED30A4" w:rsidP="00ED30A4">
      <w:pPr>
        <w:numPr>
          <w:ilvl w:val="1"/>
          <w:numId w:val="10"/>
        </w:numPr>
        <w:tabs>
          <w:tab w:val="left" w:pos="851"/>
        </w:tabs>
        <w:spacing w:before="0" w:after="180"/>
        <w:rPr>
          <w:rFonts w:ascii="Arial" w:hAnsi="Arial" w:cs="Arial"/>
          <w:lang w:val="en-US"/>
        </w:rPr>
      </w:pPr>
      <w:r w:rsidRPr="00ED30A4">
        <w:rPr>
          <w:lang w:eastAsia="zh-CN"/>
        </w:rPr>
        <w:t>Noise-limited condition should be kept using as test condition of NR MIMO OTA in FR1 (DCM)</w:t>
      </w:r>
    </w:p>
    <w:p w:rsidR="00ED30A4" w:rsidRDefault="004721AA" w:rsidP="00426E30">
      <w:pPr>
        <w:tabs>
          <w:tab w:val="left" w:pos="709"/>
        </w:tabs>
        <w:spacing w:before="0" w:after="180"/>
        <w:rPr>
          <w:rFonts w:ascii="Arial" w:hAnsi="Arial" w:cs="Arial"/>
          <w:bCs/>
          <w:lang w:eastAsia="zh-CN"/>
        </w:rPr>
      </w:pPr>
      <w:r>
        <w:rPr>
          <w:rFonts w:ascii="Arial" w:hAnsi="Arial" w:cs="Arial"/>
          <w:bCs/>
          <w:lang w:eastAsia="zh-CN"/>
        </w:rPr>
        <w:t>Discussion:</w:t>
      </w:r>
    </w:p>
    <w:p w:rsidR="00ED30A4" w:rsidRPr="00B26CBA" w:rsidRDefault="00ED30A4" w:rsidP="00426E30">
      <w:pPr>
        <w:tabs>
          <w:tab w:val="left" w:pos="709"/>
        </w:tabs>
        <w:spacing w:before="0" w:after="180"/>
        <w:rPr>
          <w:rFonts w:ascii="Arial" w:hAnsi="Arial" w:cs="Arial"/>
          <w:bCs/>
        </w:rPr>
      </w:pPr>
    </w:p>
    <w:p w:rsidR="00E56D66" w:rsidRPr="00880035" w:rsidRDefault="00E56D66" w:rsidP="00A57649"/>
    <w:sectPr w:rsidR="00E56D66" w:rsidRPr="00880035" w:rsidSect="00C775EF">
      <w:headerReference w:type="even" r:id="rId47"/>
      <w:footerReference w:type="even" r:id="rId48"/>
      <w:footerReference w:type="default" r:id="rId49"/>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3956" w:rsidRDefault="00CF3956">
      <w:r>
        <w:separator/>
      </w:r>
    </w:p>
  </w:endnote>
  <w:endnote w:type="continuationSeparator" w:id="0">
    <w:p w:rsidR="00CF3956" w:rsidRDefault="00CF3956">
      <w:r>
        <w:continuationSeparator/>
      </w:r>
    </w:p>
  </w:endnote>
  <w:endnote w:type="continuationNotice" w:id="1">
    <w:p w:rsidR="00CF3956" w:rsidRDefault="00CF395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游明朝">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094" w:rsidRDefault="007E3094"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7E3094" w:rsidRDefault="007E3094" w:rsidP="00505E39">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094" w:rsidRPr="00DB1239" w:rsidRDefault="007E3094" w:rsidP="00450D3B">
    <w:pPr>
      <w:pStyle w:val="a9"/>
      <w:ind w:right="360"/>
      <w:rPr>
        <w:b w:val="0"/>
      </w:rPr>
    </w:pPr>
    <w:r>
      <w:rPr>
        <w:rStyle w:val="ae"/>
      </w:rPr>
      <w:fldChar w:fldCharType="begin"/>
    </w:r>
    <w:r>
      <w:rPr>
        <w:rStyle w:val="ae"/>
      </w:rPr>
      <w:instrText xml:space="preserve"> PAGE </w:instrText>
    </w:r>
    <w:r>
      <w:rPr>
        <w:rStyle w:val="ae"/>
      </w:rPr>
      <w:fldChar w:fldCharType="separate"/>
    </w:r>
    <w:r w:rsidR="00551B86">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551B86">
      <w:rPr>
        <w:rStyle w:val="ae"/>
      </w:rPr>
      <w:t>14</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3956" w:rsidRDefault="00CF3956">
      <w:r>
        <w:separator/>
      </w:r>
    </w:p>
  </w:footnote>
  <w:footnote w:type="continuationSeparator" w:id="0">
    <w:p w:rsidR="00CF3956" w:rsidRDefault="00CF3956">
      <w:r>
        <w:continuationSeparator/>
      </w:r>
    </w:p>
  </w:footnote>
  <w:footnote w:type="continuationNotice" w:id="1">
    <w:p w:rsidR="00CF3956" w:rsidRDefault="00CF3956">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094" w:rsidRDefault="007E309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45A20AD"/>
    <w:multiLevelType w:val="hybridMultilevel"/>
    <w:tmpl w:val="5DE6B7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64C49EB"/>
    <w:multiLevelType w:val="hybridMultilevel"/>
    <w:tmpl w:val="7F0438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A102CE"/>
    <w:multiLevelType w:val="hybridMultilevel"/>
    <w:tmpl w:val="121AE2AA"/>
    <w:lvl w:ilvl="0" w:tplc="41B2B980">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CF832E3"/>
    <w:multiLevelType w:val="hybridMultilevel"/>
    <w:tmpl w:val="E878C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F06267"/>
    <w:multiLevelType w:val="hybridMultilevel"/>
    <w:tmpl w:val="CF3A8808"/>
    <w:lvl w:ilvl="0" w:tplc="B548FCFA">
      <w:start w:val="1"/>
      <w:numFmt w:val="bullet"/>
      <w:lvlText w:val=""/>
      <w:lvlJc w:val="left"/>
      <w:pPr>
        <w:ind w:left="1794" w:hanging="360"/>
      </w:pPr>
      <w:rPr>
        <w:rFonts w:ascii="Symbol" w:hAnsi="Symbol" w:hint="default"/>
        <w:lang w:val="en-GB"/>
      </w:rPr>
    </w:lvl>
    <w:lvl w:ilvl="1" w:tplc="08090003" w:tentative="1">
      <w:start w:val="1"/>
      <w:numFmt w:val="bullet"/>
      <w:lvlText w:val="o"/>
      <w:lvlJc w:val="left"/>
      <w:pPr>
        <w:ind w:left="2306" w:hanging="360"/>
      </w:pPr>
      <w:rPr>
        <w:rFonts w:ascii="Courier New" w:hAnsi="Courier New" w:cs="Courier New" w:hint="default"/>
      </w:rPr>
    </w:lvl>
    <w:lvl w:ilvl="2" w:tplc="08090005" w:tentative="1">
      <w:start w:val="1"/>
      <w:numFmt w:val="bullet"/>
      <w:lvlText w:val=""/>
      <w:lvlJc w:val="left"/>
      <w:pPr>
        <w:ind w:left="3026" w:hanging="360"/>
      </w:pPr>
      <w:rPr>
        <w:rFonts w:ascii="Wingdings" w:hAnsi="Wingdings" w:hint="default"/>
      </w:rPr>
    </w:lvl>
    <w:lvl w:ilvl="3" w:tplc="08090001" w:tentative="1">
      <w:start w:val="1"/>
      <w:numFmt w:val="bullet"/>
      <w:lvlText w:val=""/>
      <w:lvlJc w:val="left"/>
      <w:pPr>
        <w:ind w:left="3746" w:hanging="360"/>
      </w:pPr>
      <w:rPr>
        <w:rFonts w:ascii="Symbol" w:hAnsi="Symbol" w:hint="default"/>
      </w:rPr>
    </w:lvl>
    <w:lvl w:ilvl="4" w:tplc="08090003" w:tentative="1">
      <w:start w:val="1"/>
      <w:numFmt w:val="bullet"/>
      <w:lvlText w:val="o"/>
      <w:lvlJc w:val="left"/>
      <w:pPr>
        <w:ind w:left="4466" w:hanging="360"/>
      </w:pPr>
      <w:rPr>
        <w:rFonts w:ascii="Courier New" w:hAnsi="Courier New" w:cs="Courier New" w:hint="default"/>
      </w:rPr>
    </w:lvl>
    <w:lvl w:ilvl="5" w:tplc="08090005" w:tentative="1">
      <w:start w:val="1"/>
      <w:numFmt w:val="bullet"/>
      <w:lvlText w:val=""/>
      <w:lvlJc w:val="left"/>
      <w:pPr>
        <w:ind w:left="5186" w:hanging="360"/>
      </w:pPr>
      <w:rPr>
        <w:rFonts w:ascii="Wingdings" w:hAnsi="Wingdings" w:hint="default"/>
      </w:rPr>
    </w:lvl>
    <w:lvl w:ilvl="6" w:tplc="08090001" w:tentative="1">
      <w:start w:val="1"/>
      <w:numFmt w:val="bullet"/>
      <w:lvlText w:val=""/>
      <w:lvlJc w:val="left"/>
      <w:pPr>
        <w:ind w:left="5906" w:hanging="360"/>
      </w:pPr>
      <w:rPr>
        <w:rFonts w:ascii="Symbol" w:hAnsi="Symbol" w:hint="default"/>
      </w:rPr>
    </w:lvl>
    <w:lvl w:ilvl="7" w:tplc="08090003" w:tentative="1">
      <w:start w:val="1"/>
      <w:numFmt w:val="bullet"/>
      <w:lvlText w:val="o"/>
      <w:lvlJc w:val="left"/>
      <w:pPr>
        <w:ind w:left="6626" w:hanging="360"/>
      </w:pPr>
      <w:rPr>
        <w:rFonts w:ascii="Courier New" w:hAnsi="Courier New" w:cs="Courier New" w:hint="default"/>
      </w:rPr>
    </w:lvl>
    <w:lvl w:ilvl="8" w:tplc="08090005" w:tentative="1">
      <w:start w:val="1"/>
      <w:numFmt w:val="bullet"/>
      <w:lvlText w:val=""/>
      <w:lvlJc w:val="left"/>
      <w:pPr>
        <w:ind w:left="7346" w:hanging="360"/>
      </w:pPr>
      <w:rPr>
        <w:rFonts w:ascii="Wingdings" w:hAnsi="Wingdings" w:hint="default"/>
      </w:rPr>
    </w:lvl>
  </w:abstractNum>
  <w:abstractNum w:abstractNumId="8">
    <w:nsid w:val="12E62E0D"/>
    <w:multiLevelType w:val="hybridMultilevel"/>
    <w:tmpl w:val="A4A83394"/>
    <w:lvl w:ilvl="0" w:tplc="0CF8F180">
      <w:start w:val="1"/>
      <w:numFmt w:val="bullet"/>
      <w:lvlText w:val="•"/>
      <w:lvlJc w:val="left"/>
      <w:pPr>
        <w:tabs>
          <w:tab w:val="num" w:pos="648"/>
        </w:tabs>
        <w:ind w:left="648" w:hanging="360"/>
      </w:pPr>
      <w:rPr>
        <w:rFonts w:ascii="Arial" w:hAnsi="Arial" w:hint="default"/>
      </w:rPr>
    </w:lvl>
    <w:lvl w:ilvl="1" w:tplc="606227E0">
      <w:start w:val="1"/>
      <w:numFmt w:val="bullet"/>
      <w:lvlText w:val="•"/>
      <w:lvlJc w:val="left"/>
      <w:pPr>
        <w:tabs>
          <w:tab w:val="num" w:pos="1368"/>
        </w:tabs>
        <w:ind w:left="1368" w:hanging="360"/>
      </w:pPr>
      <w:rPr>
        <w:rFonts w:ascii="Arial" w:hAnsi="Arial" w:hint="default"/>
      </w:rPr>
    </w:lvl>
    <w:lvl w:ilvl="2" w:tplc="1BFC1AE2">
      <w:start w:val="1"/>
      <w:numFmt w:val="bullet"/>
      <w:lvlText w:val="•"/>
      <w:lvlJc w:val="left"/>
      <w:pPr>
        <w:tabs>
          <w:tab w:val="num" w:pos="2088"/>
        </w:tabs>
        <w:ind w:left="2088" w:hanging="360"/>
      </w:pPr>
      <w:rPr>
        <w:rFonts w:ascii="Arial" w:hAnsi="Arial" w:hint="default"/>
      </w:rPr>
    </w:lvl>
    <w:lvl w:ilvl="3" w:tplc="A6CA1A46">
      <w:start w:val="142"/>
      <w:numFmt w:val="bullet"/>
      <w:lvlText w:val="–"/>
      <w:lvlJc w:val="left"/>
      <w:pPr>
        <w:tabs>
          <w:tab w:val="num" w:pos="2808"/>
        </w:tabs>
        <w:ind w:left="2808" w:hanging="360"/>
      </w:pPr>
      <w:rPr>
        <w:rFonts w:ascii="Arial" w:hAnsi="Arial" w:hint="default"/>
      </w:rPr>
    </w:lvl>
    <w:lvl w:ilvl="4" w:tplc="3C166804">
      <w:start w:val="142"/>
      <w:numFmt w:val="bullet"/>
      <w:lvlText w:val="»"/>
      <w:lvlJc w:val="left"/>
      <w:pPr>
        <w:tabs>
          <w:tab w:val="num" w:pos="3528"/>
        </w:tabs>
        <w:ind w:left="3528" w:hanging="360"/>
      </w:pPr>
      <w:rPr>
        <w:rFonts w:ascii="Arial" w:hAnsi="Arial" w:hint="default"/>
      </w:rPr>
    </w:lvl>
    <w:lvl w:ilvl="5" w:tplc="BA8C33FA" w:tentative="1">
      <w:start w:val="1"/>
      <w:numFmt w:val="bullet"/>
      <w:lvlText w:val="•"/>
      <w:lvlJc w:val="left"/>
      <w:pPr>
        <w:tabs>
          <w:tab w:val="num" w:pos="4248"/>
        </w:tabs>
        <w:ind w:left="4248" w:hanging="360"/>
      </w:pPr>
      <w:rPr>
        <w:rFonts w:ascii="Arial" w:hAnsi="Arial" w:hint="default"/>
      </w:rPr>
    </w:lvl>
    <w:lvl w:ilvl="6" w:tplc="576658CA" w:tentative="1">
      <w:start w:val="1"/>
      <w:numFmt w:val="bullet"/>
      <w:lvlText w:val="•"/>
      <w:lvlJc w:val="left"/>
      <w:pPr>
        <w:tabs>
          <w:tab w:val="num" w:pos="4968"/>
        </w:tabs>
        <w:ind w:left="4968" w:hanging="360"/>
      </w:pPr>
      <w:rPr>
        <w:rFonts w:ascii="Arial" w:hAnsi="Arial" w:hint="default"/>
      </w:rPr>
    </w:lvl>
    <w:lvl w:ilvl="7" w:tplc="D9D41D4C" w:tentative="1">
      <w:start w:val="1"/>
      <w:numFmt w:val="bullet"/>
      <w:lvlText w:val="•"/>
      <w:lvlJc w:val="left"/>
      <w:pPr>
        <w:tabs>
          <w:tab w:val="num" w:pos="5688"/>
        </w:tabs>
        <w:ind w:left="5688" w:hanging="360"/>
      </w:pPr>
      <w:rPr>
        <w:rFonts w:ascii="Arial" w:hAnsi="Arial" w:hint="default"/>
      </w:rPr>
    </w:lvl>
    <w:lvl w:ilvl="8" w:tplc="6C961A20" w:tentative="1">
      <w:start w:val="1"/>
      <w:numFmt w:val="bullet"/>
      <w:lvlText w:val="•"/>
      <w:lvlJc w:val="left"/>
      <w:pPr>
        <w:tabs>
          <w:tab w:val="num" w:pos="6408"/>
        </w:tabs>
        <w:ind w:left="6408" w:hanging="360"/>
      </w:pPr>
      <w:rPr>
        <w:rFonts w:ascii="Arial" w:hAnsi="Arial" w:hint="default"/>
      </w:rPr>
    </w:lvl>
  </w:abstractNum>
  <w:abstractNum w:abstractNumId="9">
    <w:nsid w:val="22CF0C0C"/>
    <w:multiLevelType w:val="hybridMultilevel"/>
    <w:tmpl w:val="7272E6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1D1752"/>
    <w:multiLevelType w:val="hybridMultilevel"/>
    <w:tmpl w:val="CDB08546"/>
    <w:lvl w:ilvl="0" w:tplc="AB06ACBA">
      <w:start w:val="1"/>
      <w:numFmt w:val="bullet"/>
      <w:lvlText w:val="•"/>
      <w:lvlJc w:val="left"/>
      <w:pPr>
        <w:tabs>
          <w:tab w:val="num" w:pos="720"/>
        </w:tabs>
        <w:ind w:left="720" w:hanging="360"/>
      </w:pPr>
      <w:rPr>
        <w:rFonts w:ascii="Arial" w:hAnsi="Arial" w:hint="default"/>
      </w:rPr>
    </w:lvl>
    <w:lvl w:ilvl="1" w:tplc="C874C154">
      <w:start w:val="11"/>
      <w:numFmt w:val="bullet"/>
      <w:lvlText w:val="-"/>
      <w:lvlJc w:val="left"/>
      <w:pPr>
        <w:tabs>
          <w:tab w:val="num" w:pos="1440"/>
        </w:tabs>
        <w:ind w:left="1440" w:hanging="360"/>
      </w:pPr>
      <w:rPr>
        <w:rFonts w:ascii="Times New Roman" w:eastAsia="Malgun Gothic" w:hAnsi="Times New Roman" w:cs="Times New Roman" w:hint="default"/>
      </w:rPr>
    </w:lvl>
    <w:lvl w:ilvl="2" w:tplc="97BEB8C0">
      <w:start w:val="1"/>
      <w:numFmt w:val="bullet"/>
      <w:lvlText w:val="•"/>
      <w:lvlJc w:val="left"/>
      <w:pPr>
        <w:tabs>
          <w:tab w:val="num" w:pos="2160"/>
        </w:tabs>
        <w:ind w:left="2160" w:hanging="360"/>
      </w:pPr>
      <w:rPr>
        <w:rFonts w:ascii="Arial" w:hAnsi="Arial" w:hint="default"/>
      </w:rPr>
    </w:lvl>
    <w:lvl w:ilvl="3" w:tplc="37E46EE8" w:tentative="1">
      <w:start w:val="1"/>
      <w:numFmt w:val="bullet"/>
      <w:lvlText w:val="•"/>
      <w:lvlJc w:val="left"/>
      <w:pPr>
        <w:tabs>
          <w:tab w:val="num" w:pos="2880"/>
        </w:tabs>
        <w:ind w:left="2880" w:hanging="360"/>
      </w:pPr>
      <w:rPr>
        <w:rFonts w:ascii="Arial" w:hAnsi="Arial" w:hint="default"/>
      </w:rPr>
    </w:lvl>
    <w:lvl w:ilvl="4" w:tplc="1BCCC2D4" w:tentative="1">
      <w:start w:val="1"/>
      <w:numFmt w:val="bullet"/>
      <w:lvlText w:val="•"/>
      <w:lvlJc w:val="left"/>
      <w:pPr>
        <w:tabs>
          <w:tab w:val="num" w:pos="3600"/>
        </w:tabs>
        <w:ind w:left="3600" w:hanging="360"/>
      </w:pPr>
      <w:rPr>
        <w:rFonts w:ascii="Arial" w:hAnsi="Arial" w:hint="default"/>
      </w:rPr>
    </w:lvl>
    <w:lvl w:ilvl="5" w:tplc="B09E2D10" w:tentative="1">
      <w:start w:val="1"/>
      <w:numFmt w:val="bullet"/>
      <w:lvlText w:val="•"/>
      <w:lvlJc w:val="left"/>
      <w:pPr>
        <w:tabs>
          <w:tab w:val="num" w:pos="4320"/>
        </w:tabs>
        <w:ind w:left="4320" w:hanging="360"/>
      </w:pPr>
      <w:rPr>
        <w:rFonts w:ascii="Arial" w:hAnsi="Arial" w:hint="default"/>
      </w:rPr>
    </w:lvl>
    <w:lvl w:ilvl="6" w:tplc="28244B78" w:tentative="1">
      <w:start w:val="1"/>
      <w:numFmt w:val="bullet"/>
      <w:lvlText w:val="•"/>
      <w:lvlJc w:val="left"/>
      <w:pPr>
        <w:tabs>
          <w:tab w:val="num" w:pos="5040"/>
        </w:tabs>
        <w:ind w:left="5040" w:hanging="360"/>
      </w:pPr>
      <w:rPr>
        <w:rFonts w:ascii="Arial" w:hAnsi="Arial" w:hint="default"/>
      </w:rPr>
    </w:lvl>
    <w:lvl w:ilvl="7" w:tplc="8BF22C2E" w:tentative="1">
      <w:start w:val="1"/>
      <w:numFmt w:val="bullet"/>
      <w:lvlText w:val="•"/>
      <w:lvlJc w:val="left"/>
      <w:pPr>
        <w:tabs>
          <w:tab w:val="num" w:pos="5760"/>
        </w:tabs>
        <w:ind w:left="5760" w:hanging="360"/>
      </w:pPr>
      <w:rPr>
        <w:rFonts w:ascii="Arial" w:hAnsi="Arial" w:hint="default"/>
      </w:rPr>
    </w:lvl>
    <w:lvl w:ilvl="8" w:tplc="5EF09258" w:tentative="1">
      <w:start w:val="1"/>
      <w:numFmt w:val="bullet"/>
      <w:lvlText w:val="•"/>
      <w:lvlJc w:val="left"/>
      <w:pPr>
        <w:tabs>
          <w:tab w:val="num" w:pos="6480"/>
        </w:tabs>
        <w:ind w:left="6480" w:hanging="360"/>
      </w:pPr>
      <w:rPr>
        <w:rFonts w:ascii="Arial" w:hAnsi="Arial" w:hint="default"/>
      </w:rPr>
    </w:lvl>
  </w:abstractNum>
  <w:abstractNum w:abstractNumId="11">
    <w:nsid w:val="2B576121"/>
    <w:multiLevelType w:val="hybridMultilevel"/>
    <w:tmpl w:val="FC2E07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2BDB24EE"/>
    <w:multiLevelType w:val="hybridMultilevel"/>
    <w:tmpl w:val="FEFED942"/>
    <w:lvl w:ilvl="0" w:tplc="08090001">
      <w:start w:val="1"/>
      <w:numFmt w:val="bullet"/>
      <w:lvlText w:val=""/>
      <w:lvlJc w:val="left"/>
      <w:pPr>
        <w:ind w:left="1584" w:hanging="360"/>
      </w:pPr>
      <w:rPr>
        <w:rFonts w:ascii="Symbol" w:hAnsi="Symbol" w:hint="default"/>
      </w:rPr>
    </w:lvl>
    <w:lvl w:ilvl="1" w:tplc="08090003">
      <w:start w:val="1"/>
      <w:numFmt w:val="bullet"/>
      <w:lvlText w:val="o"/>
      <w:lvlJc w:val="left"/>
      <w:pPr>
        <w:ind w:left="2304" w:hanging="360"/>
      </w:pPr>
      <w:rPr>
        <w:rFonts w:ascii="Courier New" w:hAnsi="Courier New" w:cs="Courier New" w:hint="default"/>
      </w:rPr>
    </w:lvl>
    <w:lvl w:ilvl="2" w:tplc="08090005" w:tentative="1">
      <w:start w:val="1"/>
      <w:numFmt w:val="bullet"/>
      <w:lvlText w:val=""/>
      <w:lvlJc w:val="left"/>
      <w:pPr>
        <w:ind w:left="3024" w:hanging="360"/>
      </w:pPr>
      <w:rPr>
        <w:rFonts w:ascii="Wingdings" w:hAnsi="Wingdings" w:hint="default"/>
      </w:rPr>
    </w:lvl>
    <w:lvl w:ilvl="3" w:tplc="08090001" w:tentative="1">
      <w:start w:val="1"/>
      <w:numFmt w:val="bullet"/>
      <w:lvlText w:val=""/>
      <w:lvlJc w:val="left"/>
      <w:pPr>
        <w:ind w:left="3744" w:hanging="360"/>
      </w:pPr>
      <w:rPr>
        <w:rFonts w:ascii="Symbol" w:hAnsi="Symbol" w:hint="default"/>
      </w:rPr>
    </w:lvl>
    <w:lvl w:ilvl="4" w:tplc="08090003" w:tentative="1">
      <w:start w:val="1"/>
      <w:numFmt w:val="bullet"/>
      <w:lvlText w:val="o"/>
      <w:lvlJc w:val="left"/>
      <w:pPr>
        <w:ind w:left="4464" w:hanging="360"/>
      </w:pPr>
      <w:rPr>
        <w:rFonts w:ascii="Courier New" w:hAnsi="Courier New" w:cs="Courier New" w:hint="default"/>
      </w:rPr>
    </w:lvl>
    <w:lvl w:ilvl="5" w:tplc="08090005" w:tentative="1">
      <w:start w:val="1"/>
      <w:numFmt w:val="bullet"/>
      <w:lvlText w:val=""/>
      <w:lvlJc w:val="left"/>
      <w:pPr>
        <w:ind w:left="5184" w:hanging="360"/>
      </w:pPr>
      <w:rPr>
        <w:rFonts w:ascii="Wingdings" w:hAnsi="Wingdings" w:hint="default"/>
      </w:rPr>
    </w:lvl>
    <w:lvl w:ilvl="6" w:tplc="08090001" w:tentative="1">
      <w:start w:val="1"/>
      <w:numFmt w:val="bullet"/>
      <w:lvlText w:val=""/>
      <w:lvlJc w:val="left"/>
      <w:pPr>
        <w:ind w:left="5904" w:hanging="360"/>
      </w:pPr>
      <w:rPr>
        <w:rFonts w:ascii="Symbol" w:hAnsi="Symbol" w:hint="default"/>
      </w:rPr>
    </w:lvl>
    <w:lvl w:ilvl="7" w:tplc="08090003" w:tentative="1">
      <w:start w:val="1"/>
      <w:numFmt w:val="bullet"/>
      <w:lvlText w:val="o"/>
      <w:lvlJc w:val="left"/>
      <w:pPr>
        <w:ind w:left="6624" w:hanging="360"/>
      </w:pPr>
      <w:rPr>
        <w:rFonts w:ascii="Courier New" w:hAnsi="Courier New" w:cs="Courier New" w:hint="default"/>
      </w:rPr>
    </w:lvl>
    <w:lvl w:ilvl="8" w:tplc="08090005" w:tentative="1">
      <w:start w:val="1"/>
      <w:numFmt w:val="bullet"/>
      <w:lvlText w:val=""/>
      <w:lvlJc w:val="left"/>
      <w:pPr>
        <w:ind w:left="7344" w:hanging="360"/>
      </w:pPr>
      <w:rPr>
        <w:rFonts w:ascii="Wingdings" w:hAnsi="Wingdings" w:hint="default"/>
      </w:rPr>
    </w:lvl>
  </w:abstractNum>
  <w:abstractNum w:abstractNumId="13">
    <w:nsid w:val="2BF04B6F"/>
    <w:multiLevelType w:val="hybridMultilevel"/>
    <w:tmpl w:val="615EAE70"/>
    <w:lvl w:ilvl="0" w:tplc="EBF6BD9A">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4490B0A"/>
    <w:multiLevelType w:val="hybridMultilevel"/>
    <w:tmpl w:val="C57EE96A"/>
    <w:lvl w:ilvl="0" w:tplc="040A000F">
      <w:start w:val="1"/>
      <w:numFmt w:val="decimal"/>
      <w:lvlText w:val="%1."/>
      <w:lvlJc w:val="left"/>
      <w:pPr>
        <w:ind w:left="360" w:hanging="360"/>
      </w:pPr>
    </w:lvl>
    <w:lvl w:ilvl="1" w:tplc="040A0001">
      <w:start w:val="1"/>
      <w:numFmt w:val="bullet"/>
      <w:lvlText w:val=""/>
      <w:lvlJc w:val="left"/>
      <w:pPr>
        <w:ind w:left="1080" w:hanging="360"/>
      </w:pPr>
      <w:rPr>
        <w:rFonts w:ascii="Symbol" w:hAnsi="Symbol" w:hint="default"/>
      </w:r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1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38A0235C"/>
    <w:multiLevelType w:val="hybridMultilevel"/>
    <w:tmpl w:val="89A26FBA"/>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F5022CC"/>
    <w:multiLevelType w:val="hybridMultilevel"/>
    <w:tmpl w:val="59441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1">
    <w:nsid w:val="4A9A27C2"/>
    <w:multiLevelType w:val="hybridMultilevel"/>
    <w:tmpl w:val="1064265E"/>
    <w:lvl w:ilvl="0" w:tplc="C874C154">
      <w:start w:val="11"/>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BEE23FE"/>
    <w:multiLevelType w:val="hybridMultilevel"/>
    <w:tmpl w:val="27AEAA56"/>
    <w:lvl w:ilvl="0" w:tplc="08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EB779BE"/>
    <w:multiLevelType w:val="hybridMultilevel"/>
    <w:tmpl w:val="8DD6AC5C"/>
    <w:lvl w:ilvl="0" w:tplc="4434080E">
      <w:start w:val="1"/>
      <w:numFmt w:val="decimal"/>
      <w:lvlText w:val="[%1]"/>
      <w:lvlJc w:val="left"/>
      <w:pPr>
        <w:ind w:left="420" w:hanging="420"/>
      </w:pPr>
      <w:rPr>
        <w:rFonts w:ascii="Arial" w:hAnsi="Arial" w:cs="Arial" w:hint="default"/>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19044B0"/>
    <w:multiLevelType w:val="hybridMultilevel"/>
    <w:tmpl w:val="AFFCF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3BA5D31"/>
    <w:multiLevelType w:val="hybridMultilevel"/>
    <w:tmpl w:val="B97A2304"/>
    <w:lvl w:ilvl="0" w:tplc="9F52B140">
      <w:start w:val="1"/>
      <w:numFmt w:val="bullet"/>
      <w:lvlText w:val="•"/>
      <w:lvlJc w:val="left"/>
      <w:pPr>
        <w:tabs>
          <w:tab w:val="num" w:pos="720"/>
        </w:tabs>
        <w:ind w:left="720" w:hanging="360"/>
      </w:pPr>
      <w:rPr>
        <w:rFonts w:ascii="Arial" w:hAnsi="Arial" w:hint="default"/>
      </w:rPr>
    </w:lvl>
    <w:lvl w:ilvl="1" w:tplc="5B90250E">
      <w:start w:val="82"/>
      <w:numFmt w:val="bullet"/>
      <w:lvlText w:val="–"/>
      <w:lvlJc w:val="left"/>
      <w:pPr>
        <w:tabs>
          <w:tab w:val="num" w:pos="1440"/>
        </w:tabs>
        <w:ind w:left="1440" w:hanging="360"/>
      </w:pPr>
      <w:rPr>
        <w:rFonts w:ascii="Arial" w:hAnsi="Arial" w:hint="default"/>
      </w:rPr>
    </w:lvl>
    <w:lvl w:ilvl="2" w:tplc="057CE65A">
      <w:start w:val="82"/>
      <w:numFmt w:val="bullet"/>
      <w:lvlText w:val="•"/>
      <w:lvlJc w:val="left"/>
      <w:pPr>
        <w:tabs>
          <w:tab w:val="num" w:pos="2160"/>
        </w:tabs>
        <w:ind w:left="2160" w:hanging="360"/>
      </w:pPr>
      <w:rPr>
        <w:rFonts w:ascii="Arial" w:hAnsi="Arial" w:hint="default"/>
      </w:rPr>
    </w:lvl>
    <w:lvl w:ilvl="3" w:tplc="8CC03020">
      <w:start w:val="1"/>
      <w:numFmt w:val="bullet"/>
      <w:lvlText w:val="•"/>
      <w:lvlJc w:val="left"/>
      <w:pPr>
        <w:tabs>
          <w:tab w:val="num" w:pos="2880"/>
        </w:tabs>
        <w:ind w:left="2880" w:hanging="360"/>
      </w:pPr>
      <w:rPr>
        <w:rFonts w:ascii="Arial" w:hAnsi="Arial" w:hint="default"/>
      </w:rPr>
    </w:lvl>
    <w:lvl w:ilvl="4" w:tplc="BBD097A2" w:tentative="1">
      <w:start w:val="1"/>
      <w:numFmt w:val="bullet"/>
      <w:lvlText w:val="•"/>
      <w:lvlJc w:val="left"/>
      <w:pPr>
        <w:tabs>
          <w:tab w:val="num" w:pos="3600"/>
        </w:tabs>
        <w:ind w:left="3600" w:hanging="360"/>
      </w:pPr>
      <w:rPr>
        <w:rFonts w:ascii="Arial" w:hAnsi="Arial" w:hint="default"/>
      </w:rPr>
    </w:lvl>
    <w:lvl w:ilvl="5" w:tplc="A6CA47E6" w:tentative="1">
      <w:start w:val="1"/>
      <w:numFmt w:val="bullet"/>
      <w:lvlText w:val="•"/>
      <w:lvlJc w:val="left"/>
      <w:pPr>
        <w:tabs>
          <w:tab w:val="num" w:pos="4320"/>
        </w:tabs>
        <w:ind w:left="4320" w:hanging="360"/>
      </w:pPr>
      <w:rPr>
        <w:rFonts w:ascii="Arial" w:hAnsi="Arial" w:hint="default"/>
      </w:rPr>
    </w:lvl>
    <w:lvl w:ilvl="6" w:tplc="CEFC1022" w:tentative="1">
      <w:start w:val="1"/>
      <w:numFmt w:val="bullet"/>
      <w:lvlText w:val="•"/>
      <w:lvlJc w:val="left"/>
      <w:pPr>
        <w:tabs>
          <w:tab w:val="num" w:pos="5040"/>
        </w:tabs>
        <w:ind w:left="5040" w:hanging="360"/>
      </w:pPr>
      <w:rPr>
        <w:rFonts w:ascii="Arial" w:hAnsi="Arial" w:hint="default"/>
      </w:rPr>
    </w:lvl>
    <w:lvl w:ilvl="7" w:tplc="6E2860AE" w:tentative="1">
      <w:start w:val="1"/>
      <w:numFmt w:val="bullet"/>
      <w:lvlText w:val="•"/>
      <w:lvlJc w:val="left"/>
      <w:pPr>
        <w:tabs>
          <w:tab w:val="num" w:pos="5760"/>
        </w:tabs>
        <w:ind w:left="5760" w:hanging="360"/>
      </w:pPr>
      <w:rPr>
        <w:rFonts w:ascii="Arial" w:hAnsi="Arial" w:hint="default"/>
      </w:rPr>
    </w:lvl>
    <w:lvl w:ilvl="8" w:tplc="5C8A9EDA" w:tentative="1">
      <w:start w:val="1"/>
      <w:numFmt w:val="bullet"/>
      <w:lvlText w:val="•"/>
      <w:lvlJc w:val="left"/>
      <w:pPr>
        <w:tabs>
          <w:tab w:val="num" w:pos="6480"/>
        </w:tabs>
        <w:ind w:left="6480" w:hanging="360"/>
      </w:pPr>
      <w:rPr>
        <w:rFonts w:ascii="Arial" w:hAnsi="Arial" w:hint="default"/>
      </w:rPr>
    </w:lvl>
  </w:abstractNum>
  <w:abstractNum w:abstractNumId="26">
    <w:nsid w:val="55462AC3"/>
    <w:multiLevelType w:val="hybridMultilevel"/>
    <w:tmpl w:val="9F44A4E2"/>
    <w:lvl w:ilvl="0" w:tplc="0409000B">
      <w:start w:val="1"/>
      <w:numFmt w:val="bullet"/>
      <w:lvlText w:val=""/>
      <w:lvlJc w:val="left"/>
      <w:pPr>
        <w:ind w:left="1271" w:hanging="420"/>
      </w:pPr>
      <w:rPr>
        <w:rFonts w:ascii="Wingdings" w:hAnsi="Wingdings"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7">
    <w:nsid w:val="59137C7E"/>
    <w:multiLevelType w:val="hybridMultilevel"/>
    <w:tmpl w:val="A01A7EC0"/>
    <w:lvl w:ilvl="0" w:tplc="B548FCFA">
      <w:start w:val="1"/>
      <w:numFmt w:val="bullet"/>
      <w:lvlText w:val=""/>
      <w:lvlJc w:val="left"/>
      <w:pPr>
        <w:ind w:left="928"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9403F83"/>
    <w:multiLevelType w:val="hybridMultilevel"/>
    <w:tmpl w:val="6DBAD530"/>
    <w:lvl w:ilvl="0" w:tplc="B548FCFA">
      <w:start w:val="1"/>
      <w:numFmt w:val="bullet"/>
      <w:lvlText w:val=""/>
      <w:lvlJc w:val="left"/>
      <w:pPr>
        <w:ind w:left="928"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B9A76C1"/>
    <w:multiLevelType w:val="hybridMultilevel"/>
    <w:tmpl w:val="5C8E1898"/>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C0F6B62"/>
    <w:multiLevelType w:val="hybridMultilevel"/>
    <w:tmpl w:val="9F90F11A"/>
    <w:lvl w:ilvl="0" w:tplc="330493BE">
      <w:start w:val="1"/>
      <w:numFmt w:val="bullet"/>
      <w:lvlText w:val="•"/>
      <w:lvlJc w:val="left"/>
      <w:pPr>
        <w:tabs>
          <w:tab w:val="num" w:pos="720"/>
        </w:tabs>
        <w:ind w:left="720" w:hanging="360"/>
      </w:pPr>
      <w:rPr>
        <w:rFonts w:ascii="Arial" w:hAnsi="Arial" w:hint="default"/>
      </w:rPr>
    </w:lvl>
    <w:lvl w:ilvl="1" w:tplc="7B76D43E" w:tentative="1">
      <w:start w:val="1"/>
      <w:numFmt w:val="bullet"/>
      <w:lvlText w:val="•"/>
      <w:lvlJc w:val="left"/>
      <w:pPr>
        <w:tabs>
          <w:tab w:val="num" w:pos="1440"/>
        </w:tabs>
        <w:ind w:left="1440" w:hanging="360"/>
      </w:pPr>
      <w:rPr>
        <w:rFonts w:ascii="Arial" w:hAnsi="Arial" w:hint="default"/>
      </w:rPr>
    </w:lvl>
    <w:lvl w:ilvl="2" w:tplc="F08847C4">
      <w:start w:val="1"/>
      <w:numFmt w:val="bullet"/>
      <w:lvlText w:val="•"/>
      <w:lvlJc w:val="left"/>
      <w:pPr>
        <w:tabs>
          <w:tab w:val="num" w:pos="2160"/>
        </w:tabs>
        <w:ind w:left="2160" w:hanging="360"/>
      </w:pPr>
      <w:rPr>
        <w:rFonts w:ascii="Arial" w:hAnsi="Arial" w:hint="default"/>
      </w:rPr>
    </w:lvl>
    <w:lvl w:ilvl="3" w:tplc="B8EE01C6" w:tentative="1">
      <w:start w:val="1"/>
      <w:numFmt w:val="bullet"/>
      <w:lvlText w:val="•"/>
      <w:lvlJc w:val="left"/>
      <w:pPr>
        <w:tabs>
          <w:tab w:val="num" w:pos="2880"/>
        </w:tabs>
        <w:ind w:left="2880" w:hanging="360"/>
      </w:pPr>
      <w:rPr>
        <w:rFonts w:ascii="Arial" w:hAnsi="Arial" w:hint="default"/>
      </w:rPr>
    </w:lvl>
    <w:lvl w:ilvl="4" w:tplc="7A7C7166" w:tentative="1">
      <w:start w:val="1"/>
      <w:numFmt w:val="bullet"/>
      <w:lvlText w:val="•"/>
      <w:lvlJc w:val="left"/>
      <w:pPr>
        <w:tabs>
          <w:tab w:val="num" w:pos="3600"/>
        </w:tabs>
        <w:ind w:left="3600" w:hanging="360"/>
      </w:pPr>
      <w:rPr>
        <w:rFonts w:ascii="Arial" w:hAnsi="Arial" w:hint="default"/>
      </w:rPr>
    </w:lvl>
    <w:lvl w:ilvl="5" w:tplc="E3DAC5B6" w:tentative="1">
      <w:start w:val="1"/>
      <w:numFmt w:val="bullet"/>
      <w:lvlText w:val="•"/>
      <w:lvlJc w:val="left"/>
      <w:pPr>
        <w:tabs>
          <w:tab w:val="num" w:pos="4320"/>
        </w:tabs>
        <w:ind w:left="4320" w:hanging="360"/>
      </w:pPr>
      <w:rPr>
        <w:rFonts w:ascii="Arial" w:hAnsi="Arial" w:hint="default"/>
      </w:rPr>
    </w:lvl>
    <w:lvl w:ilvl="6" w:tplc="91DC2CB8" w:tentative="1">
      <w:start w:val="1"/>
      <w:numFmt w:val="bullet"/>
      <w:lvlText w:val="•"/>
      <w:lvlJc w:val="left"/>
      <w:pPr>
        <w:tabs>
          <w:tab w:val="num" w:pos="5040"/>
        </w:tabs>
        <w:ind w:left="5040" w:hanging="360"/>
      </w:pPr>
      <w:rPr>
        <w:rFonts w:ascii="Arial" w:hAnsi="Arial" w:hint="default"/>
      </w:rPr>
    </w:lvl>
    <w:lvl w:ilvl="7" w:tplc="DDFEFDF0" w:tentative="1">
      <w:start w:val="1"/>
      <w:numFmt w:val="bullet"/>
      <w:lvlText w:val="•"/>
      <w:lvlJc w:val="left"/>
      <w:pPr>
        <w:tabs>
          <w:tab w:val="num" w:pos="5760"/>
        </w:tabs>
        <w:ind w:left="5760" w:hanging="360"/>
      </w:pPr>
      <w:rPr>
        <w:rFonts w:ascii="Arial" w:hAnsi="Arial" w:hint="default"/>
      </w:rPr>
    </w:lvl>
    <w:lvl w:ilvl="8" w:tplc="A308EF7C" w:tentative="1">
      <w:start w:val="1"/>
      <w:numFmt w:val="bullet"/>
      <w:lvlText w:val="•"/>
      <w:lvlJc w:val="left"/>
      <w:pPr>
        <w:tabs>
          <w:tab w:val="num" w:pos="6480"/>
        </w:tabs>
        <w:ind w:left="6480" w:hanging="360"/>
      </w:pPr>
      <w:rPr>
        <w:rFonts w:ascii="Arial" w:hAnsi="Arial" w:hint="default"/>
      </w:rPr>
    </w:lvl>
  </w:abstractNum>
  <w:abstractNum w:abstractNumId="31">
    <w:nsid w:val="5D5252CC"/>
    <w:multiLevelType w:val="hybridMultilevel"/>
    <w:tmpl w:val="56BCD9B8"/>
    <w:lvl w:ilvl="0" w:tplc="1C36C7F2">
      <w:start w:val="1"/>
      <w:numFmt w:val="bullet"/>
      <w:lvlText w:val="•"/>
      <w:lvlJc w:val="left"/>
      <w:pPr>
        <w:tabs>
          <w:tab w:val="num" w:pos="720"/>
        </w:tabs>
        <w:ind w:left="720" w:hanging="360"/>
      </w:pPr>
      <w:rPr>
        <w:rFonts w:ascii="Arial" w:hAnsi="Arial" w:hint="default"/>
      </w:rPr>
    </w:lvl>
    <w:lvl w:ilvl="1" w:tplc="2A0EB39C" w:tentative="1">
      <w:start w:val="1"/>
      <w:numFmt w:val="bullet"/>
      <w:lvlText w:val="•"/>
      <w:lvlJc w:val="left"/>
      <w:pPr>
        <w:tabs>
          <w:tab w:val="num" w:pos="1440"/>
        </w:tabs>
        <w:ind w:left="1440" w:hanging="360"/>
      </w:pPr>
      <w:rPr>
        <w:rFonts w:ascii="Arial" w:hAnsi="Arial" w:hint="default"/>
      </w:rPr>
    </w:lvl>
    <w:lvl w:ilvl="2" w:tplc="1D964CF2" w:tentative="1">
      <w:start w:val="1"/>
      <w:numFmt w:val="bullet"/>
      <w:lvlText w:val="•"/>
      <w:lvlJc w:val="left"/>
      <w:pPr>
        <w:tabs>
          <w:tab w:val="num" w:pos="2160"/>
        </w:tabs>
        <w:ind w:left="2160" w:hanging="360"/>
      </w:pPr>
      <w:rPr>
        <w:rFonts w:ascii="Arial" w:hAnsi="Arial" w:hint="default"/>
      </w:rPr>
    </w:lvl>
    <w:lvl w:ilvl="3" w:tplc="510488E6" w:tentative="1">
      <w:start w:val="1"/>
      <w:numFmt w:val="bullet"/>
      <w:lvlText w:val="•"/>
      <w:lvlJc w:val="left"/>
      <w:pPr>
        <w:tabs>
          <w:tab w:val="num" w:pos="2880"/>
        </w:tabs>
        <w:ind w:left="2880" w:hanging="360"/>
      </w:pPr>
      <w:rPr>
        <w:rFonts w:ascii="Arial" w:hAnsi="Arial" w:hint="default"/>
      </w:rPr>
    </w:lvl>
    <w:lvl w:ilvl="4" w:tplc="5352D108" w:tentative="1">
      <w:start w:val="1"/>
      <w:numFmt w:val="bullet"/>
      <w:lvlText w:val="•"/>
      <w:lvlJc w:val="left"/>
      <w:pPr>
        <w:tabs>
          <w:tab w:val="num" w:pos="3600"/>
        </w:tabs>
        <w:ind w:left="3600" w:hanging="360"/>
      </w:pPr>
      <w:rPr>
        <w:rFonts w:ascii="Arial" w:hAnsi="Arial" w:hint="default"/>
      </w:rPr>
    </w:lvl>
    <w:lvl w:ilvl="5" w:tplc="DCEE1DCC" w:tentative="1">
      <w:start w:val="1"/>
      <w:numFmt w:val="bullet"/>
      <w:lvlText w:val="•"/>
      <w:lvlJc w:val="left"/>
      <w:pPr>
        <w:tabs>
          <w:tab w:val="num" w:pos="4320"/>
        </w:tabs>
        <w:ind w:left="4320" w:hanging="360"/>
      </w:pPr>
      <w:rPr>
        <w:rFonts w:ascii="Arial" w:hAnsi="Arial" w:hint="default"/>
      </w:rPr>
    </w:lvl>
    <w:lvl w:ilvl="6" w:tplc="9BB87ABA" w:tentative="1">
      <w:start w:val="1"/>
      <w:numFmt w:val="bullet"/>
      <w:lvlText w:val="•"/>
      <w:lvlJc w:val="left"/>
      <w:pPr>
        <w:tabs>
          <w:tab w:val="num" w:pos="5040"/>
        </w:tabs>
        <w:ind w:left="5040" w:hanging="360"/>
      </w:pPr>
      <w:rPr>
        <w:rFonts w:ascii="Arial" w:hAnsi="Arial" w:hint="default"/>
      </w:rPr>
    </w:lvl>
    <w:lvl w:ilvl="7" w:tplc="CD303E16" w:tentative="1">
      <w:start w:val="1"/>
      <w:numFmt w:val="bullet"/>
      <w:lvlText w:val="•"/>
      <w:lvlJc w:val="left"/>
      <w:pPr>
        <w:tabs>
          <w:tab w:val="num" w:pos="5760"/>
        </w:tabs>
        <w:ind w:left="5760" w:hanging="360"/>
      </w:pPr>
      <w:rPr>
        <w:rFonts w:ascii="Arial" w:hAnsi="Arial" w:hint="default"/>
      </w:rPr>
    </w:lvl>
    <w:lvl w:ilvl="8" w:tplc="28B898BE" w:tentative="1">
      <w:start w:val="1"/>
      <w:numFmt w:val="bullet"/>
      <w:lvlText w:val="•"/>
      <w:lvlJc w:val="left"/>
      <w:pPr>
        <w:tabs>
          <w:tab w:val="num" w:pos="6480"/>
        </w:tabs>
        <w:ind w:left="6480" w:hanging="360"/>
      </w:pPr>
      <w:rPr>
        <w:rFonts w:ascii="Arial" w:hAnsi="Arial" w:hint="default"/>
      </w:rPr>
    </w:lvl>
  </w:abstractNum>
  <w:abstractNum w:abstractNumId="32">
    <w:nsid w:val="5E2443D7"/>
    <w:multiLevelType w:val="hybridMultilevel"/>
    <w:tmpl w:val="840EAC2A"/>
    <w:lvl w:ilvl="0" w:tplc="4F5C048A">
      <w:start w:val="1"/>
      <w:numFmt w:val="bullet"/>
      <w:lvlText w:val="–"/>
      <w:lvlJc w:val="left"/>
      <w:pPr>
        <w:tabs>
          <w:tab w:val="num" w:pos="720"/>
        </w:tabs>
        <w:ind w:left="720" w:hanging="360"/>
      </w:pPr>
      <w:rPr>
        <w:rFonts w:ascii="Arial" w:hAnsi="Arial" w:hint="default"/>
      </w:rPr>
    </w:lvl>
    <w:lvl w:ilvl="1" w:tplc="992228CE">
      <w:start w:val="1"/>
      <w:numFmt w:val="bullet"/>
      <w:lvlText w:val="–"/>
      <w:lvlJc w:val="left"/>
      <w:pPr>
        <w:tabs>
          <w:tab w:val="num" w:pos="1440"/>
        </w:tabs>
        <w:ind w:left="1440" w:hanging="360"/>
      </w:pPr>
      <w:rPr>
        <w:rFonts w:ascii="Arial" w:hAnsi="Arial" w:hint="default"/>
      </w:rPr>
    </w:lvl>
    <w:lvl w:ilvl="2" w:tplc="F02424FA" w:tentative="1">
      <w:start w:val="1"/>
      <w:numFmt w:val="bullet"/>
      <w:lvlText w:val="–"/>
      <w:lvlJc w:val="left"/>
      <w:pPr>
        <w:tabs>
          <w:tab w:val="num" w:pos="2160"/>
        </w:tabs>
        <w:ind w:left="2160" w:hanging="360"/>
      </w:pPr>
      <w:rPr>
        <w:rFonts w:ascii="Arial" w:hAnsi="Arial" w:hint="default"/>
      </w:rPr>
    </w:lvl>
    <w:lvl w:ilvl="3" w:tplc="0D14FC84" w:tentative="1">
      <w:start w:val="1"/>
      <w:numFmt w:val="bullet"/>
      <w:lvlText w:val="–"/>
      <w:lvlJc w:val="left"/>
      <w:pPr>
        <w:tabs>
          <w:tab w:val="num" w:pos="2880"/>
        </w:tabs>
        <w:ind w:left="2880" w:hanging="360"/>
      </w:pPr>
      <w:rPr>
        <w:rFonts w:ascii="Arial" w:hAnsi="Arial" w:hint="default"/>
      </w:rPr>
    </w:lvl>
    <w:lvl w:ilvl="4" w:tplc="ED2E9234" w:tentative="1">
      <w:start w:val="1"/>
      <w:numFmt w:val="bullet"/>
      <w:lvlText w:val="–"/>
      <w:lvlJc w:val="left"/>
      <w:pPr>
        <w:tabs>
          <w:tab w:val="num" w:pos="3600"/>
        </w:tabs>
        <w:ind w:left="3600" w:hanging="360"/>
      </w:pPr>
      <w:rPr>
        <w:rFonts w:ascii="Arial" w:hAnsi="Arial" w:hint="default"/>
      </w:rPr>
    </w:lvl>
    <w:lvl w:ilvl="5" w:tplc="49386B3A" w:tentative="1">
      <w:start w:val="1"/>
      <w:numFmt w:val="bullet"/>
      <w:lvlText w:val="–"/>
      <w:lvlJc w:val="left"/>
      <w:pPr>
        <w:tabs>
          <w:tab w:val="num" w:pos="4320"/>
        </w:tabs>
        <w:ind w:left="4320" w:hanging="360"/>
      </w:pPr>
      <w:rPr>
        <w:rFonts w:ascii="Arial" w:hAnsi="Arial" w:hint="default"/>
      </w:rPr>
    </w:lvl>
    <w:lvl w:ilvl="6" w:tplc="1AF81936" w:tentative="1">
      <w:start w:val="1"/>
      <w:numFmt w:val="bullet"/>
      <w:lvlText w:val="–"/>
      <w:lvlJc w:val="left"/>
      <w:pPr>
        <w:tabs>
          <w:tab w:val="num" w:pos="5040"/>
        </w:tabs>
        <w:ind w:left="5040" w:hanging="360"/>
      </w:pPr>
      <w:rPr>
        <w:rFonts w:ascii="Arial" w:hAnsi="Arial" w:hint="default"/>
      </w:rPr>
    </w:lvl>
    <w:lvl w:ilvl="7" w:tplc="8DD6F1A4" w:tentative="1">
      <w:start w:val="1"/>
      <w:numFmt w:val="bullet"/>
      <w:lvlText w:val="–"/>
      <w:lvlJc w:val="left"/>
      <w:pPr>
        <w:tabs>
          <w:tab w:val="num" w:pos="5760"/>
        </w:tabs>
        <w:ind w:left="5760" w:hanging="360"/>
      </w:pPr>
      <w:rPr>
        <w:rFonts w:ascii="Arial" w:hAnsi="Arial" w:hint="default"/>
      </w:rPr>
    </w:lvl>
    <w:lvl w:ilvl="8" w:tplc="CE24B4B2" w:tentative="1">
      <w:start w:val="1"/>
      <w:numFmt w:val="bullet"/>
      <w:lvlText w:val="–"/>
      <w:lvlJc w:val="left"/>
      <w:pPr>
        <w:tabs>
          <w:tab w:val="num" w:pos="6480"/>
        </w:tabs>
        <w:ind w:left="6480" w:hanging="360"/>
      </w:pPr>
      <w:rPr>
        <w:rFonts w:ascii="Arial" w:hAnsi="Arial" w:hint="default"/>
      </w:rPr>
    </w:lvl>
  </w:abstractNum>
  <w:abstractNum w:abstractNumId="33">
    <w:nsid w:val="642D5DA8"/>
    <w:multiLevelType w:val="multilevel"/>
    <w:tmpl w:val="A03A5152"/>
    <w:lvl w:ilvl="0">
      <w:start w:val="1"/>
      <w:numFmt w:val="decimal"/>
      <w:lvlText w:val="%1."/>
      <w:lvlJc w:val="left"/>
      <w:pPr>
        <w:ind w:left="1080" w:hanging="72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nsid w:val="64500CC5"/>
    <w:multiLevelType w:val="hybridMultilevel"/>
    <w:tmpl w:val="25E404C0"/>
    <w:lvl w:ilvl="0" w:tplc="7DB03E7C">
      <w:start w:val="1"/>
      <w:numFmt w:val="decimal"/>
      <w:lvlText w:val="%1."/>
      <w:lvlJc w:val="left"/>
      <w:pPr>
        <w:tabs>
          <w:tab w:val="num" w:pos="720"/>
        </w:tabs>
        <w:ind w:left="720" w:hanging="360"/>
      </w:pPr>
    </w:lvl>
    <w:lvl w:ilvl="1" w:tplc="86B06F68">
      <w:start w:val="1"/>
      <w:numFmt w:val="decimal"/>
      <w:lvlText w:val="%2."/>
      <w:lvlJc w:val="left"/>
      <w:pPr>
        <w:tabs>
          <w:tab w:val="num" w:pos="1440"/>
        </w:tabs>
        <w:ind w:left="1440" w:hanging="360"/>
      </w:pPr>
    </w:lvl>
    <w:lvl w:ilvl="2" w:tplc="6CDA4C02" w:tentative="1">
      <w:start w:val="1"/>
      <w:numFmt w:val="decimal"/>
      <w:lvlText w:val="%3."/>
      <w:lvlJc w:val="left"/>
      <w:pPr>
        <w:tabs>
          <w:tab w:val="num" w:pos="2160"/>
        </w:tabs>
        <w:ind w:left="2160" w:hanging="360"/>
      </w:pPr>
    </w:lvl>
    <w:lvl w:ilvl="3" w:tplc="457AB71C" w:tentative="1">
      <w:start w:val="1"/>
      <w:numFmt w:val="decimal"/>
      <w:lvlText w:val="%4."/>
      <w:lvlJc w:val="left"/>
      <w:pPr>
        <w:tabs>
          <w:tab w:val="num" w:pos="2880"/>
        </w:tabs>
        <w:ind w:left="2880" w:hanging="360"/>
      </w:pPr>
    </w:lvl>
    <w:lvl w:ilvl="4" w:tplc="4A8C380C" w:tentative="1">
      <w:start w:val="1"/>
      <w:numFmt w:val="decimal"/>
      <w:lvlText w:val="%5."/>
      <w:lvlJc w:val="left"/>
      <w:pPr>
        <w:tabs>
          <w:tab w:val="num" w:pos="3600"/>
        </w:tabs>
        <w:ind w:left="3600" w:hanging="360"/>
      </w:pPr>
    </w:lvl>
    <w:lvl w:ilvl="5" w:tplc="91CE13E0" w:tentative="1">
      <w:start w:val="1"/>
      <w:numFmt w:val="decimal"/>
      <w:lvlText w:val="%6."/>
      <w:lvlJc w:val="left"/>
      <w:pPr>
        <w:tabs>
          <w:tab w:val="num" w:pos="4320"/>
        </w:tabs>
        <w:ind w:left="4320" w:hanging="360"/>
      </w:pPr>
    </w:lvl>
    <w:lvl w:ilvl="6" w:tplc="D084F63E" w:tentative="1">
      <w:start w:val="1"/>
      <w:numFmt w:val="decimal"/>
      <w:lvlText w:val="%7."/>
      <w:lvlJc w:val="left"/>
      <w:pPr>
        <w:tabs>
          <w:tab w:val="num" w:pos="5040"/>
        </w:tabs>
        <w:ind w:left="5040" w:hanging="360"/>
      </w:pPr>
    </w:lvl>
    <w:lvl w:ilvl="7" w:tplc="505AF708" w:tentative="1">
      <w:start w:val="1"/>
      <w:numFmt w:val="decimal"/>
      <w:lvlText w:val="%8."/>
      <w:lvlJc w:val="left"/>
      <w:pPr>
        <w:tabs>
          <w:tab w:val="num" w:pos="5760"/>
        </w:tabs>
        <w:ind w:left="5760" w:hanging="360"/>
      </w:pPr>
    </w:lvl>
    <w:lvl w:ilvl="8" w:tplc="83DC3468" w:tentative="1">
      <w:start w:val="1"/>
      <w:numFmt w:val="decimal"/>
      <w:lvlText w:val="%9."/>
      <w:lvlJc w:val="left"/>
      <w:pPr>
        <w:tabs>
          <w:tab w:val="num" w:pos="6480"/>
        </w:tabs>
        <w:ind w:left="6480" w:hanging="360"/>
      </w:pPr>
    </w:lvl>
  </w:abstractNum>
  <w:abstractNum w:abstractNumId="35">
    <w:nsid w:val="651B7A58"/>
    <w:multiLevelType w:val="hybridMultilevel"/>
    <w:tmpl w:val="D67867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89F66A2"/>
    <w:multiLevelType w:val="hybridMultilevel"/>
    <w:tmpl w:val="532AEC1A"/>
    <w:lvl w:ilvl="0" w:tplc="31143B66">
      <w:start w:val="1"/>
      <w:numFmt w:val="bullet"/>
      <w:lvlText w:val="•"/>
      <w:lvlJc w:val="left"/>
      <w:pPr>
        <w:tabs>
          <w:tab w:val="num" w:pos="720"/>
        </w:tabs>
        <w:ind w:left="720" w:hanging="360"/>
      </w:pPr>
      <w:rPr>
        <w:rFonts w:ascii="Arial" w:hAnsi="Arial" w:hint="default"/>
      </w:rPr>
    </w:lvl>
    <w:lvl w:ilvl="1" w:tplc="0510865C">
      <w:start w:val="82"/>
      <w:numFmt w:val="bullet"/>
      <w:lvlText w:val="–"/>
      <w:lvlJc w:val="left"/>
      <w:pPr>
        <w:tabs>
          <w:tab w:val="num" w:pos="1440"/>
        </w:tabs>
        <w:ind w:left="1440" w:hanging="360"/>
      </w:pPr>
      <w:rPr>
        <w:rFonts w:ascii="Arial" w:hAnsi="Arial" w:hint="default"/>
      </w:rPr>
    </w:lvl>
    <w:lvl w:ilvl="2" w:tplc="FDD8162C">
      <w:start w:val="82"/>
      <w:numFmt w:val="bullet"/>
      <w:lvlText w:val="•"/>
      <w:lvlJc w:val="left"/>
      <w:pPr>
        <w:tabs>
          <w:tab w:val="num" w:pos="2160"/>
        </w:tabs>
        <w:ind w:left="2160" w:hanging="360"/>
      </w:pPr>
      <w:rPr>
        <w:rFonts w:ascii="Arial" w:hAnsi="Arial" w:hint="default"/>
      </w:rPr>
    </w:lvl>
    <w:lvl w:ilvl="3" w:tplc="00CAB022" w:tentative="1">
      <w:start w:val="1"/>
      <w:numFmt w:val="bullet"/>
      <w:lvlText w:val="•"/>
      <w:lvlJc w:val="left"/>
      <w:pPr>
        <w:tabs>
          <w:tab w:val="num" w:pos="2880"/>
        </w:tabs>
        <w:ind w:left="2880" w:hanging="360"/>
      </w:pPr>
      <w:rPr>
        <w:rFonts w:ascii="Arial" w:hAnsi="Arial" w:hint="default"/>
      </w:rPr>
    </w:lvl>
    <w:lvl w:ilvl="4" w:tplc="80BC4364" w:tentative="1">
      <w:start w:val="1"/>
      <w:numFmt w:val="bullet"/>
      <w:lvlText w:val="•"/>
      <w:lvlJc w:val="left"/>
      <w:pPr>
        <w:tabs>
          <w:tab w:val="num" w:pos="3600"/>
        </w:tabs>
        <w:ind w:left="3600" w:hanging="360"/>
      </w:pPr>
      <w:rPr>
        <w:rFonts w:ascii="Arial" w:hAnsi="Arial" w:hint="default"/>
      </w:rPr>
    </w:lvl>
    <w:lvl w:ilvl="5" w:tplc="CDEC6A0E" w:tentative="1">
      <w:start w:val="1"/>
      <w:numFmt w:val="bullet"/>
      <w:lvlText w:val="•"/>
      <w:lvlJc w:val="left"/>
      <w:pPr>
        <w:tabs>
          <w:tab w:val="num" w:pos="4320"/>
        </w:tabs>
        <w:ind w:left="4320" w:hanging="360"/>
      </w:pPr>
      <w:rPr>
        <w:rFonts w:ascii="Arial" w:hAnsi="Arial" w:hint="default"/>
      </w:rPr>
    </w:lvl>
    <w:lvl w:ilvl="6" w:tplc="2E62ED6A" w:tentative="1">
      <w:start w:val="1"/>
      <w:numFmt w:val="bullet"/>
      <w:lvlText w:val="•"/>
      <w:lvlJc w:val="left"/>
      <w:pPr>
        <w:tabs>
          <w:tab w:val="num" w:pos="5040"/>
        </w:tabs>
        <w:ind w:left="5040" w:hanging="360"/>
      </w:pPr>
      <w:rPr>
        <w:rFonts w:ascii="Arial" w:hAnsi="Arial" w:hint="default"/>
      </w:rPr>
    </w:lvl>
    <w:lvl w:ilvl="7" w:tplc="AE628E76" w:tentative="1">
      <w:start w:val="1"/>
      <w:numFmt w:val="bullet"/>
      <w:lvlText w:val="•"/>
      <w:lvlJc w:val="left"/>
      <w:pPr>
        <w:tabs>
          <w:tab w:val="num" w:pos="5760"/>
        </w:tabs>
        <w:ind w:left="5760" w:hanging="360"/>
      </w:pPr>
      <w:rPr>
        <w:rFonts w:ascii="Arial" w:hAnsi="Arial" w:hint="default"/>
      </w:rPr>
    </w:lvl>
    <w:lvl w:ilvl="8" w:tplc="D3FCEAB0" w:tentative="1">
      <w:start w:val="1"/>
      <w:numFmt w:val="bullet"/>
      <w:lvlText w:val="•"/>
      <w:lvlJc w:val="left"/>
      <w:pPr>
        <w:tabs>
          <w:tab w:val="num" w:pos="6480"/>
        </w:tabs>
        <w:ind w:left="6480" w:hanging="360"/>
      </w:pPr>
      <w:rPr>
        <w:rFonts w:ascii="Arial" w:hAnsi="Arial" w:hint="default"/>
      </w:rPr>
    </w:lvl>
  </w:abstractNum>
  <w:abstractNum w:abstractNumId="37">
    <w:nsid w:val="6CDA2FB2"/>
    <w:multiLevelType w:val="hybridMultilevel"/>
    <w:tmpl w:val="CB8AE432"/>
    <w:lvl w:ilvl="0" w:tplc="0D223EE8">
      <w:start w:val="1"/>
      <w:numFmt w:val="decimal"/>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8">
    <w:nsid w:val="70A94687"/>
    <w:multiLevelType w:val="multilevel"/>
    <w:tmpl w:val="83607F3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9">
    <w:nsid w:val="766C6258"/>
    <w:multiLevelType w:val="hybridMultilevel"/>
    <w:tmpl w:val="D67867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CC31EA2"/>
    <w:multiLevelType w:val="hybridMultilevel"/>
    <w:tmpl w:val="B8E485CE"/>
    <w:lvl w:ilvl="0" w:tplc="08090001">
      <w:start w:val="1"/>
      <w:numFmt w:val="bullet"/>
      <w:lvlText w:val=""/>
      <w:lvlJc w:val="left"/>
      <w:pPr>
        <w:ind w:left="2376" w:hanging="360"/>
      </w:pPr>
      <w:rPr>
        <w:rFonts w:ascii="Symbol" w:hAnsi="Symbol" w:hint="default"/>
      </w:rPr>
    </w:lvl>
    <w:lvl w:ilvl="1" w:tplc="08090003">
      <w:start w:val="1"/>
      <w:numFmt w:val="bullet"/>
      <w:lvlText w:val="o"/>
      <w:lvlJc w:val="left"/>
      <w:pPr>
        <w:ind w:left="3096" w:hanging="360"/>
      </w:pPr>
      <w:rPr>
        <w:rFonts w:ascii="Courier New" w:hAnsi="Courier New" w:cs="Courier New" w:hint="default"/>
      </w:rPr>
    </w:lvl>
    <w:lvl w:ilvl="2" w:tplc="08090005">
      <w:start w:val="1"/>
      <w:numFmt w:val="bullet"/>
      <w:lvlText w:val=""/>
      <w:lvlJc w:val="left"/>
      <w:pPr>
        <w:ind w:left="3816" w:hanging="360"/>
      </w:pPr>
      <w:rPr>
        <w:rFonts w:ascii="Wingdings" w:hAnsi="Wingdings" w:hint="default"/>
      </w:rPr>
    </w:lvl>
    <w:lvl w:ilvl="3" w:tplc="08090001" w:tentative="1">
      <w:start w:val="1"/>
      <w:numFmt w:val="bullet"/>
      <w:lvlText w:val=""/>
      <w:lvlJc w:val="left"/>
      <w:pPr>
        <w:ind w:left="4536" w:hanging="360"/>
      </w:pPr>
      <w:rPr>
        <w:rFonts w:ascii="Symbol" w:hAnsi="Symbol" w:hint="default"/>
      </w:rPr>
    </w:lvl>
    <w:lvl w:ilvl="4" w:tplc="08090003" w:tentative="1">
      <w:start w:val="1"/>
      <w:numFmt w:val="bullet"/>
      <w:lvlText w:val="o"/>
      <w:lvlJc w:val="left"/>
      <w:pPr>
        <w:ind w:left="5256" w:hanging="360"/>
      </w:pPr>
      <w:rPr>
        <w:rFonts w:ascii="Courier New" w:hAnsi="Courier New" w:cs="Courier New" w:hint="default"/>
      </w:rPr>
    </w:lvl>
    <w:lvl w:ilvl="5" w:tplc="08090005" w:tentative="1">
      <w:start w:val="1"/>
      <w:numFmt w:val="bullet"/>
      <w:lvlText w:val=""/>
      <w:lvlJc w:val="left"/>
      <w:pPr>
        <w:ind w:left="5976" w:hanging="360"/>
      </w:pPr>
      <w:rPr>
        <w:rFonts w:ascii="Wingdings" w:hAnsi="Wingdings" w:hint="default"/>
      </w:rPr>
    </w:lvl>
    <w:lvl w:ilvl="6" w:tplc="08090001" w:tentative="1">
      <w:start w:val="1"/>
      <w:numFmt w:val="bullet"/>
      <w:lvlText w:val=""/>
      <w:lvlJc w:val="left"/>
      <w:pPr>
        <w:ind w:left="6696" w:hanging="360"/>
      </w:pPr>
      <w:rPr>
        <w:rFonts w:ascii="Symbol" w:hAnsi="Symbol" w:hint="default"/>
      </w:rPr>
    </w:lvl>
    <w:lvl w:ilvl="7" w:tplc="08090003" w:tentative="1">
      <w:start w:val="1"/>
      <w:numFmt w:val="bullet"/>
      <w:lvlText w:val="o"/>
      <w:lvlJc w:val="left"/>
      <w:pPr>
        <w:ind w:left="7416" w:hanging="360"/>
      </w:pPr>
      <w:rPr>
        <w:rFonts w:ascii="Courier New" w:hAnsi="Courier New" w:cs="Courier New" w:hint="default"/>
      </w:rPr>
    </w:lvl>
    <w:lvl w:ilvl="8" w:tplc="08090005" w:tentative="1">
      <w:start w:val="1"/>
      <w:numFmt w:val="bullet"/>
      <w:lvlText w:val=""/>
      <w:lvlJc w:val="left"/>
      <w:pPr>
        <w:ind w:left="8136" w:hanging="360"/>
      </w:pPr>
      <w:rPr>
        <w:rFonts w:ascii="Wingdings" w:hAnsi="Wingdings" w:hint="default"/>
      </w:rPr>
    </w:lvl>
  </w:abstractNum>
  <w:abstractNum w:abstractNumId="42">
    <w:nsid w:val="7DF73022"/>
    <w:multiLevelType w:val="hybridMultilevel"/>
    <w:tmpl w:val="ADECB0E2"/>
    <w:lvl w:ilvl="0" w:tplc="844E2250">
      <w:start w:val="1"/>
      <w:numFmt w:val="bullet"/>
      <w:lvlText w:val="•"/>
      <w:lvlJc w:val="left"/>
      <w:pPr>
        <w:tabs>
          <w:tab w:val="num" w:pos="648"/>
        </w:tabs>
        <w:ind w:left="648" w:hanging="360"/>
      </w:pPr>
      <w:rPr>
        <w:rFonts w:ascii="Arial" w:hAnsi="Arial" w:hint="default"/>
      </w:rPr>
    </w:lvl>
    <w:lvl w:ilvl="1" w:tplc="BB40F946">
      <w:start w:val="1"/>
      <w:numFmt w:val="bullet"/>
      <w:lvlText w:val="•"/>
      <w:lvlJc w:val="left"/>
      <w:pPr>
        <w:tabs>
          <w:tab w:val="num" w:pos="1368"/>
        </w:tabs>
        <w:ind w:left="1368" w:hanging="360"/>
      </w:pPr>
      <w:rPr>
        <w:rFonts w:ascii="Arial" w:hAnsi="Arial" w:hint="default"/>
      </w:rPr>
    </w:lvl>
    <w:lvl w:ilvl="2" w:tplc="7C9CCBCE">
      <w:start w:val="1"/>
      <w:numFmt w:val="bullet"/>
      <w:lvlText w:val="•"/>
      <w:lvlJc w:val="left"/>
      <w:pPr>
        <w:tabs>
          <w:tab w:val="num" w:pos="2088"/>
        </w:tabs>
        <w:ind w:left="2088" w:hanging="360"/>
      </w:pPr>
      <w:rPr>
        <w:rFonts w:ascii="Arial" w:hAnsi="Arial" w:hint="default"/>
      </w:rPr>
    </w:lvl>
    <w:lvl w:ilvl="3" w:tplc="5C602112">
      <w:start w:val="142"/>
      <w:numFmt w:val="bullet"/>
      <w:lvlText w:val="–"/>
      <w:lvlJc w:val="left"/>
      <w:pPr>
        <w:tabs>
          <w:tab w:val="num" w:pos="2808"/>
        </w:tabs>
        <w:ind w:left="2808" w:hanging="360"/>
      </w:pPr>
      <w:rPr>
        <w:rFonts w:ascii="Arial" w:hAnsi="Arial" w:hint="default"/>
      </w:rPr>
    </w:lvl>
    <w:lvl w:ilvl="4" w:tplc="11A66572" w:tentative="1">
      <w:start w:val="1"/>
      <w:numFmt w:val="bullet"/>
      <w:lvlText w:val="•"/>
      <w:lvlJc w:val="left"/>
      <w:pPr>
        <w:tabs>
          <w:tab w:val="num" w:pos="3528"/>
        </w:tabs>
        <w:ind w:left="3528" w:hanging="360"/>
      </w:pPr>
      <w:rPr>
        <w:rFonts w:ascii="Arial" w:hAnsi="Arial" w:hint="default"/>
      </w:rPr>
    </w:lvl>
    <w:lvl w:ilvl="5" w:tplc="1E4E14A2" w:tentative="1">
      <w:start w:val="1"/>
      <w:numFmt w:val="bullet"/>
      <w:lvlText w:val="•"/>
      <w:lvlJc w:val="left"/>
      <w:pPr>
        <w:tabs>
          <w:tab w:val="num" w:pos="4248"/>
        </w:tabs>
        <w:ind w:left="4248" w:hanging="360"/>
      </w:pPr>
      <w:rPr>
        <w:rFonts w:ascii="Arial" w:hAnsi="Arial" w:hint="default"/>
      </w:rPr>
    </w:lvl>
    <w:lvl w:ilvl="6" w:tplc="089C84C4" w:tentative="1">
      <w:start w:val="1"/>
      <w:numFmt w:val="bullet"/>
      <w:lvlText w:val="•"/>
      <w:lvlJc w:val="left"/>
      <w:pPr>
        <w:tabs>
          <w:tab w:val="num" w:pos="4968"/>
        </w:tabs>
        <w:ind w:left="4968" w:hanging="360"/>
      </w:pPr>
      <w:rPr>
        <w:rFonts w:ascii="Arial" w:hAnsi="Arial" w:hint="default"/>
      </w:rPr>
    </w:lvl>
    <w:lvl w:ilvl="7" w:tplc="EB082DBC" w:tentative="1">
      <w:start w:val="1"/>
      <w:numFmt w:val="bullet"/>
      <w:lvlText w:val="•"/>
      <w:lvlJc w:val="left"/>
      <w:pPr>
        <w:tabs>
          <w:tab w:val="num" w:pos="5688"/>
        </w:tabs>
        <w:ind w:left="5688" w:hanging="360"/>
      </w:pPr>
      <w:rPr>
        <w:rFonts w:ascii="Arial" w:hAnsi="Arial" w:hint="default"/>
      </w:rPr>
    </w:lvl>
    <w:lvl w:ilvl="8" w:tplc="CC94F620" w:tentative="1">
      <w:start w:val="1"/>
      <w:numFmt w:val="bullet"/>
      <w:lvlText w:val="•"/>
      <w:lvlJc w:val="left"/>
      <w:pPr>
        <w:tabs>
          <w:tab w:val="num" w:pos="6408"/>
        </w:tabs>
        <w:ind w:left="6408" w:hanging="360"/>
      </w:pPr>
      <w:rPr>
        <w:rFonts w:ascii="Arial" w:hAnsi="Arial" w:hint="default"/>
      </w:rPr>
    </w:lvl>
  </w:abstractNum>
  <w:num w:numId="1">
    <w:abstractNumId w:val="14"/>
  </w:num>
  <w:num w:numId="2">
    <w:abstractNumId w:val="15"/>
  </w:num>
  <w:num w:numId="3">
    <w:abstractNumId w:val="1"/>
  </w:num>
  <w:num w:numId="4">
    <w:abstractNumId w:val="40"/>
  </w:num>
  <w:num w:numId="5">
    <w:abstractNumId w:val="6"/>
  </w:num>
  <w:num w:numId="6">
    <w:abstractNumId w:val="38"/>
  </w:num>
  <w:num w:numId="7">
    <w:abstractNumId w:val="17"/>
  </w:num>
  <w:num w:numId="8">
    <w:abstractNumId w:val="22"/>
  </w:num>
  <w:num w:numId="9">
    <w:abstractNumId w:val="3"/>
  </w:num>
  <w:num w:numId="10">
    <w:abstractNumId w:val="28"/>
  </w:num>
  <w:num w:numId="11">
    <w:abstractNumId w:val="12"/>
  </w:num>
  <w:num w:numId="12">
    <w:abstractNumId w:val="25"/>
  </w:num>
  <w:num w:numId="13">
    <w:abstractNumId w:val="36"/>
  </w:num>
  <w:num w:numId="14">
    <w:abstractNumId w:val="34"/>
  </w:num>
  <w:num w:numId="15">
    <w:abstractNumId w:val="31"/>
  </w:num>
  <w:num w:numId="16">
    <w:abstractNumId w:val="37"/>
  </w:num>
  <w:num w:numId="17">
    <w:abstractNumId w:val="18"/>
  </w:num>
  <w:num w:numId="18">
    <w:abstractNumId w:val="19"/>
  </w:num>
  <w:num w:numId="19">
    <w:abstractNumId w:val="38"/>
  </w:num>
  <w:num w:numId="20">
    <w:abstractNumId w:val="32"/>
  </w:num>
  <w:num w:numId="21">
    <w:abstractNumId w:val="39"/>
  </w:num>
  <w:num w:numId="22">
    <w:abstractNumId w:val="9"/>
  </w:num>
  <w:num w:numId="23">
    <w:abstractNumId w:val="16"/>
  </w:num>
  <w:num w:numId="24">
    <w:abstractNumId w:val="11"/>
  </w:num>
  <w:num w:numId="25">
    <w:abstractNumId w:val="33"/>
  </w:num>
  <w:num w:numId="26">
    <w:abstractNumId w:val="21"/>
  </w:num>
  <w:num w:numId="27">
    <w:abstractNumId w:val="10"/>
  </w:num>
  <w:num w:numId="28">
    <w:abstractNumId w:val="4"/>
  </w:num>
  <w:num w:numId="29">
    <w:abstractNumId w:val="2"/>
  </w:num>
  <w:num w:numId="30">
    <w:abstractNumId w:val="41"/>
  </w:num>
  <w:num w:numId="31">
    <w:abstractNumId w:val="7"/>
  </w:num>
  <w:num w:numId="32">
    <w:abstractNumId w:val="27"/>
  </w:num>
  <w:num w:numId="33">
    <w:abstractNumId w:val="42"/>
  </w:num>
  <w:num w:numId="34">
    <w:abstractNumId w:val="8"/>
  </w:num>
  <w:num w:numId="35">
    <w:abstractNumId w:val="30"/>
  </w:num>
  <w:num w:numId="36">
    <w:abstractNumId w:val="35"/>
  </w:num>
  <w:num w:numId="37">
    <w:abstractNumId w:val="13"/>
  </w:num>
  <w:num w:numId="38">
    <w:abstractNumId w:val="24"/>
  </w:num>
  <w:num w:numId="39">
    <w:abstractNumId w:val="5"/>
  </w:num>
  <w:num w:numId="40">
    <w:abstractNumId w:val="23"/>
  </w:num>
  <w:num w:numId="41">
    <w:abstractNumId w:val="20"/>
  </w:num>
  <w:num w:numId="42">
    <w:abstractNumId w:val="26"/>
  </w:num>
  <w:num w:numId="43">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ctiveWritingStyle w:appName="MSWord" w:lang="zh-CN" w:vendorID="64" w:dllVersion="131077" w:nlCheck="1" w:checkStyle="1"/>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10FA"/>
    <w:rsid w:val="000000A2"/>
    <w:rsid w:val="000004CA"/>
    <w:rsid w:val="00000515"/>
    <w:rsid w:val="00000ECA"/>
    <w:rsid w:val="00000F2A"/>
    <w:rsid w:val="00001A49"/>
    <w:rsid w:val="00001FC3"/>
    <w:rsid w:val="00002375"/>
    <w:rsid w:val="00002459"/>
    <w:rsid w:val="00003131"/>
    <w:rsid w:val="000031AB"/>
    <w:rsid w:val="00003519"/>
    <w:rsid w:val="00003772"/>
    <w:rsid w:val="000037FB"/>
    <w:rsid w:val="00003C16"/>
    <w:rsid w:val="00004885"/>
    <w:rsid w:val="00004CD0"/>
    <w:rsid w:val="00004D8C"/>
    <w:rsid w:val="00004DCB"/>
    <w:rsid w:val="000051F0"/>
    <w:rsid w:val="00005327"/>
    <w:rsid w:val="0000553B"/>
    <w:rsid w:val="000063C6"/>
    <w:rsid w:val="0000660A"/>
    <w:rsid w:val="000066DA"/>
    <w:rsid w:val="00006780"/>
    <w:rsid w:val="00006C7A"/>
    <w:rsid w:val="00007113"/>
    <w:rsid w:val="000072BD"/>
    <w:rsid w:val="000074A3"/>
    <w:rsid w:val="0000792C"/>
    <w:rsid w:val="00007CEF"/>
    <w:rsid w:val="000101EF"/>
    <w:rsid w:val="00010739"/>
    <w:rsid w:val="0001078E"/>
    <w:rsid w:val="00010E97"/>
    <w:rsid w:val="00010F74"/>
    <w:rsid w:val="00010FD1"/>
    <w:rsid w:val="00011519"/>
    <w:rsid w:val="00011595"/>
    <w:rsid w:val="00011703"/>
    <w:rsid w:val="000118B4"/>
    <w:rsid w:val="00011A2F"/>
    <w:rsid w:val="00011D25"/>
    <w:rsid w:val="000121EC"/>
    <w:rsid w:val="000124D1"/>
    <w:rsid w:val="00012B39"/>
    <w:rsid w:val="00012D90"/>
    <w:rsid w:val="00012DCC"/>
    <w:rsid w:val="0001321B"/>
    <w:rsid w:val="000137FF"/>
    <w:rsid w:val="00013B63"/>
    <w:rsid w:val="00014035"/>
    <w:rsid w:val="000141F0"/>
    <w:rsid w:val="00015204"/>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70"/>
    <w:rsid w:val="00020E8F"/>
    <w:rsid w:val="0002130A"/>
    <w:rsid w:val="00021592"/>
    <w:rsid w:val="0002165C"/>
    <w:rsid w:val="00021B70"/>
    <w:rsid w:val="00021C67"/>
    <w:rsid w:val="00021DEC"/>
    <w:rsid w:val="00021E89"/>
    <w:rsid w:val="000222F7"/>
    <w:rsid w:val="000228C4"/>
    <w:rsid w:val="00022AC4"/>
    <w:rsid w:val="00022BCE"/>
    <w:rsid w:val="00023393"/>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291"/>
    <w:rsid w:val="0003138D"/>
    <w:rsid w:val="000317B4"/>
    <w:rsid w:val="00031C90"/>
    <w:rsid w:val="00031E02"/>
    <w:rsid w:val="00031EDD"/>
    <w:rsid w:val="000321DC"/>
    <w:rsid w:val="00032A64"/>
    <w:rsid w:val="000334D2"/>
    <w:rsid w:val="00033834"/>
    <w:rsid w:val="00033A55"/>
    <w:rsid w:val="00033AE8"/>
    <w:rsid w:val="00033E5C"/>
    <w:rsid w:val="00034182"/>
    <w:rsid w:val="00034698"/>
    <w:rsid w:val="00034787"/>
    <w:rsid w:val="00034964"/>
    <w:rsid w:val="000349B7"/>
    <w:rsid w:val="00034C02"/>
    <w:rsid w:val="00034DC2"/>
    <w:rsid w:val="000350B6"/>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527"/>
    <w:rsid w:val="000426B1"/>
    <w:rsid w:val="00042BFC"/>
    <w:rsid w:val="000430CF"/>
    <w:rsid w:val="00043303"/>
    <w:rsid w:val="00043607"/>
    <w:rsid w:val="00043703"/>
    <w:rsid w:val="00043DBC"/>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2A"/>
    <w:rsid w:val="00051C70"/>
    <w:rsid w:val="0005201C"/>
    <w:rsid w:val="000528EA"/>
    <w:rsid w:val="0005291A"/>
    <w:rsid w:val="00052AE3"/>
    <w:rsid w:val="00052C5E"/>
    <w:rsid w:val="00052CF1"/>
    <w:rsid w:val="000531A8"/>
    <w:rsid w:val="0005330B"/>
    <w:rsid w:val="0005382E"/>
    <w:rsid w:val="00053849"/>
    <w:rsid w:val="00053A47"/>
    <w:rsid w:val="0005456E"/>
    <w:rsid w:val="00054614"/>
    <w:rsid w:val="0005468A"/>
    <w:rsid w:val="00054A5B"/>
    <w:rsid w:val="00054ACE"/>
    <w:rsid w:val="00054AD7"/>
    <w:rsid w:val="00054AD9"/>
    <w:rsid w:val="00054C81"/>
    <w:rsid w:val="00054DAB"/>
    <w:rsid w:val="00054E63"/>
    <w:rsid w:val="0005504C"/>
    <w:rsid w:val="00055873"/>
    <w:rsid w:val="00055A96"/>
    <w:rsid w:val="00055B03"/>
    <w:rsid w:val="00055B8E"/>
    <w:rsid w:val="0005602E"/>
    <w:rsid w:val="00056057"/>
    <w:rsid w:val="00056E66"/>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1EBD"/>
    <w:rsid w:val="000621A9"/>
    <w:rsid w:val="0006263A"/>
    <w:rsid w:val="0006310C"/>
    <w:rsid w:val="00063485"/>
    <w:rsid w:val="00063CA3"/>
    <w:rsid w:val="00063F57"/>
    <w:rsid w:val="0006436D"/>
    <w:rsid w:val="0006480B"/>
    <w:rsid w:val="00064A18"/>
    <w:rsid w:val="00064A2B"/>
    <w:rsid w:val="0006549C"/>
    <w:rsid w:val="00065636"/>
    <w:rsid w:val="00065D64"/>
    <w:rsid w:val="000667D1"/>
    <w:rsid w:val="00066CF0"/>
    <w:rsid w:val="00066E05"/>
    <w:rsid w:val="00067087"/>
    <w:rsid w:val="000671F8"/>
    <w:rsid w:val="0006739D"/>
    <w:rsid w:val="00067436"/>
    <w:rsid w:val="000674DD"/>
    <w:rsid w:val="0006777C"/>
    <w:rsid w:val="00067FE2"/>
    <w:rsid w:val="00070237"/>
    <w:rsid w:val="00070378"/>
    <w:rsid w:val="00070CBC"/>
    <w:rsid w:val="0007118F"/>
    <w:rsid w:val="000711FC"/>
    <w:rsid w:val="000716FB"/>
    <w:rsid w:val="00071E66"/>
    <w:rsid w:val="00071E9B"/>
    <w:rsid w:val="00071F99"/>
    <w:rsid w:val="000727D5"/>
    <w:rsid w:val="00072885"/>
    <w:rsid w:val="00072E75"/>
    <w:rsid w:val="00072EFA"/>
    <w:rsid w:val="00073219"/>
    <w:rsid w:val="00073785"/>
    <w:rsid w:val="00074375"/>
    <w:rsid w:val="000743A0"/>
    <w:rsid w:val="000748A2"/>
    <w:rsid w:val="00074A66"/>
    <w:rsid w:val="00074BF5"/>
    <w:rsid w:val="000752CD"/>
    <w:rsid w:val="0007531E"/>
    <w:rsid w:val="00075680"/>
    <w:rsid w:val="0007590A"/>
    <w:rsid w:val="00075999"/>
    <w:rsid w:val="00075FE3"/>
    <w:rsid w:val="000764C3"/>
    <w:rsid w:val="00076775"/>
    <w:rsid w:val="00076D63"/>
    <w:rsid w:val="00077579"/>
    <w:rsid w:val="00077A78"/>
    <w:rsid w:val="00080170"/>
    <w:rsid w:val="000805B2"/>
    <w:rsid w:val="00080786"/>
    <w:rsid w:val="00080D74"/>
    <w:rsid w:val="000814A2"/>
    <w:rsid w:val="00082152"/>
    <w:rsid w:val="000826FF"/>
    <w:rsid w:val="00082A49"/>
    <w:rsid w:val="00082C27"/>
    <w:rsid w:val="00082DA4"/>
    <w:rsid w:val="00082E54"/>
    <w:rsid w:val="000832B3"/>
    <w:rsid w:val="00083322"/>
    <w:rsid w:val="000833CA"/>
    <w:rsid w:val="00083788"/>
    <w:rsid w:val="00084255"/>
    <w:rsid w:val="00084937"/>
    <w:rsid w:val="00084E53"/>
    <w:rsid w:val="00085239"/>
    <w:rsid w:val="000861E4"/>
    <w:rsid w:val="000862BA"/>
    <w:rsid w:val="00086B50"/>
    <w:rsid w:val="00086C4D"/>
    <w:rsid w:val="00086CF2"/>
    <w:rsid w:val="0008731C"/>
    <w:rsid w:val="0008760B"/>
    <w:rsid w:val="00087881"/>
    <w:rsid w:val="00087B3F"/>
    <w:rsid w:val="00087BAB"/>
    <w:rsid w:val="00087E29"/>
    <w:rsid w:val="00087F91"/>
    <w:rsid w:val="00090573"/>
    <w:rsid w:val="00090586"/>
    <w:rsid w:val="00090653"/>
    <w:rsid w:val="00090A5D"/>
    <w:rsid w:val="00090BD3"/>
    <w:rsid w:val="0009158A"/>
    <w:rsid w:val="00091714"/>
    <w:rsid w:val="000921E3"/>
    <w:rsid w:val="00092334"/>
    <w:rsid w:val="000931C3"/>
    <w:rsid w:val="000938A0"/>
    <w:rsid w:val="00093B72"/>
    <w:rsid w:val="0009437A"/>
    <w:rsid w:val="000947B7"/>
    <w:rsid w:val="00095671"/>
    <w:rsid w:val="00095920"/>
    <w:rsid w:val="00095C96"/>
    <w:rsid w:val="00095F31"/>
    <w:rsid w:val="00095F53"/>
    <w:rsid w:val="0009612D"/>
    <w:rsid w:val="0009653B"/>
    <w:rsid w:val="000965E2"/>
    <w:rsid w:val="0009680E"/>
    <w:rsid w:val="000968CF"/>
    <w:rsid w:val="000968D8"/>
    <w:rsid w:val="00096C9E"/>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F0"/>
    <w:rsid w:val="000A1D49"/>
    <w:rsid w:val="000A1F8D"/>
    <w:rsid w:val="000A23B7"/>
    <w:rsid w:val="000A2521"/>
    <w:rsid w:val="000A2D70"/>
    <w:rsid w:val="000A31E4"/>
    <w:rsid w:val="000A389C"/>
    <w:rsid w:val="000A3A3A"/>
    <w:rsid w:val="000A3ACB"/>
    <w:rsid w:val="000A3F1B"/>
    <w:rsid w:val="000A4388"/>
    <w:rsid w:val="000A448E"/>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D8A"/>
    <w:rsid w:val="000A6EAA"/>
    <w:rsid w:val="000A7955"/>
    <w:rsid w:val="000A7C88"/>
    <w:rsid w:val="000A7E17"/>
    <w:rsid w:val="000B02C2"/>
    <w:rsid w:val="000B041B"/>
    <w:rsid w:val="000B081C"/>
    <w:rsid w:val="000B10AB"/>
    <w:rsid w:val="000B12C6"/>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199"/>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6E38"/>
    <w:rsid w:val="000C71D9"/>
    <w:rsid w:val="000C7C3E"/>
    <w:rsid w:val="000D037E"/>
    <w:rsid w:val="000D0A0F"/>
    <w:rsid w:val="000D0AB8"/>
    <w:rsid w:val="000D0BCC"/>
    <w:rsid w:val="000D0D27"/>
    <w:rsid w:val="000D0F9A"/>
    <w:rsid w:val="000D12FA"/>
    <w:rsid w:val="000D1311"/>
    <w:rsid w:val="000D148D"/>
    <w:rsid w:val="000D14EB"/>
    <w:rsid w:val="000D1610"/>
    <w:rsid w:val="000D1737"/>
    <w:rsid w:val="000D1915"/>
    <w:rsid w:val="000D206C"/>
    <w:rsid w:val="000D23C1"/>
    <w:rsid w:val="000D2AE0"/>
    <w:rsid w:val="000D2EA5"/>
    <w:rsid w:val="000D35D4"/>
    <w:rsid w:val="000D362A"/>
    <w:rsid w:val="000D37FA"/>
    <w:rsid w:val="000D3A33"/>
    <w:rsid w:val="000D3A6C"/>
    <w:rsid w:val="000D3EEA"/>
    <w:rsid w:val="000D4232"/>
    <w:rsid w:val="000D4324"/>
    <w:rsid w:val="000D43EA"/>
    <w:rsid w:val="000D4481"/>
    <w:rsid w:val="000D46EE"/>
    <w:rsid w:val="000D4ABD"/>
    <w:rsid w:val="000D4B1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A55"/>
    <w:rsid w:val="000D6B84"/>
    <w:rsid w:val="000D6E96"/>
    <w:rsid w:val="000D7268"/>
    <w:rsid w:val="000D7383"/>
    <w:rsid w:val="000D745D"/>
    <w:rsid w:val="000D75CC"/>
    <w:rsid w:val="000D75EE"/>
    <w:rsid w:val="000D7665"/>
    <w:rsid w:val="000D7783"/>
    <w:rsid w:val="000D77A8"/>
    <w:rsid w:val="000D7C7C"/>
    <w:rsid w:val="000E011D"/>
    <w:rsid w:val="000E0706"/>
    <w:rsid w:val="000E0BAE"/>
    <w:rsid w:val="000E0DEA"/>
    <w:rsid w:val="000E0E10"/>
    <w:rsid w:val="000E14B9"/>
    <w:rsid w:val="000E182B"/>
    <w:rsid w:val="000E1E8E"/>
    <w:rsid w:val="000E2421"/>
    <w:rsid w:val="000E279B"/>
    <w:rsid w:val="000E2AFE"/>
    <w:rsid w:val="000E2D41"/>
    <w:rsid w:val="000E3075"/>
    <w:rsid w:val="000E32C0"/>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6F71"/>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6C2"/>
    <w:rsid w:val="000F3755"/>
    <w:rsid w:val="000F3B40"/>
    <w:rsid w:val="000F3FFF"/>
    <w:rsid w:val="000F42EA"/>
    <w:rsid w:val="000F4CAF"/>
    <w:rsid w:val="000F4D3B"/>
    <w:rsid w:val="000F4D95"/>
    <w:rsid w:val="000F4F44"/>
    <w:rsid w:val="000F53CB"/>
    <w:rsid w:val="000F55A9"/>
    <w:rsid w:val="000F5F71"/>
    <w:rsid w:val="000F61C4"/>
    <w:rsid w:val="000F6646"/>
    <w:rsid w:val="000F6881"/>
    <w:rsid w:val="000F6BA0"/>
    <w:rsid w:val="000F6C32"/>
    <w:rsid w:val="000F6E68"/>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64F"/>
    <w:rsid w:val="00102D2E"/>
    <w:rsid w:val="001033D6"/>
    <w:rsid w:val="00103658"/>
    <w:rsid w:val="0010366C"/>
    <w:rsid w:val="00104058"/>
    <w:rsid w:val="0010405D"/>
    <w:rsid w:val="00104228"/>
    <w:rsid w:val="00104730"/>
    <w:rsid w:val="00104A80"/>
    <w:rsid w:val="00104FF4"/>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6F22"/>
    <w:rsid w:val="00107249"/>
    <w:rsid w:val="001074D1"/>
    <w:rsid w:val="0011061F"/>
    <w:rsid w:val="001106C0"/>
    <w:rsid w:val="00110B85"/>
    <w:rsid w:val="00111114"/>
    <w:rsid w:val="001115C0"/>
    <w:rsid w:val="001115F4"/>
    <w:rsid w:val="001118AA"/>
    <w:rsid w:val="00111AD9"/>
    <w:rsid w:val="00111B0A"/>
    <w:rsid w:val="00111C33"/>
    <w:rsid w:val="001122B0"/>
    <w:rsid w:val="001126B0"/>
    <w:rsid w:val="00112B8F"/>
    <w:rsid w:val="00112D41"/>
    <w:rsid w:val="001134DA"/>
    <w:rsid w:val="0011372B"/>
    <w:rsid w:val="00113D8B"/>
    <w:rsid w:val="00113D8F"/>
    <w:rsid w:val="001140FA"/>
    <w:rsid w:val="001141CF"/>
    <w:rsid w:val="00114379"/>
    <w:rsid w:val="001146A3"/>
    <w:rsid w:val="001146C6"/>
    <w:rsid w:val="00114743"/>
    <w:rsid w:val="001147B8"/>
    <w:rsid w:val="00114949"/>
    <w:rsid w:val="00114A39"/>
    <w:rsid w:val="00114E61"/>
    <w:rsid w:val="00114EA7"/>
    <w:rsid w:val="0011536C"/>
    <w:rsid w:val="00115480"/>
    <w:rsid w:val="00115685"/>
    <w:rsid w:val="00115716"/>
    <w:rsid w:val="0011584C"/>
    <w:rsid w:val="001158AF"/>
    <w:rsid w:val="00115A9A"/>
    <w:rsid w:val="00115B67"/>
    <w:rsid w:val="00115D19"/>
    <w:rsid w:val="00116624"/>
    <w:rsid w:val="00117957"/>
    <w:rsid w:val="00117B4F"/>
    <w:rsid w:val="00117B90"/>
    <w:rsid w:val="00117FFE"/>
    <w:rsid w:val="001202E9"/>
    <w:rsid w:val="001203DB"/>
    <w:rsid w:val="0012079F"/>
    <w:rsid w:val="001207F3"/>
    <w:rsid w:val="00120BC8"/>
    <w:rsid w:val="00121316"/>
    <w:rsid w:val="0012142A"/>
    <w:rsid w:val="001215DB"/>
    <w:rsid w:val="00121897"/>
    <w:rsid w:val="001218BF"/>
    <w:rsid w:val="00122153"/>
    <w:rsid w:val="00122318"/>
    <w:rsid w:val="00122581"/>
    <w:rsid w:val="00122842"/>
    <w:rsid w:val="00122E60"/>
    <w:rsid w:val="00122EB3"/>
    <w:rsid w:val="00123090"/>
    <w:rsid w:val="0012345C"/>
    <w:rsid w:val="001235C4"/>
    <w:rsid w:val="00123975"/>
    <w:rsid w:val="00123AED"/>
    <w:rsid w:val="00123DED"/>
    <w:rsid w:val="0012434E"/>
    <w:rsid w:val="0012467D"/>
    <w:rsid w:val="001246EC"/>
    <w:rsid w:val="001249D7"/>
    <w:rsid w:val="00124E10"/>
    <w:rsid w:val="00124F96"/>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523"/>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37D7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5AC"/>
    <w:rsid w:val="00142772"/>
    <w:rsid w:val="00142E42"/>
    <w:rsid w:val="00143221"/>
    <w:rsid w:val="001433C9"/>
    <w:rsid w:val="0014371C"/>
    <w:rsid w:val="00143E78"/>
    <w:rsid w:val="00143FFE"/>
    <w:rsid w:val="0014471E"/>
    <w:rsid w:val="0014491B"/>
    <w:rsid w:val="00144B3F"/>
    <w:rsid w:val="00144E04"/>
    <w:rsid w:val="001454C4"/>
    <w:rsid w:val="00145D0A"/>
    <w:rsid w:val="00146129"/>
    <w:rsid w:val="00146142"/>
    <w:rsid w:val="0014624C"/>
    <w:rsid w:val="00146491"/>
    <w:rsid w:val="0014652F"/>
    <w:rsid w:val="00146B4F"/>
    <w:rsid w:val="00146BC8"/>
    <w:rsid w:val="001473A6"/>
    <w:rsid w:val="00147D65"/>
    <w:rsid w:val="00147D91"/>
    <w:rsid w:val="00147E12"/>
    <w:rsid w:val="0015070B"/>
    <w:rsid w:val="001508E1"/>
    <w:rsid w:val="00150BAF"/>
    <w:rsid w:val="00150CD5"/>
    <w:rsid w:val="00150EDE"/>
    <w:rsid w:val="00151096"/>
    <w:rsid w:val="001510B6"/>
    <w:rsid w:val="001510BE"/>
    <w:rsid w:val="001510ED"/>
    <w:rsid w:val="00151740"/>
    <w:rsid w:val="00151805"/>
    <w:rsid w:val="001518AA"/>
    <w:rsid w:val="00151E59"/>
    <w:rsid w:val="00152066"/>
    <w:rsid w:val="0015289B"/>
    <w:rsid w:val="001528BF"/>
    <w:rsid w:val="00152A3B"/>
    <w:rsid w:val="00153021"/>
    <w:rsid w:val="001531FD"/>
    <w:rsid w:val="0015347E"/>
    <w:rsid w:val="00153578"/>
    <w:rsid w:val="00153A48"/>
    <w:rsid w:val="00153A6B"/>
    <w:rsid w:val="00153EEF"/>
    <w:rsid w:val="00153F29"/>
    <w:rsid w:val="001544AB"/>
    <w:rsid w:val="001545A6"/>
    <w:rsid w:val="00154B50"/>
    <w:rsid w:val="00154DA3"/>
    <w:rsid w:val="00155839"/>
    <w:rsid w:val="00155F7A"/>
    <w:rsid w:val="00156260"/>
    <w:rsid w:val="0015674F"/>
    <w:rsid w:val="0015722A"/>
    <w:rsid w:val="0016019C"/>
    <w:rsid w:val="00160674"/>
    <w:rsid w:val="00160786"/>
    <w:rsid w:val="00160D2A"/>
    <w:rsid w:val="0016117C"/>
    <w:rsid w:val="001613AD"/>
    <w:rsid w:val="001616AF"/>
    <w:rsid w:val="001618A3"/>
    <w:rsid w:val="0016223A"/>
    <w:rsid w:val="00162262"/>
    <w:rsid w:val="00162AB7"/>
    <w:rsid w:val="00162BD5"/>
    <w:rsid w:val="00162CF1"/>
    <w:rsid w:val="00162E37"/>
    <w:rsid w:val="00162F82"/>
    <w:rsid w:val="001630E4"/>
    <w:rsid w:val="00163449"/>
    <w:rsid w:val="001639BC"/>
    <w:rsid w:val="00163AFC"/>
    <w:rsid w:val="001644CC"/>
    <w:rsid w:val="00164646"/>
    <w:rsid w:val="001647FA"/>
    <w:rsid w:val="001649D4"/>
    <w:rsid w:val="00165137"/>
    <w:rsid w:val="001651AA"/>
    <w:rsid w:val="00165828"/>
    <w:rsid w:val="0016634F"/>
    <w:rsid w:val="0016642D"/>
    <w:rsid w:val="00166994"/>
    <w:rsid w:val="001669F9"/>
    <w:rsid w:val="0016700E"/>
    <w:rsid w:val="0016711A"/>
    <w:rsid w:val="00167182"/>
    <w:rsid w:val="0016764C"/>
    <w:rsid w:val="00167709"/>
    <w:rsid w:val="001678ED"/>
    <w:rsid w:val="00170248"/>
    <w:rsid w:val="00170397"/>
    <w:rsid w:val="001706E4"/>
    <w:rsid w:val="001708D0"/>
    <w:rsid w:val="00170FB5"/>
    <w:rsid w:val="00171717"/>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90D"/>
    <w:rsid w:val="00174B60"/>
    <w:rsid w:val="00174DDB"/>
    <w:rsid w:val="00174F2F"/>
    <w:rsid w:val="001752EC"/>
    <w:rsid w:val="0017535F"/>
    <w:rsid w:val="00175B5A"/>
    <w:rsid w:val="00175DBB"/>
    <w:rsid w:val="00175E60"/>
    <w:rsid w:val="00175FDA"/>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C57"/>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6E8D"/>
    <w:rsid w:val="0018767B"/>
    <w:rsid w:val="00187DC2"/>
    <w:rsid w:val="0019022C"/>
    <w:rsid w:val="00190307"/>
    <w:rsid w:val="00190927"/>
    <w:rsid w:val="00190BD5"/>
    <w:rsid w:val="00191727"/>
    <w:rsid w:val="00191A2B"/>
    <w:rsid w:val="00191EBF"/>
    <w:rsid w:val="001925E5"/>
    <w:rsid w:val="00192A10"/>
    <w:rsid w:val="00192CA9"/>
    <w:rsid w:val="00192D98"/>
    <w:rsid w:val="00193747"/>
    <w:rsid w:val="00193987"/>
    <w:rsid w:val="00193B22"/>
    <w:rsid w:val="00194D1C"/>
    <w:rsid w:val="0019573B"/>
    <w:rsid w:val="0019592C"/>
    <w:rsid w:val="00196085"/>
    <w:rsid w:val="00196300"/>
    <w:rsid w:val="001969BD"/>
    <w:rsid w:val="00196A48"/>
    <w:rsid w:val="00196B90"/>
    <w:rsid w:val="00196BC7"/>
    <w:rsid w:val="00196D0D"/>
    <w:rsid w:val="00196FF4"/>
    <w:rsid w:val="0019734F"/>
    <w:rsid w:val="001976E2"/>
    <w:rsid w:val="001A02BC"/>
    <w:rsid w:val="001A0303"/>
    <w:rsid w:val="001A032E"/>
    <w:rsid w:val="001A0421"/>
    <w:rsid w:val="001A067A"/>
    <w:rsid w:val="001A06FC"/>
    <w:rsid w:val="001A09C6"/>
    <w:rsid w:val="001A0A1E"/>
    <w:rsid w:val="001A12DF"/>
    <w:rsid w:val="001A24E7"/>
    <w:rsid w:val="001A258A"/>
    <w:rsid w:val="001A25E7"/>
    <w:rsid w:val="001A2939"/>
    <w:rsid w:val="001A2BFF"/>
    <w:rsid w:val="001A2FD5"/>
    <w:rsid w:val="001A3037"/>
    <w:rsid w:val="001A30B0"/>
    <w:rsid w:val="001A30FB"/>
    <w:rsid w:val="001A35B2"/>
    <w:rsid w:val="001A36CF"/>
    <w:rsid w:val="001A3974"/>
    <w:rsid w:val="001A3F0F"/>
    <w:rsid w:val="001A3FA5"/>
    <w:rsid w:val="001A4156"/>
    <w:rsid w:val="001A43B8"/>
    <w:rsid w:val="001A4EDF"/>
    <w:rsid w:val="001A5174"/>
    <w:rsid w:val="001A5234"/>
    <w:rsid w:val="001A61A0"/>
    <w:rsid w:val="001A628F"/>
    <w:rsid w:val="001A6719"/>
    <w:rsid w:val="001A6AFE"/>
    <w:rsid w:val="001A6EF1"/>
    <w:rsid w:val="001A6F38"/>
    <w:rsid w:val="001A706D"/>
    <w:rsid w:val="001A71EB"/>
    <w:rsid w:val="001A72EE"/>
    <w:rsid w:val="001A7821"/>
    <w:rsid w:val="001A7912"/>
    <w:rsid w:val="001A7920"/>
    <w:rsid w:val="001A7924"/>
    <w:rsid w:val="001A7BF4"/>
    <w:rsid w:val="001A7C23"/>
    <w:rsid w:val="001A7CBD"/>
    <w:rsid w:val="001B00B2"/>
    <w:rsid w:val="001B0149"/>
    <w:rsid w:val="001B0163"/>
    <w:rsid w:val="001B0251"/>
    <w:rsid w:val="001B0F1F"/>
    <w:rsid w:val="001B1565"/>
    <w:rsid w:val="001B1999"/>
    <w:rsid w:val="001B1C7B"/>
    <w:rsid w:val="001B1F17"/>
    <w:rsid w:val="001B1F29"/>
    <w:rsid w:val="001B2085"/>
    <w:rsid w:val="001B26EE"/>
    <w:rsid w:val="001B2993"/>
    <w:rsid w:val="001B2DF5"/>
    <w:rsid w:val="001B343E"/>
    <w:rsid w:val="001B3754"/>
    <w:rsid w:val="001B4398"/>
    <w:rsid w:val="001B4938"/>
    <w:rsid w:val="001B4AAD"/>
    <w:rsid w:val="001B4E2D"/>
    <w:rsid w:val="001B5176"/>
    <w:rsid w:val="001B519B"/>
    <w:rsid w:val="001B5332"/>
    <w:rsid w:val="001B53B3"/>
    <w:rsid w:val="001B54E9"/>
    <w:rsid w:val="001B5F67"/>
    <w:rsid w:val="001B6306"/>
    <w:rsid w:val="001B645A"/>
    <w:rsid w:val="001B6488"/>
    <w:rsid w:val="001B6C77"/>
    <w:rsid w:val="001B70CF"/>
    <w:rsid w:val="001B716B"/>
    <w:rsid w:val="001B748B"/>
    <w:rsid w:val="001B7CD0"/>
    <w:rsid w:val="001C002C"/>
    <w:rsid w:val="001C0085"/>
    <w:rsid w:val="001C02DA"/>
    <w:rsid w:val="001C04E1"/>
    <w:rsid w:val="001C063F"/>
    <w:rsid w:val="001C0883"/>
    <w:rsid w:val="001C0CD4"/>
    <w:rsid w:val="001C1163"/>
    <w:rsid w:val="001C16A9"/>
    <w:rsid w:val="001C1E53"/>
    <w:rsid w:val="001C211D"/>
    <w:rsid w:val="001C2582"/>
    <w:rsid w:val="001C2E60"/>
    <w:rsid w:val="001C3474"/>
    <w:rsid w:val="001C3B46"/>
    <w:rsid w:val="001C3DC6"/>
    <w:rsid w:val="001C3EAE"/>
    <w:rsid w:val="001C457D"/>
    <w:rsid w:val="001C4F5F"/>
    <w:rsid w:val="001C518A"/>
    <w:rsid w:val="001C5566"/>
    <w:rsid w:val="001C5796"/>
    <w:rsid w:val="001C589B"/>
    <w:rsid w:val="001C58A6"/>
    <w:rsid w:val="001C5F88"/>
    <w:rsid w:val="001C619C"/>
    <w:rsid w:val="001C64C2"/>
    <w:rsid w:val="001C6C6C"/>
    <w:rsid w:val="001C7185"/>
    <w:rsid w:val="001C76FC"/>
    <w:rsid w:val="001C7AB6"/>
    <w:rsid w:val="001C7F47"/>
    <w:rsid w:val="001D006C"/>
    <w:rsid w:val="001D017C"/>
    <w:rsid w:val="001D02FA"/>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41D"/>
    <w:rsid w:val="001D3555"/>
    <w:rsid w:val="001D39CD"/>
    <w:rsid w:val="001D3A25"/>
    <w:rsid w:val="001D3C68"/>
    <w:rsid w:val="001D4315"/>
    <w:rsid w:val="001D43C0"/>
    <w:rsid w:val="001D46EB"/>
    <w:rsid w:val="001D492D"/>
    <w:rsid w:val="001D4969"/>
    <w:rsid w:val="001D4AF0"/>
    <w:rsid w:val="001D4F24"/>
    <w:rsid w:val="001D506F"/>
    <w:rsid w:val="001D53DC"/>
    <w:rsid w:val="001D57BC"/>
    <w:rsid w:val="001D5BA2"/>
    <w:rsid w:val="001D6581"/>
    <w:rsid w:val="001D6E61"/>
    <w:rsid w:val="001D6F30"/>
    <w:rsid w:val="001D6F9A"/>
    <w:rsid w:val="001D7260"/>
    <w:rsid w:val="001D7816"/>
    <w:rsid w:val="001D7B96"/>
    <w:rsid w:val="001D7CA8"/>
    <w:rsid w:val="001D7F8C"/>
    <w:rsid w:val="001D7FE2"/>
    <w:rsid w:val="001E01C0"/>
    <w:rsid w:val="001E022E"/>
    <w:rsid w:val="001E0774"/>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76"/>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2AF"/>
    <w:rsid w:val="001F04C3"/>
    <w:rsid w:val="001F0546"/>
    <w:rsid w:val="001F0BCC"/>
    <w:rsid w:val="001F0C47"/>
    <w:rsid w:val="001F0DDF"/>
    <w:rsid w:val="001F0E4E"/>
    <w:rsid w:val="001F125F"/>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5C8"/>
    <w:rsid w:val="001F5AF6"/>
    <w:rsid w:val="001F5C95"/>
    <w:rsid w:val="001F5C9E"/>
    <w:rsid w:val="001F5D53"/>
    <w:rsid w:val="001F5E73"/>
    <w:rsid w:val="001F5ED8"/>
    <w:rsid w:val="001F5F10"/>
    <w:rsid w:val="001F6192"/>
    <w:rsid w:val="001F6377"/>
    <w:rsid w:val="001F6408"/>
    <w:rsid w:val="001F644E"/>
    <w:rsid w:val="001F6E45"/>
    <w:rsid w:val="001F71EA"/>
    <w:rsid w:val="001F728B"/>
    <w:rsid w:val="001F72A1"/>
    <w:rsid w:val="001F7317"/>
    <w:rsid w:val="001F7456"/>
    <w:rsid w:val="001F74FD"/>
    <w:rsid w:val="001F771E"/>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0A6"/>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074"/>
    <w:rsid w:val="00211345"/>
    <w:rsid w:val="00211390"/>
    <w:rsid w:val="0021148E"/>
    <w:rsid w:val="002114FA"/>
    <w:rsid w:val="00211D31"/>
    <w:rsid w:val="00211DD9"/>
    <w:rsid w:val="002125B4"/>
    <w:rsid w:val="002126FB"/>
    <w:rsid w:val="00212816"/>
    <w:rsid w:val="00212D30"/>
    <w:rsid w:val="002130BD"/>
    <w:rsid w:val="002134D8"/>
    <w:rsid w:val="00213706"/>
    <w:rsid w:val="00213851"/>
    <w:rsid w:val="00213FF2"/>
    <w:rsid w:val="00214416"/>
    <w:rsid w:val="00214E0D"/>
    <w:rsid w:val="0021521A"/>
    <w:rsid w:val="0021586D"/>
    <w:rsid w:val="00215BD7"/>
    <w:rsid w:val="002161EE"/>
    <w:rsid w:val="00216226"/>
    <w:rsid w:val="002162EA"/>
    <w:rsid w:val="002165F9"/>
    <w:rsid w:val="00216685"/>
    <w:rsid w:val="00216B17"/>
    <w:rsid w:val="00216BBF"/>
    <w:rsid w:val="00216E47"/>
    <w:rsid w:val="00216FED"/>
    <w:rsid w:val="00217135"/>
    <w:rsid w:val="0021737B"/>
    <w:rsid w:val="0021772A"/>
    <w:rsid w:val="00217CE8"/>
    <w:rsid w:val="0022000C"/>
    <w:rsid w:val="002202EC"/>
    <w:rsid w:val="002204ED"/>
    <w:rsid w:val="00220E92"/>
    <w:rsid w:val="00221067"/>
    <w:rsid w:val="002211DD"/>
    <w:rsid w:val="0022135D"/>
    <w:rsid w:val="002213CD"/>
    <w:rsid w:val="00221B93"/>
    <w:rsid w:val="00221CEB"/>
    <w:rsid w:val="002222A4"/>
    <w:rsid w:val="00223111"/>
    <w:rsid w:val="00223322"/>
    <w:rsid w:val="0022337A"/>
    <w:rsid w:val="002237AE"/>
    <w:rsid w:val="00223833"/>
    <w:rsid w:val="00223ACD"/>
    <w:rsid w:val="00223ADC"/>
    <w:rsid w:val="00223F34"/>
    <w:rsid w:val="002241C9"/>
    <w:rsid w:val="00224A9B"/>
    <w:rsid w:val="00224C25"/>
    <w:rsid w:val="00225161"/>
    <w:rsid w:val="00225219"/>
    <w:rsid w:val="00225BC3"/>
    <w:rsid w:val="00225BEB"/>
    <w:rsid w:val="0022657F"/>
    <w:rsid w:val="002269A7"/>
    <w:rsid w:val="00226BD3"/>
    <w:rsid w:val="00226F21"/>
    <w:rsid w:val="00226FCE"/>
    <w:rsid w:val="0022735A"/>
    <w:rsid w:val="002275A8"/>
    <w:rsid w:val="00227873"/>
    <w:rsid w:val="002279D2"/>
    <w:rsid w:val="00227C3A"/>
    <w:rsid w:val="00227E6C"/>
    <w:rsid w:val="00227F9E"/>
    <w:rsid w:val="00230040"/>
    <w:rsid w:val="002300E1"/>
    <w:rsid w:val="002305EF"/>
    <w:rsid w:val="00230806"/>
    <w:rsid w:val="00230944"/>
    <w:rsid w:val="002309DA"/>
    <w:rsid w:val="00230AD3"/>
    <w:rsid w:val="00230BB1"/>
    <w:rsid w:val="0023101D"/>
    <w:rsid w:val="002313B5"/>
    <w:rsid w:val="002314EE"/>
    <w:rsid w:val="002315D8"/>
    <w:rsid w:val="00231740"/>
    <w:rsid w:val="00231929"/>
    <w:rsid w:val="00231D67"/>
    <w:rsid w:val="00232191"/>
    <w:rsid w:val="002326A1"/>
    <w:rsid w:val="00232E9D"/>
    <w:rsid w:val="0023302F"/>
    <w:rsid w:val="0023311D"/>
    <w:rsid w:val="0023399C"/>
    <w:rsid w:val="00233B0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37D78"/>
    <w:rsid w:val="002409A7"/>
    <w:rsid w:val="00240A69"/>
    <w:rsid w:val="00240B7D"/>
    <w:rsid w:val="00240DB9"/>
    <w:rsid w:val="00240F76"/>
    <w:rsid w:val="0024103F"/>
    <w:rsid w:val="00241C7B"/>
    <w:rsid w:val="002421F2"/>
    <w:rsid w:val="0024276C"/>
    <w:rsid w:val="00242783"/>
    <w:rsid w:val="00242B2A"/>
    <w:rsid w:val="00242CAE"/>
    <w:rsid w:val="00242E0E"/>
    <w:rsid w:val="00243ACD"/>
    <w:rsid w:val="00243DCC"/>
    <w:rsid w:val="00243ED0"/>
    <w:rsid w:val="002443C2"/>
    <w:rsid w:val="00244606"/>
    <w:rsid w:val="00244924"/>
    <w:rsid w:val="002452BE"/>
    <w:rsid w:val="002452F9"/>
    <w:rsid w:val="00245492"/>
    <w:rsid w:val="002457CA"/>
    <w:rsid w:val="00245A41"/>
    <w:rsid w:val="00245B70"/>
    <w:rsid w:val="00245D7D"/>
    <w:rsid w:val="00245E39"/>
    <w:rsid w:val="00245FBA"/>
    <w:rsid w:val="00246C52"/>
    <w:rsid w:val="00246C98"/>
    <w:rsid w:val="00246EB6"/>
    <w:rsid w:val="0024718B"/>
    <w:rsid w:val="002471AB"/>
    <w:rsid w:val="0024785A"/>
    <w:rsid w:val="00247C82"/>
    <w:rsid w:val="00247D8E"/>
    <w:rsid w:val="00247DD1"/>
    <w:rsid w:val="00250A54"/>
    <w:rsid w:val="00250CD0"/>
    <w:rsid w:val="00250D9C"/>
    <w:rsid w:val="00250E53"/>
    <w:rsid w:val="00251117"/>
    <w:rsid w:val="002512A9"/>
    <w:rsid w:val="0025169E"/>
    <w:rsid w:val="00251929"/>
    <w:rsid w:val="00251CA5"/>
    <w:rsid w:val="00251F5E"/>
    <w:rsid w:val="002521CC"/>
    <w:rsid w:val="002522FF"/>
    <w:rsid w:val="002529EB"/>
    <w:rsid w:val="00252A61"/>
    <w:rsid w:val="002530CC"/>
    <w:rsid w:val="002530D6"/>
    <w:rsid w:val="002530D9"/>
    <w:rsid w:val="0025325D"/>
    <w:rsid w:val="002533FF"/>
    <w:rsid w:val="00253400"/>
    <w:rsid w:val="002534B8"/>
    <w:rsid w:val="002537F5"/>
    <w:rsid w:val="00253A89"/>
    <w:rsid w:val="00253D64"/>
    <w:rsid w:val="0025464E"/>
    <w:rsid w:val="00254A98"/>
    <w:rsid w:val="00254D49"/>
    <w:rsid w:val="00254D76"/>
    <w:rsid w:val="002553F3"/>
    <w:rsid w:val="00255C71"/>
    <w:rsid w:val="00255C73"/>
    <w:rsid w:val="00255D42"/>
    <w:rsid w:val="00256F02"/>
    <w:rsid w:val="002571C8"/>
    <w:rsid w:val="002572F1"/>
    <w:rsid w:val="002574B6"/>
    <w:rsid w:val="002575F0"/>
    <w:rsid w:val="00257A62"/>
    <w:rsid w:val="00257CB5"/>
    <w:rsid w:val="00260156"/>
    <w:rsid w:val="0026037C"/>
    <w:rsid w:val="0026075E"/>
    <w:rsid w:val="00260FAD"/>
    <w:rsid w:val="002612A1"/>
    <w:rsid w:val="00261559"/>
    <w:rsid w:val="00261A63"/>
    <w:rsid w:val="00261D05"/>
    <w:rsid w:val="00262085"/>
    <w:rsid w:val="002622E3"/>
    <w:rsid w:val="002623AC"/>
    <w:rsid w:val="002623DA"/>
    <w:rsid w:val="00262648"/>
    <w:rsid w:val="00262979"/>
    <w:rsid w:val="00262A27"/>
    <w:rsid w:val="00262BAD"/>
    <w:rsid w:val="00262CEB"/>
    <w:rsid w:val="00262E69"/>
    <w:rsid w:val="00263038"/>
    <w:rsid w:val="00263958"/>
    <w:rsid w:val="00263B02"/>
    <w:rsid w:val="00263D8E"/>
    <w:rsid w:val="00263DD9"/>
    <w:rsid w:val="002643C7"/>
    <w:rsid w:val="0026455A"/>
    <w:rsid w:val="0026468A"/>
    <w:rsid w:val="00264C28"/>
    <w:rsid w:val="0026509A"/>
    <w:rsid w:val="002651FC"/>
    <w:rsid w:val="00265701"/>
    <w:rsid w:val="00265E9A"/>
    <w:rsid w:val="00266165"/>
    <w:rsid w:val="00266210"/>
    <w:rsid w:val="00266427"/>
    <w:rsid w:val="00267026"/>
    <w:rsid w:val="0026716C"/>
    <w:rsid w:val="002672D7"/>
    <w:rsid w:val="00267959"/>
    <w:rsid w:val="00267D2F"/>
    <w:rsid w:val="00267E95"/>
    <w:rsid w:val="00270C63"/>
    <w:rsid w:val="00270C70"/>
    <w:rsid w:val="00270C98"/>
    <w:rsid w:val="00270E57"/>
    <w:rsid w:val="002716B1"/>
    <w:rsid w:val="00271738"/>
    <w:rsid w:val="0027193C"/>
    <w:rsid w:val="00271B1E"/>
    <w:rsid w:val="00271EEF"/>
    <w:rsid w:val="0027242C"/>
    <w:rsid w:val="00272439"/>
    <w:rsid w:val="00272474"/>
    <w:rsid w:val="00272D06"/>
    <w:rsid w:val="00272FEB"/>
    <w:rsid w:val="0027309D"/>
    <w:rsid w:val="00273759"/>
    <w:rsid w:val="002738C9"/>
    <w:rsid w:val="00273B2D"/>
    <w:rsid w:val="00273C14"/>
    <w:rsid w:val="00273C3F"/>
    <w:rsid w:val="00273CFB"/>
    <w:rsid w:val="00274391"/>
    <w:rsid w:val="002749C8"/>
    <w:rsid w:val="00274D08"/>
    <w:rsid w:val="00274E68"/>
    <w:rsid w:val="00275435"/>
    <w:rsid w:val="00275464"/>
    <w:rsid w:val="0027568B"/>
    <w:rsid w:val="002756D5"/>
    <w:rsid w:val="002758B1"/>
    <w:rsid w:val="00276001"/>
    <w:rsid w:val="002764FB"/>
    <w:rsid w:val="00276BEE"/>
    <w:rsid w:val="00276EFA"/>
    <w:rsid w:val="002774DF"/>
    <w:rsid w:val="00277E66"/>
    <w:rsid w:val="002801E2"/>
    <w:rsid w:val="0028052D"/>
    <w:rsid w:val="00280684"/>
    <w:rsid w:val="00280706"/>
    <w:rsid w:val="0028073A"/>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489"/>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035E"/>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372"/>
    <w:rsid w:val="0029548C"/>
    <w:rsid w:val="00295539"/>
    <w:rsid w:val="00295F1C"/>
    <w:rsid w:val="0029636B"/>
    <w:rsid w:val="002963EC"/>
    <w:rsid w:val="002965C5"/>
    <w:rsid w:val="00296E40"/>
    <w:rsid w:val="00296FD8"/>
    <w:rsid w:val="0029743A"/>
    <w:rsid w:val="00297499"/>
    <w:rsid w:val="002974AA"/>
    <w:rsid w:val="00297749"/>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CA8"/>
    <w:rsid w:val="002A4E20"/>
    <w:rsid w:val="002A523D"/>
    <w:rsid w:val="002A5488"/>
    <w:rsid w:val="002A56E5"/>
    <w:rsid w:val="002A5FC1"/>
    <w:rsid w:val="002A60B6"/>
    <w:rsid w:val="002A624D"/>
    <w:rsid w:val="002A66B1"/>
    <w:rsid w:val="002A6751"/>
    <w:rsid w:val="002A6FDC"/>
    <w:rsid w:val="002A7234"/>
    <w:rsid w:val="002A732C"/>
    <w:rsid w:val="002A7364"/>
    <w:rsid w:val="002A7A6A"/>
    <w:rsid w:val="002A7AB4"/>
    <w:rsid w:val="002A7B72"/>
    <w:rsid w:val="002B00F4"/>
    <w:rsid w:val="002B0232"/>
    <w:rsid w:val="002B0322"/>
    <w:rsid w:val="002B0343"/>
    <w:rsid w:val="002B03D8"/>
    <w:rsid w:val="002B049E"/>
    <w:rsid w:val="002B07BF"/>
    <w:rsid w:val="002B0805"/>
    <w:rsid w:val="002B09C7"/>
    <w:rsid w:val="002B0C99"/>
    <w:rsid w:val="002B0EDA"/>
    <w:rsid w:val="002B10F9"/>
    <w:rsid w:val="002B19CC"/>
    <w:rsid w:val="002B21D6"/>
    <w:rsid w:val="002B23AE"/>
    <w:rsid w:val="002B2C92"/>
    <w:rsid w:val="002B2F85"/>
    <w:rsid w:val="002B3081"/>
    <w:rsid w:val="002B318B"/>
    <w:rsid w:val="002B32BC"/>
    <w:rsid w:val="002B340B"/>
    <w:rsid w:val="002B347A"/>
    <w:rsid w:val="002B34AE"/>
    <w:rsid w:val="002B3BA5"/>
    <w:rsid w:val="002B3D90"/>
    <w:rsid w:val="002B4C39"/>
    <w:rsid w:val="002B564C"/>
    <w:rsid w:val="002B5976"/>
    <w:rsid w:val="002B5A52"/>
    <w:rsid w:val="002B6397"/>
    <w:rsid w:val="002B64FE"/>
    <w:rsid w:val="002B651D"/>
    <w:rsid w:val="002B6890"/>
    <w:rsid w:val="002B694E"/>
    <w:rsid w:val="002B6A54"/>
    <w:rsid w:val="002B6C2C"/>
    <w:rsid w:val="002B7095"/>
    <w:rsid w:val="002C04C2"/>
    <w:rsid w:val="002C0818"/>
    <w:rsid w:val="002C0AC9"/>
    <w:rsid w:val="002C0DD0"/>
    <w:rsid w:val="002C0E0A"/>
    <w:rsid w:val="002C1368"/>
    <w:rsid w:val="002C1DF1"/>
    <w:rsid w:val="002C203A"/>
    <w:rsid w:val="002C2502"/>
    <w:rsid w:val="002C2E8A"/>
    <w:rsid w:val="002C2FCD"/>
    <w:rsid w:val="002C311F"/>
    <w:rsid w:val="002C33D3"/>
    <w:rsid w:val="002C36D3"/>
    <w:rsid w:val="002C379F"/>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077"/>
    <w:rsid w:val="002D772F"/>
    <w:rsid w:val="002D7833"/>
    <w:rsid w:val="002E018E"/>
    <w:rsid w:val="002E03E6"/>
    <w:rsid w:val="002E047C"/>
    <w:rsid w:val="002E04F0"/>
    <w:rsid w:val="002E0661"/>
    <w:rsid w:val="002E086B"/>
    <w:rsid w:val="002E0D41"/>
    <w:rsid w:val="002E0E94"/>
    <w:rsid w:val="002E1009"/>
    <w:rsid w:val="002E16BC"/>
    <w:rsid w:val="002E1941"/>
    <w:rsid w:val="002E21D5"/>
    <w:rsid w:val="002E251B"/>
    <w:rsid w:val="002E2846"/>
    <w:rsid w:val="002E2923"/>
    <w:rsid w:val="002E2A76"/>
    <w:rsid w:val="002E306D"/>
    <w:rsid w:val="002E3624"/>
    <w:rsid w:val="002E3653"/>
    <w:rsid w:val="002E36AE"/>
    <w:rsid w:val="002E3732"/>
    <w:rsid w:val="002E38A5"/>
    <w:rsid w:val="002E38B7"/>
    <w:rsid w:val="002E485E"/>
    <w:rsid w:val="002E4B7B"/>
    <w:rsid w:val="002E4C0E"/>
    <w:rsid w:val="002E501A"/>
    <w:rsid w:val="002E550C"/>
    <w:rsid w:val="002E58E1"/>
    <w:rsid w:val="002E5BDD"/>
    <w:rsid w:val="002E5C56"/>
    <w:rsid w:val="002E6162"/>
    <w:rsid w:val="002E679D"/>
    <w:rsid w:val="002E70AC"/>
    <w:rsid w:val="002E7321"/>
    <w:rsid w:val="002E7894"/>
    <w:rsid w:val="002E7C45"/>
    <w:rsid w:val="002F0045"/>
    <w:rsid w:val="002F00F0"/>
    <w:rsid w:val="002F025B"/>
    <w:rsid w:val="002F0675"/>
    <w:rsid w:val="002F0684"/>
    <w:rsid w:val="002F0846"/>
    <w:rsid w:val="002F0ADB"/>
    <w:rsid w:val="002F13AA"/>
    <w:rsid w:val="002F15C7"/>
    <w:rsid w:val="002F1BBA"/>
    <w:rsid w:val="002F23FC"/>
    <w:rsid w:val="002F2AE0"/>
    <w:rsid w:val="002F2F8B"/>
    <w:rsid w:val="002F3AAA"/>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074"/>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7C6"/>
    <w:rsid w:val="0030621C"/>
    <w:rsid w:val="00306306"/>
    <w:rsid w:val="003065FB"/>
    <w:rsid w:val="00306C47"/>
    <w:rsid w:val="00307B27"/>
    <w:rsid w:val="00307F28"/>
    <w:rsid w:val="003101DC"/>
    <w:rsid w:val="0031035A"/>
    <w:rsid w:val="00310CC6"/>
    <w:rsid w:val="00311642"/>
    <w:rsid w:val="00311728"/>
    <w:rsid w:val="00311761"/>
    <w:rsid w:val="00311941"/>
    <w:rsid w:val="00312064"/>
    <w:rsid w:val="003121B8"/>
    <w:rsid w:val="00312EB5"/>
    <w:rsid w:val="0031347D"/>
    <w:rsid w:val="003137A0"/>
    <w:rsid w:val="003137ED"/>
    <w:rsid w:val="00313C4F"/>
    <w:rsid w:val="00314176"/>
    <w:rsid w:val="003141C2"/>
    <w:rsid w:val="00314629"/>
    <w:rsid w:val="003150EA"/>
    <w:rsid w:val="0031599D"/>
    <w:rsid w:val="00315F72"/>
    <w:rsid w:val="00316072"/>
    <w:rsid w:val="003160FB"/>
    <w:rsid w:val="00316265"/>
    <w:rsid w:val="00316C58"/>
    <w:rsid w:val="00316E07"/>
    <w:rsid w:val="00316E46"/>
    <w:rsid w:val="00317050"/>
    <w:rsid w:val="00317884"/>
    <w:rsid w:val="003200D5"/>
    <w:rsid w:val="00320312"/>
    <w:rsid w:val="00320B1B"/>
    <w:rsid w:val="00320F24"/>
    <w:rsid w:val="0032172E"/>
    <w:rsid w:val="00321822"/>
    <w:rsid w:val="00321B02"/>
    <w:rsid w:val="00322021"/>
    <w:rsid w:val="003222E4"/>
    <w:rsid w:val="00322722"/>
    <w:rsid w:val="00322929"/>
    <w:rsid w:val="00322A6A"/>
    <w:rsid w:val="00322BC3"/>
    <w:rsid w:val="00322E3B"/>
    <w:rsid w:val="00323FAD"/>
    <w:rsid w:val="003242C1"/>
    <w:rsid w:val="00324731"/>
    <w:rsid w:val="003249F8"/>
    <w:rsid w:val="00324E47"/>
    <w:rsid w:val="00324F6C"/>
    <w:rsid w:val="00325C1C"/>
    <w:rsid w:val="00325C6A"/>
    <w:rsid w:val="00325C6E"/>
    <w:rsid w:val="0032649F"/>
    <w:rsid w:val="003265BE"/>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2980"/>
    <w:rsid w:val="003329E9"/>
    <w:rsid w:val="00333A53"/>
    <w:rsid w:val="00333FB4"/>
    <w:rsid w:val="00334799"/>
    <w:rsid w:val="00335250"/>
    <w:rsid w:val="0033588B"/>
    <w:rsid w:val="0033592C"/>
    <w:rsid w:val="00335E2A"/>
    <w:rsid w:val="003360A3"/>
    <w:rsid w:val="00336153"/>
    <w:rsid w:val="00336225"/>
    <w:rsid w:val="00336780"/>
    <w:rsid w:val="003367C5"/>
    <w:rsid w:val="003370D3"/>
    <w:rsid w:val="003378A3"/>
    <w:rsid w:val="00337A57"/>
    <w:rsid w:val="00337B32"/>
    <w:rsid w:val="00337C71"/>
    <w:rsid w:val="00337F8B"/>
    <w:rsid w:val="00340083"/>
    <w:rsid w:val="00340305"/>
    <w:rsid w:val="00340D85"/>
    <w:rsid w:val="00340E16"/>
    <w:rsid w:val="00340E58"/>
    <w:rsid w:val="00340F47"/>
    <w:rsid w:val="00341087"/>
    <w:rsid w:val="003413A1"/>
    <w:rsid w:val="00341840"/>
    <w:rsid w:val="00341CDF"/>
    <w:rsid w:val="0034243C"/>
    <w:rsid w:val="00342440"/>
    <w:rsid w:val="0034246D"/>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6BAD"/>
    <w:rsid w:val="003471DC"/>
    <w:rsid w:val="0034745C"/>
    <w:rsid w:val="00347C8D"/>
    <w:rsid w:val="00347F2E"/>
    <w:rsid w:val="00350186"/>
    <w:rsid w:val="0035025F"/>
    <w:rsid w:val="003503F4"/>
    <w:rsid w:val="0035041A"/>
    <w:rsid w:val="003505AD"/>
    <w:rsid w:val="00350631"/>
    <w:rsid w:val="0035180B"/>
    <w:rsid w:val="00351C98"/>
    <w:rsid w:val="00351EAA"/>
    <w:rsid w:val="0035216E"/>
    <w:rsid w:val="003522C9"/>
    <w:rsid w:val="0035265C"/>
    <w:rsid w:val="00352759"/>
    <w:rsid w:val="00352828"/>
    <w:rsid w:val="00352952"/>
    <w:rsid w:val="00352A91"/>
    <w:rsid w:val="00352CC9"/>
    <w:rsid w:val="00352D80"/>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711"/>
    <w:rsid w:val="003617B5"/>
    <w:rsid w:val="0036185C"/>
    <w:rsid w:val="0036197E"/>
    <w:rsid w:val="003621A7"/>
    <w:rsid w:val="0036262C"/>
    <w:rsid w:val="00362A2B"/>
    <w:rsid w:val="00362C5A"/>
    <w:rsid w:val="00363984"/>
    <w:rsid w:val="00363EE9"/>
    <w:rsid w:val="00364A63"/>
    <w:rsid w:val="003654DA"/>
    <w:rsid w:val="00367D2F"/>
    <w:rsid w:val="003700A7"/>
    <w:rsid w:val="00370285"/>
    <w:rsid w:val="003704EE"/>
    <w:rsid w:val="00370880"/>
    <w:rsid w:val="00370915"/>
    <w:rsid w:val="00370AB5"/>
    <w:rsid w:val="00370EFD"/>
    <w:rsid w:val="003710CE"/>
    <w:rsid w:val="00371137"/>
    <w:rsid w:val="00371730"/>
    <w:rsid w:val="00371766"/>
    <w:rsid w:val="0037180A"/>
    <w:rsid w:val="00371831"/>
    <w:rsid w:val="003719F5"/>
    <w:rsid w:val="00372029"/>
    <w:rsid w:val="003723D0"/>
    <w:rsid w:val="003724A1"/>
    <w:rsid w:val="00372A6B"/>
    <w:rsid w:val="00372FD7"/>
    <w:rsid w:val="003734F9"/>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6E60"/>
    <w:rsid w:val="0037709A"/>
    <w:rsid w:val="00377146"/>
    <w:rsid w:val="00377397"/>
    <w:rsid w:val="003774FD"/>
    <w:rsid w:val="003775BD"/>
    <w:rsid w:val="003800CA"/>
    <w:rsid w:val="003802CD"/>
    <w:rsid w:val="0038084F"/>
    <w:rsid w:val="00380892"/>
    <w:rsid w:val="00381079"/>
    <w:rsid w:val="00381685"/>
    <w:rsid w:val="00381918"/>
    <w:rsid w:val="003821E7"/>
    <w:rsid w:val="0038227A"/>
    <w:rsid w:val="00382390"/>
    <w:rsid w:val="0038245B"/>
    <w:rsid w:val="003827B3"/>
    <w:rsid w:val="00382903"/>
    <w:rsid w:val="00382DE6"/>
    <w:rsid w:val="003833FD"/>
    <w:rsid w:val="00383483"/>
    <w:rsid w:val="00383D4B"/>
    <w:rsid w:val="00383DDB"/>
    <w:rsid w:val="00383F0B"/>
    <w:rsid w:val="003842A8"/>
    <w:rsid w:val="003848D9"/>
    <w:rsid w:val="00385192"/>
    <w:rsid w:val="003852CC"/>
    <w:rsid w:val="0038556E"/>
    <w:rsid w:val="00385823"/>
    <w:rsid w:val="00385BD7"/>
    <w:rsid w:val="003862D5"/>
    <w:rsid w:val="00386493"/>
    <w:rsid w:val="00386A15"/>
    <w:rsid w:val="00386B71"/>
    <w:rsid w:val="00386EB4"/>
    <w:rsid w:val="0038702D"/>
    <w:rsid w:val="003870BC"/>
    <w:rsid w:val="0038732E"/>
    <w:rsid w:val="0038762C"/>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049"/>
    <w:rsid w:val="00392649"/>
    <w:rsid w:val="003926BE"/>
    <w:rsid w:val="00392C9B"/>
    <w:rsid w:val="00392DB8"/>
    <w:rsid w:val="00392E8F"/>
    <w:rsid w:val="0039383E"/>
    <w:rsid w:val="00393B78"/>
    <w:rsid w:val="00393E7D"/>
    <w:rsid w:val="0039419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C47"/>
    <w:rsid w:val="003A0EB1"/>
    <w:rsid w:val="003A1135"/>
    <w:rsid w:val="003A1341"/>
    <w:rsid w:val="003A162C"/>
    <w:rsid w:val="003A19E0"/>
    <w:rsid w:val="003A1DD5"/>
    <w:rsid w:val="003A1ED9"/>
    <w:rsid w:val="003A2019"/>
    <w:rsid w:val="003A28DF"/>
    <w:rsid w:val="003A2D39"/>
    <w:rsid w:val="003A2EBA"/>
    <w:rsid w:val="003A2FA0"/>
    <w:rsid w:val="003A2FE7"/>
    <w:rsid w:val="003A31D6"/>
    <w:rsid w:val="003A392F"/>
    <w:rsid w:val="003A3A27"/>
    <w:rsid w:val="003A42BB"/>
    <w:rsid w:val="003A44E3"/>
    <w:rsid w:val="003A45FB"/>
    <w:rsid w:val="003A48FC"/>
    <w:rsid w:val="003A4D59"/>
    <w:rsid w:val="003A4E82"/>
    <w:rsid w:val="003A5167"/>
    <w:rsid w:val="003A57FE"/>
    <w:rsid w:val="003A590E"/>
    <w:rsid w:val="003A5C66"/>
    <w:rsid w:val="003A6330"/>
    <w:rsid w:val="003A67EA"/>
    <w:rsid w:val="003A6A9D"/>
    <w:rsid w:val="003A6BC9"/>
    <w:rsid w:val="003A6F54"/>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0F0"/>
    <w:rsid w:val="003B21B1"/>
    <w:rsid w:val="003B293A"/>
    <w:rsid w:val="003B2B79"/>
    <w:rsid w:val="003B2C93"/>
    <w:rsid w:val="003B31F9"/>
    <w:rsid w:val="003B429B"/>
    <w:rsid w:val="003B4465"/>
    <w:rsid w:val="003B4482"/>
    <w:rsid w:val="003B4B48"/>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5B2"/>
    <w:rsid w:val="003B76FE"/>
    <w:rsid w:val="003C009A"/>
    <w:rsid w:val="003C02B2"/>
    <w:rsid w:val="003C0456"/>
    <w:rsid w:val="003C07D7"/>
    <w:rsid w:val="003C0985"/>
    <w:rsid w:val="003C0D37"/>
    <w:rsid w:val="003C16F5"/>
    <w:rsid w:val="003C1EC9"/>
    <w:rsid w:val="003C2805"/>
    <w:rsid w:val="003C2872"/>
    <w:rsid w:val="003C2B4A"/>
    <w:rsid w:val="003C2C9D"/>
    <w:rsid w:val="003C302B"/>
    <w:rsid w:val="003C3204"/>
    <w:rsid w:val="003C3B73"/>
    <w:rsid w:val="003C3D8B"/>
    <w:rsid w:val="003C3EB2"/>
    <w:rsid w:val="003C4250"/>
    <w:rsid w:val="003C4952"/>
    <w:rsid w:val="003C4D16"/>
    <w:rsid w:val="003C4D8C"/>
    <w:rsid w:val="003C4F25"/>
    <w:rsid w:val="003C5E6E"/>
    <w:rsid w:val="003C6580"/>
    <w:rsid w:val="003C7459"/>
    <w:rsid w:val="003C74CC"/>
    <w:rsid w:val="003C78C0"/>
    <w:rsid w:val="003C79A4"/>
    <w:rsid w:val="003C7D16"/>
    <w:rsid w:val="003D04C1"/>
    <w:rsid w:val="003D09DA"/>
    <w:rsid w:val="003D0A97"/>
    <w:rsid w:val="003D0B5A"/>
    <w:rsid w:val="003D0D75"/>
    <w:rsid w:val="003D0E68"/>
    <w:rsid w:val="003D124C"/>
    <w:rsid w:val="003D1982"/>
    <w:rsid w:val="003D2050"/>
    <w:rsid w:val="003D2339"/>
    <w:rsid w:val="003D26AA"/>
    <w:rsid w:val="003D2802"/>
    <w:rsid w:val="003D29DE"/>
    <w:rsid w:val="003D2A2B"/>
    <w:rsid w:val="003D2AFE"/>
    <w:rsid w:val="003D30C7"/>
    <w:rsid w:val="003D39A6"/>
    <w:rsid w:val="003D3D57"/>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18C"/>
    <w:rsid w:val="003E0563"/>
    <w:rsid w:val="003E0877"/>
    <w:rsid w:val="003E089F"/>
    <w:rsid w:val="003E0ADB"/>
    <w:rsid w:val="003E0CE4"/>
    <w:rsid w:val="003E0E67"/>
    <w:rsid w:val="003E1049"/>
    <w:rsid w:val="003E1304"/>
    <w:rsid w:val="003E1748"/>
    <w:rsid w:val="003E1CF4"/>
    <w:rsid w:val="003E240A"/>
    <w:rsid w:val="003E2719"/>
    <w:rsid w:val="003E284D"/>
    <w:rsid w:val="003E2BF4"/>
    <w:rsid w:val="003E2E52"/>
    <w:rsid w:val="003E31BF"/>
    <w:rsid w:val="003E34E1"/>
    <w:rsid w:val="003E3524"/>
    <w:rsid w:val="003E38F6"/>
    <w:rsid w:val="003E3C5B"/>
    <w:rsid w:val="003E3D11"/>
    <w:rsid w:val="003E3D95"/>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16E1"/>
    <w:rsid w:val="003F184C"/>
    <w:rsid w:val="003F1947"/>
    <w:rsid w:val="003F1B6D"/>
    <w:rsid w:val="003F1C48"/>
    <w:rsid w:val="003F1CB3"/>
    <w:rsid w:val="003F1D27"/>
    <w:rsid w:val="003F1D73"/>
    <w:rsid w:val="003F20E2"/>
    <w:rsid w:val="003F2244"/>
    <w:rsid w:val="003F23A7"/>
    <w:rsid w:val="003F2564"/>
    <w:rsid w:val="003F2624"/>
    <w:rsid w:val="003F2711"/>
    <w:rsid w:val="003F2876"/>
    <w:rsid w:val="003F2A56"/>
    <w:rsid w:val="003F3865"/>
    <w:rsid w:val="003F4933"/>
    <w:rsid w:val="003F4977"/>
    <w:rsid w:val="003F4E1C"/>
    <w:rsid w:val="003F4E39"/>
    <w:rsid w:val="003F536B"/>
    <w:rsid w:val="003F586D"/>
    <w:rsid w:val="003F59A7"/>
    <w:rsid w:val="003F60EF"/>
    <w:rsid w:val="003F6217"/>
    <w:rsid w:val="003F62B4"/>
    <w:rsid w:val="003F63ED"/>
    <w:rsid w:val="003F6853"/>
    <w:rsid w:val="003F6930"/>
    <w:rsid w:val="003F6F1A"/>
    <w:rsid w:val="003F6F25"/>
    <w:rsid w:val="003F73A0"/>
    <w:rsid w:val="003F75DD"/>
    <w:rsid w:val="003F7DFF"/>
    <w:rsid w:val="00400147"/>
    <w:rsid w:val="0040015E"/>
    <w:rsid w:val="00400231"/>
    <w:rsid w:val="00400427"/>
    <w:rsid w:val="00400E9A"/>
    <w:rsid w:val="004010CF"/>
    <w:rsid w:val="004012FA"/>
    <w:rsid w:val="00401612"/>
    <w:rsid w:val="004017C6"/>
    <w:rsid w:val="004024AB"/>
    <w:rsid w:val="00402E1D"/>
    <w:rsid w:val="00402F2C"/>
    <w:rsid w:val="0040303D"/>
    <w:rsid w:val="0040379F"/>
    <w:rsid w:val="00403805"/>
    <w:rsid w:val="00403824"/>
    <w:rsid w:val="00403F25"/>
    <w:rsid w:val="0040495B"/>
    <w:rsid w:val="00404AE9"/>
    <w:rsid w:val="00405194"/>
    <w:rsid w:val="00405476"/>
    <w:rsid w:val="00405898"/>
    <w:rsid w:val="00405D95"/>
    <w:rsid w:val="00405F90"/>
    <w:rsid w:val="00406064"/>
    <w:rsid w:val="00406108"/>
    <w:rsid w:val="00406412"/>
    <w:rsid w:val="00406F4B"/>
    <w:rsid w:val="00406FBD"/>
    <w:rsid w:val="00407186"/>
    <w:rsid w:val="004073B0"/>
    <w:rsid w:val="00407612"/>
    <w:rsid w:val="00407A66"/>
    <w:rsid w:val="00407C9E"/>
    <w:rsid w:val="0041029D"/>
    <w:rsid w:val="00410C05"/>
    <w:rsid w:val="00411230"/>
    <w:rsid w:val="004118C9"/>
    <w:rsid w:val="0041195D"/>
    <w:rsid w:val="00412045"/>
    <w:rsid w:val="0041209A"/>
    <w:rsid w:val="00412697"/>
    <w:rsid w:val="00412E2A"/>
    <w:rsid w:val="00412F8D"/>
    <w:rsid w:val="00413369"/>
    <w:rsid w:val="0041369A"/>
    <w:rsid w:val="00413CE9"/>
    <w:rsid w:val="00413E02"/>
    <w:rsid w:val="00414129"/>
    <w:rsid w:val="004145AE"/>
    <w:rsid w:val="0041577E"/>
    <w:rsid w:val="004157F6"/>
    <w:rsid w:val="004159D3"/>
    <w:rsid w:val="00415A14"/>
    <w:rsid w:val="00415A76"/>
    <w:rsid w:val="0041616C"/>
    <w:rsid w:val="0041620F"/>
    <w:rsid w:val="0041653E"/>
    <w:rsid w:val="00416845"/>
    <w:rsid w:val="00416968"/>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698"/>
    <w:rsid w:val="00421EC5"/>
    <w:rsid w:val="004222BF"/>
    <w:rsid w:val="00422399"/>
    <w:rsid w:val="00422531"/>
    <w:rsid w:val="004225E8"/>
    <w:rsid w:val="004228B8"/>
    <w:rsid w:val="00422A01"/>
    <w:rsid w:val="00422C78"/>
    <w:rsid w:val="00422DB5"/>
    <w:rsid w:val="0042307B"/>
    <w:rsid w:val="00423326"/>
    <w:rsid w:val="00423E24"/>
    <w:rsid w:val="00423FC4"/>
    <w:rsid w:val="0042447D"/>
    <w:rsid w:val="00424C34"/>
    <w:rsid w:val="004250B3"/>
    <w:rsid w:val="00425476"/>
    <w:rsid w:val="00425771"/>
    <w:rsid w:val="00425B4E"/>
    <w:rsid w:val="00425C97"/>
    <w:rsid w:val="00425FFD"/>
    <w:rsid w:val="004262F8"/>
    <w:rsid w:val="00426442"/>
    <w:rsid w:val="0042654A"/>
    <w:rsid w:val="00426A93"/>
    <w:rsid w:val="00426DFA"/>
    <w:rsid w:val="00426E30"/>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BAC"/>
    <w:rsid w:val="00432DB9"/>
    <w:rsid w:val="00432DF0"/>
    <w:rsid w:val="00432E64"/>
    <w:rsid w:val="00432F8F"/>
    <w:rsid w:val="00432F9E"/>
    <w:rsid w:val="00433106"/>
    <w:rsid w:val="004338F7"/>
    <w:rsid w:val="00433C6F"/>
    <w:rsid w:val="00433D17"/>
    <w:rsid w:val="0043417D"/>
    <w:rsid w:val="004342E4"/>
    <w:rsid w:val="0043441F"/>
    <w:rsid w:val="00434583"/>
    <w:rsid w:val="00434754"/>
    <w:rsid w:val="0043480E"/>
    <w:rsid w:val="00434A45"/>
    <w:rsid w:val="00434D46"/>
    <w:rsid w:val="00435248"/>
    <w:rsid w:val="004353C1"/>
    <w:rsid w:val="0043542F"/>
    <w:rsid w:val="004355EB"/>
    <w:rsid w:val="00435602"/>
    <w:rsid w:val="004356FA"/>
    <w:rsid w:val="00435CCF"/>
    <w:rsid w:val="004361C9"/>
    <w:rsid w:val="00436A3B"/>
    <w:rsid w:val="00436CA7"/>
    <w:rsid w:val="00436CDA"/>
    <w:rsid w:val="00437027"/>
    <w:rsid w:val="004370C7"/>
    <w:rsid w:val="004371AB"/>
    <w:rsid w:val="004402A7"/>
    <w:rsid w:val="0044035D"/>
    <w:rsid w:val="00440EA5"/>
    <w:rsid w:val="004412B0"/>
    <w:rsid w:val="0044131C"/>
    <w:rsid w:val="0044142F"/>
    <w:rsid w:val="00441D11"/>
    <w:rsid w:val="004423B8"/>
    <w:rsid w:val="004425C2"/>
    <w:rsid w:val="00442710"/>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06E"/>
    <w:rsid w:val="004502EB"/>
    <w:rsid w:val="00450778"/>
    <w:rsid w:val="00450D3B"/>
    <w:rsid w:val="004518D5"/>
    <w:rsid w:val="004519BF"/>
    <w:rsid w:val="00451B06"/>
    <w:rsid w:val="00451BEB"/>
    <w:rsid w:val="00451C54"/>
    <w:rsid w:val="004525E6"/>
    <w:rsid w:val="004527C0"/>
    <w:rsid w:val="004534A7"/>
    <w:rsid w:val="00453871"/>
    <w:rsid w:val="00453DEF"/>
    <w:rsid w:val="00453E84"/>
    <w:rsid w:val="00453F94"/>
    <w:rsid w:val="004543E4"/>
    <w:rsid w:val="004548E5"/>
    <w:rsid w:val="00454984"/>
    <w:rsid w:val="00454F08"/>
    <w:rsid w:val="00455105"/>
    <w:rsid w:val="00455440"/>
    <w:rsid w:val="00455705"/>
    <w:rsid w:val="00455838"/>
    <w:rsid w:val="00455C09"/>
    <w:rsid w:val="00456114"/>
    <w:rsid w:val="0045675A"/>
    <w:rsid w:val="00456971"/>
    <w:rsid w:val="00456B9B"/>
    <w:rsid w:val="00456C51"/>
    <w:rsid w:val="0045742D"/>
    <w:rsid w:val="00457983"/>
    <w:rsid w:val="00457C5E"/>
    <w:rsid w:val="00457C73"/>
    <w:rsid w:val="00457CAA"/>
    <w:rsid w:val="00457FB9"/>
    <w:rsid w:val="004600CA"/>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880"/>
    <w:rsid w:val="00464919"/>
    <w:rsid w:val="00464EE0"/>
    <w:rsid w:val="00465461"/>
    <w:rsid w:val="00465467"/>
    <w:rsid w:val="00465573"/>
    <w:rsid w:val="0046567F"/>
    <w:rsid w:val="004658C3"/>
    <w:rsid w:val="00465EB3"/>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1AA"/>
    <w:rsid w:val="0047294D"/>
    <w:rsid w:val="00472ACB"/>
    <w:rsid w:val="004734A1"/>
    <w:rsid w:val="0047355C"/>
    <w:rsid w:val="004737D8"/>
    <w:rsid w:val="00473F5F"/>
    <w:rsid w:val="0047410D"/>
    <w:rsid w:val="00474591"/>
    <w:rsid w:val="00474FB4"/>
    <w:rsid w:val="00475131"/>
    <w:rsid w:val="00475139"/>
    <w:rsid w:val="00475260"/>
    <w:rsid w:val="004755D5"/>
    <w:rsid w:val="0047574D"/>
    <w:rsid w:val="004758FA"/>
    <w:rsid w:val="00475A1B"/>
    <w:rsid w:val="00475D3E"/>
    <w:rsid w:val="00475E50"/>
    <w:rsid w:val="00475F90"/>
    <w:rsid w:val="004763F1"/>
    <w:rsid w:val="004765CE"/>
    <w:rsid w:val="00476734"/>
    <w:rsid w:val="00476747"/>
    <w:rsid w:val="00476D8B"/>
    <w:rsid w:val="00476EAE"/>
    <w:rsid w:val="00476EBA"/>
    <w:rsid w:val="00476FC5"/>
    <w:rsid w:val="004770A2"/>
    <w:rsid w:val="004774C5"/>
    <w:rsid w:val="004775ED"/>
    <w:rsid w:val="004777C7"/>
    <w:rsid w:val="00477B0B"/>
    <w:rsid w:val="004803A9"/>
    <w:rsid w:val="004807D5"/>
    <w:rsid w:val="00480B0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90F"/>
    <w:rsid w:val="00484C46"/>
    <w:rsid w:val="00485969"/>
    <w:rsid w:val="0048598C"/>
    <w:rsid w:val="00485BE4"/>
    <w:rsid w:val="00485C9E"/>
    <w:rsid w:val="00485E8A"/>
    <w:rsid w:val="00485FEB"/>
    <w:rsid w:val="00485FF8"/>
    <w:rsid w:val="0048620B"/>
    <w:rsid w:val="004862DE"/>
    <w:rsid w:val="0048637C"/>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C34"/>
    <w:rsid w:val="00494D5B"/>
    <w:rsid w:val="00494E75"/>
    <w:rsid w:val="00495071"/>
    <w:rsid w:val="00495227"/>
    <w:rsid w:val="004961DB"/>
    <w:rsid w:val="004962B6"/>
    <w:rsid w:val="00496483"/>
    <w:rsid w:val="0049653E"/>
    <w:rsid w:val="00496BAB"/>
    <w:rsid w:val="00496BEF"/>
    <w:rsid w:val="004970A1"/>
    <w:rsid w:val="0049792C"/>
    <w:rsid w:val="0049798B"/>
    <w:rsid w:val="00497BD3"/>
    <w:rsid w:val="00497F24"/>
    <w:rsid w:val="00497F2F"/>
    <w:rsid w:val="004A01E1"/>
    <w:rsid w:val="004A09A7"/>
    <w:rsid w:val="004A0E00"/>
    <w:rsid w:val="004A1403"/>
    <w:rsid w:val="004A15F7"/>
    <w:rsid w:val="004A1600"/>
    <w:rsid w:val="004A17D4"/>
    <w:rsid w:val="004A1956"/>
    <w:rsid w:val="004A1B20"/>
    <w:rsid w:val="004A201F"/>
    <w:rsid w:val="004A2130"/>
    <w:rsid w:val="004A23B8"/>
    <w:rsid w:val="004A23C0"/>
    <w:rsid w:val="004A23F9"/>
    <w:rsid w:val="004A28D4"/>
    <w:rsid w:val="004A2908"/>
    <w:rsid w:val="004A2B3D"/>
    <w:rsid w:val="004A2BE1"/>
    <w:rsid w:val="004A2E44"/>
    <w:rsid w:val="004A30F7"/>
    <w:rsid w:val="004A31F1"/>
    <w:rsid w:val="004A338B"/>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16A"/>
    <w:rsid w:val="004A65F8"/>
    <w:rsid w:val="004A66D4"/>
    <w:rsid w:val="004A6EAC"/>
    <w:rsid w:val="004A705C"/>
    <w:rsid w:val="004A717D"/>
    <w:rsid w:val="004A7276"/>
    <w:rsid w:val="004A72DE"/>
    <w:rsid w:val="004A78BC"/>
    <w:rsid w:val="004A7943"/>
    <w:rsid w:val="004A7EE7"/>
    <w:rsid w:val="004A7FB0"/>
    <w:rsid w:val="004B067B"/>
    <w:rsid w:val="004B06EF"/>
    <w:rsid w:val="004B0706"/>
    <w:rsid w:val="004B0787"/>
    <w:rsid w:val="004B0A36"/>
    <w:rsid w:val="004B1313"/>
    <w:rsid w:val="004B169E"/>
    <w:rsid w:val="004B1B53"/>
    <w:rsid w:val="004B1C42"/>
    <w:rsid w:val="004B1FFC"/>
    <w:rsid w:val="004B232C"/>
    <w:rsid w:val="004B2700"/>
    <w:rsid w:val="004B2B31"/>
    <w:rsid w:val="004B2C33"/>
    <w:rsid w:val="004B2CDB"/>
    <w:rsid w:val="004B2D76"/>
    <w:rsid w:val="004B30DE"/>
    <w:rsid w:val="004B385B"/>
    <w:rsid w:val="004B3C3F"/>
    <w:rsid w:val="004B43D3"/>
    <w:rsid w:val="004B45A2"/>
    <w:rsid w:val="004B4A0F"/>
    <w:rsid w:val="004B4AA2"/>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371"/>
    <w:rsid w:val="004C2C4E"/>
    <w:rsid w:val="004C2F01"/>
    <w:rsid w:val="004C2F96"/>
    <w:rsid w:val="004C3472"/>
    <w:rsid w:val="004C34CF"/>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83F"/>
    <w:rsid w:val="004C6915"/>
    <w:rsid w:val="004C6ABD"/>
    <w:rsid w:val="004C6D25"/>
    <w:rsid w:val="004C6EED"/>
    <w:rsid w:val="004C730E"/>
    <w:rsid w:val="004C7739"/>
    <w:rsid w:val="004C7A83"/>
    <w:rsid w:val="004C7BDF"/>
    <w:rsid w:val="004C7EFE"/>
    <w:rsid w:val="004D0200"/>
    <w:rsid w:val="004D0E42"/>
    <w:rsid w:val="004D171F"/>
    <w:rsid w:val="004D1A33"/>
    <w:rsid w:val="004D1D64"/>
    <w:rsid w:val="004D1DED"/>
    <w:rsid w:val="004D2474"/>
    <w:rsid w:val="004D24F2"/>
    <w:rsid w:val="004D27C4"/>
    <w:rsid w:val="004D27C9"/>
    <w:rsid w:val="004D2B5A"/>
    <w:rsid w:val="004D2E03"/>
    <w:rsid w:val="004D2E1A"/>
    <w:rsid w:val="004D2E57"/>
    <w:rsid w:val="004D31C8"/>
    <w:rsid w:val="004D320E"/>
    <w:rsid w:val="004D3251"/>
    <w:rsid w:val="004D34F4"/>
    <w:rsid w:val="004D3E3B"/>
    <w:rsid w:val="004D409C"/>
    <w:rsid w:val="004D4968"/>
    <w:rsid w:val="004D4977"/>
    <w:rsid w:val="004D49E4"/>
    <w:rsid w:val="004D4A8A"/>
    <w:rsid w:val="004D4BB0"/>
    <w:rsid w:val="004D4BEA"/>
    <w:rsid w:val="004D4C05"/>
    <w:rsid w:val="004D50CC"/>
    <w:rsid w:val="004D56CA"/>
    <w:rsid w:val="004D5709"/>
    <w:rsid w:val="004D58D1"/>
    <w:rsid w:val="004D5F02"/>
    <w:rsid w:val="004D68C0"/>
    <w:rsid w:val="004D710C"/>
    <w:rsid w:val="004D7448"/>
    <w:rsid w:val="004D7570"/>
    <w:rsid w:val="004E0033"/>
    <w:rsid w:val="004E03BE"/>
    <w:rsid w:val="004E05A5"/>
    <w:rsid w:val="004E0619"/>
    <w:rsid w:val="004E0BC8"/>
    <w:rsid w:val="004E0CD0"/>
    <w:rsid w:val="004E120F"/>
    <w:rsid w:val="004E1260"/>
    <w:rsid w:val="004E1609"/>
    <w:rsid w:val="004E161B"/>
    <w:rsid w:val="004E17FE"/>
    <w:rsid w:val="004E1A6D"/>
    <w:rsid w:val="004E1CBB"/>
    <w:rsid w:val="004E1D07"/>
    <w:rsid w:val="004E1FC0"/>
    <w:rsid w:val="004E209D"/>
    <w:rsid w:val="004E21D3"/>
    <w:rsid w:val="004E2AFF"/>
    <w:rsid w:val="004E2B3E"/>
    <w:rsid w:val="004E2C41"/>
    <w:rsid w:val="004E2E33"/>
    <w:rsid w:val="004E2F51"/>
    <w:rsid w:val="004E2F60"/>
    <w:rsid w:val="004E3579"/>
    <w:rsid w:val="004E3892"/>
    <w:rsid w:val="004E3C20"/>
    <w:rsid w:val="004E3FD8"/>
    <w:rsid w:val="004E471C"/>
    <w:rsid w:val="004E4754"/>
    <w:rsid w:val="004E48A1"/>
    <w:rsid w:val="004E5181"/>
    <w:rsid w:val="004E534C"/>
    <w:rsid w:val="004E53AE"/>
    <w:rsid w:val="004E5449"/>
    <w:rsid w:val="004E5C61"/>
    <w:rsid w:val="004E6158"/>
    <w:rsid w:val="004E6184"/>
    <w:rsid w:val="004E6267"/>
    <w:rsid w:val="004E63C9"/>
    <w:rsid w:val="004E675B"/>
    <w:rsid w:val="004E6CEA"/>
    <w:rsid w:val="004E6E83"/>
    <w:rsid w:val="004E7691"/>
    <w:rsid w:val="004E76A5"/>
    <w:rsid w:val="004E76EE"/>
    <w:rsid w:val="004E7B7F"/>
    <w:rsid w:val="004E7C1A"/>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3E2"/>
    <w:rsid w:val="004F359A"/>
    <w:rsid w:val="004F3DD1"/>
    <w:rsid w:val="004F40F1"/>
    <w:rsid w:val="004F4477"/>
    <w:rsid w:val="004F456F"/>
    <w:rsid w:val="004F4760"/>
    <w:rsid w:val="004F497D"/>
    <w:rsid w:val="004F4E04"/>
    <w:rsid w:val="004F4E53"/>
    <w:rsid w:val="004F4F06"/>
    <w:rsid w:val="004F55BE"/>
    <w:rsid w:val="004F58AB"/>
    <w:rsid w:val="004F627A"/>
    <w:rsid w:val="004F66FA"/>
    <w:rsid w:val="004F67A9"/>
    <w:rsid w:val="004F681F"/>
    <w:rsid w:val="004F6AFE"/>
    <w:rsid w:val="004F6F20"/>
    <w:rsid w:val="004F7245"/>
    <w:rsid w:val="004F72EA"/>
    <w:rsid w:val="004F7373"/>
    <w:rsid w:val="004F73A5"/>
    <w:rsid w:val="004F74B2"/>
    <w:rsid w:val="004F75B4"/>
    <w:rsid w:val="004F76A6"/>
    <w:rsid w:val="004F7799"/>
    <w:rsid w:val="004F78C3"/>
    <w:rsid w:val="004F7B47"/>
    <w:rsid w:val="004F7C51"/>
    <w:rsid w:val="004F7CE6"/>
    <w:rsid w:val="004F7F1A"/>
    <w:rsid w:val="004F7FC6"/>
    <w:rsid w:val="0050031C"/>
    <w:rsid w:val="005004F7"/>
    <w:rsid w:val="00500798"/>
    <w:rsid w:val="005007E7"/>
    <w:rsid w:val="00500A59"/>
    <w:rsid w:val="00501131"/>
    <w:rsid w:val="005012BB"/>
    <w:rsid w:val="0050132F"/>
    <w:rsid w:val="0050152C"/>
    <w:rsid w:val="00501577"/>
    <w:rsid w:val="00501723"/>
    <w:rsid w:val="00501A8C"/>
    <w:rsid w:val="00501DEE"/>
    <w:rsid w:val="00501F0D"/>
    <w:rsid w:val="00502425"/>
    <w:rsid w:val="005029A2"/>
    <w:rsid w:val="005029FC"/>
    <w:rsid w:val="00502D19"/>
    <w:rsid w:val="00502FCA"/>
    <w:rsid w:val="0050328D"/>
    <w:rsid w:val="005035E7"/>
    <w:rsid w:val="005038A7"/>
    <w:rsid w:val="00503AA5"/>
    <w:rsid w:val="00503C88"/>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CAF"/>
    <w:rsid w:val="00510374"/>
    <w:rsid w:val="00510444"/>
    <w:rsid w:val="00510B25"/>
    <w:rsid w:val="0051179B"/>
    <w:rsid w:val="00511E67"/>
    <w:rsid w:val="00511FB2"/>
    <w:rsid w:val="00512086"/>
    <w:rsid w:val="00512747"/>
    <w:rsid w:val="00512B8F"/>
    <w:rsid w:val="00512E1C"/>
    <w:rsid w:val="005136B4"/>
    <w:rsid w:val="00513F8F"/>
    <w:rsid w:val="00514455"/>
    <w:rsid w:val="005147E7"/>
    <w:rsid w:val="00514882"/>
    <w:rsid w:val="005149A2"/>
    <w:rsid w:val="00514CEE"/>
    <w:rsid w:val="005150A0"/>
    <w:rsid w:val="005150E4"/>
    <w:rsid w:val="005150FE"/>
    <w:rsid w:val="00515907"/>
    <w:rsid w:val="0051591A"/>
    <w:rsid w:val="00515E2B"/>
    <w:rsid w:val="00516B96"/>
    <w:rsid w:val="00516DD3"/>
    <w:rsid w:val="005173A4"/>
    <w:rsid w:val="0051770E"/>
    <w:rsid w:val="00517B28"/>
    <w:rsid w:val="0052001B"/>
    <w:rsid w:val="00520423"/>
    <w:rsid w:val="005205C8"/>
    <w:rsid w:val="005217C4"/>
    <w:rsid w:val="00521D65"/>
    <w:rsid w:val="005221A4"/>
    <w:rsid w:val="0052243B"/>
    <w:rsid w:val="00522F19"/>
    <w:rsid w:val="00522F77"/>
    <w:rsid w:val="00523366"/>
    <w:rsid w:val="00523E18"/>
    <w:rsid w:val="00523F32"/>
    <w:rsid w:val="0052422C"/>
    <w:rsid w:val="005243F4"/>
    <w:rsid w:val="005244D5"/>
    <w:rsid w:val="0052463E"/>
    <w:rsid w:val="005248C4"/>
    <w:rsid w:val="00524AD1"/>
    <w:rsid w:val="00524C54"/>
    <w:rsid w:val="00524DEC"/>
    <w:rsid w:val="00524E6A"/>
    <w:rsid w:val="005251DA"/>
    <w:rsid w:val="00525407"/>
    <w:rsid w:val="00525BBB"/>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0F7D"/>
    <w:rsid w:val="0053173A"/>
    <w:rsid w:val="00531746"/>
    <w:rsid w:val="00531824"/>
    <w:rsid w:val="00531AF4"/>
    <w:rsid w:val="00531C01"/>
    <w:rsid w:val="00531F71"/>
    <w:rsid w:val="00532462"/>
    <w:rsid w:val="00532486"/>
    <w:rsid w:val="00532710"/>
    <w:rsid w:val="00532B16"/>
    <w:rsid w:val="00532C9D"/>
    <w:rsid w:val="00532DBB"/>
    <w:rsid w:val="00533215"/>
    <w:rsid w:val="005333E0"/>
    <w:rsid w:val="005334E4"/>
    <w:rsid w:val="005338BD"/>
    <w:rsid w:val="0053394F"/>
    <w:rsid w:val="0053432F"/>
    <w:rsid w:val="00534357"/>
    <w:rsid w:val="005347FB"/>
    <w:rsid w:val="005349C5"/>
    <w:rsid w:val="005349EB"/>
    <w:rsid w:val="00534AA6"/>
    <w:rsid w:val="00534C83"/>
    <w:rsid w:val="00534DB1"/>
    <w:rsid w:val="00535633"/>
    <w:rsid w:val="00535A27"/>
    <w:rsid w:val="0053637E"/>
    <w:rsid w:val="005365F6"/>
    <w:rsid w:val="00536625"/>
    <w:rsid w:val="00536AEE"/>
    <w:rsid w:val="00536D3C"/>
    <w:rsid w:val="0053713E"/>
    <w:rsid w:val="00537BE9"/>
    <w:rsid w:val="00537E22"/>
    <w:rsid w:val="00540147"/>
    <w:rsid w:val="00540E6F"/>
    <w:rsid w:val="00540EB6"/>
    <w:rsid w:val="00540FF7"/>
    <w:rsid w:val="0054101A"/>
    <w:rsid w:val="005417A0"/>
    <w:rsid w:val="00541B6E"/>
    <w:rsid w:val="00541E2B"/>
    <w:rsid w:val="00542B39"/>
    <w:rsid w:val="005436D7"/>
    <w:rsid w:val="00543703"/>
    <w:rsid w:val="005437F5"/>
    <w:rsid w:val="00543A66"/>
    <w:rsid w:val="00543A83"/>
    <w:rsid w:val="00544220"/>
    <w:rsid w:val="005444D2"/>
    <w:rsid w:val="005448FC"/>
    <w:rsid w:val="00544C33"/>
    <w:rsid w:val="0054556F"/>
    <w:rsid w:val="005457A9"/>
    <w:rsid w:val="005458F0"/>
    <w:rsid w:val="00545AEA"/>
    <w:rsid w:val="00545C3D"/>
    <w:rsid w:val="00545E6A"/>
    <w:rsid w:val="00545FD7"/>
    <w:rsid w:val="00546310"/>
    <w:rsid w:val="005465E6"/>
    <w:rsid w:val="00546738"/>
    <w:rsid w:val="005467D6"/>
    <w:rsid w:val="00546942"/>
    <w:rsid w:val="00547123"/>
    <w:rsid w:val="00547591"/>
    <w:rsid w:val="005504D9"/>
    <w:rsid w:val="00550B85"/>
    <w:rsid w:val="00550BF1"/>
    <w:rsid w:val="00550C80"/>
    <w:rsid w:val="00550D6F"/>
    <w:rsid w:val="00550E94"/>
    <w:rsid w:val="005511B1"/>
    <w:rsid w:val="00551B86"/>
    <w:rsid w:val="00551E1E"/>
    <w:rsid w:val="00551E52"/>
    <w:rsid w:val="00552038"/>
    <w:rsid w:val="0055233E"/>
    <w:rsid w:val="00552569"/>
    <w:rsid w:val="005526F2"/>
    <w:rsid w:val="00552869"/>
    <w:rsid w:val="00552C0F"/>
    <w:rsid w:val="00552FF4"/>
    <w:rsid w:val="005537EE"/>
    <w:rsid w:val="00553F00"/>
    <w:rsid w:val="0055410A"/>
    <w:rsid w:val="005547B9"/>
    <w:rsid w:val="005547CB"/>
    <w:rsid w:val="00554DB6"/>
    <w:rsid w:val="00554DF7"/>
    <w:rsid w:val="005551B2"/>
    <w:rsid w:val="00555675"/>
    <w:rsid w:val="0055569E"/>
    <w:rsid w:val="00555713"/>
    <w:rsid w:val="00555772"/>
    <w:rsid w:val="00555794"/>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938"/>
    <w:rsid w:val="00564E2D"/>
    <w:rsid w:val="00564F02"/>
    <w:rsid w:val="00565679"/>
    <w:rsid w:val="00565F48"/>
    <w:rsid w:val="0056675F"/>
    <w:rsid w:val="00566AC7"/>
    <w:rsid w:val="0056719E"/>
    <w:rsid w:val="005701C5"/>
    <w:rsid w:val="005703E3"/>
    <w:rsid w:val="0057046D"/>
    <w:rsid w:val="0057054C"/>
    <w:rsid w:val="005706C1"/>
    <w:rsid w:val="00570825"/>
    <w:rsid w:val="00570886"/>
    <w:rsid w:val="005708C3"/>
    <w:rsid w:val="005708C6"/>
    <w:rsid w:val="0057096A"/>
    <w:rsid w:val="00570C83"/>
    <w:rsid w:val="00570FC7"/>
    <w:rsid w:val="005710A1"/>
    <w:rsid w:val="00571358"/>
    <w:rsid w:val="00571382"/>
    <w:rsid w:val="005719CA"/>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2A7"/>
    <w:rsid w:val="00574767"/>
    <w:rsid w:val="00574886"/>
    <w:rsid w:val="00574B86"/>
    <w:rsid w:val="005753DB"/>
    <w:rsid w:val="005755A4"/>
    <w:rsid w:val="00575638"/>
    <w:rsid w:val="005757AC"/>
    <w:rsid w:val="005758BA"/>
    <w:rsid w:val="00575956"/>
    <w:rsid w:val="00575E27"/>
    <w:rsid w:val="00575EC1"/>
    <w:rsid w:val="005768C7"/>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821"/>
    <w:rsid w:val="00585932"/>
    <w:rsid w:val="00585ADD"/>
    <w:rsid w:val="00585C3A"/>
    <w:rsid w:val="0058628A"/>
    <w:rsid w:val="005863AF"/>
    <w:rsid w:val="005864E6"/>
    <w:rsid w:val="00586897"/>
    <w:rsid w:val="00587117"/>
    <w:rsid w:val="0058759B"/>
    <w:rsid w:val="0058764D"/>
    <w:rsid w:val="005876F1"/>
    <w:rsid w:val="00590203"/>
    <w:rsid w:val="00590749"/>
    <w:rsid w:val="00590BF6"/>
    <w:rsid w:val="00591048"/>
    <w:rsid w:val="00591777"/>
    <w:rsid w:val="00591B9B"/>
    <w:rsid w:val="00591B9C"/>
    <w:rsid w:val="00592160"/>
    <w:rsid w:val="0059231E"/>
    <w:rsid w:val="005923C9"/>
    <w:rsid w:val="005927CA"/>
    <w:rsid w:val="0059284F"/>
    <w:rsid w:val="00592CE8"/>
    <w:rsid w:val="00593E31"/>
    <w:rsid w:val="00594131"/>
    <w:rsid w:val="005942B6"/>
    <w:rsid w:val="005943C6"/>
    <w:rsid w:val="0059485A"/>
    <w:rsid w:val="005954F2"/>
    <w:rsid w:val="00595777"/>
    <w:rsid w:val="00595E99"/>
    <w:rsid w:val="00596308"/>
    <w:rsid w:val="005968C4"/>
    <w:rsid w:val="005968F0"/>
    <w:rsid w:val="00596A56"/>
    <w:rsid w:val="00596CC1"/>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674"/>
    <w:rsid w:val="005A46AA"/>
    <w:rsid w:val="005A4999"/>
    <w:rsid w:val="005A4E38"/>
    <w:rsid w:val="005A4E39"/>
    <w:rsid w:val="005A5008"/>
    <w:rsid w:val="005A50CE"/>
    <w:rsid w:val="005A588D"/>
    <w:rsid w:val="005A59CF"/>
    <w:rsid w:val="005A5AC1"/>
    <w:rsid w:val="005A6441"/>
    <w:rsid w:val="005A6A3A"/>
    <w:rsid w:val="005A6B20"/>
    <w:rsid w:val="005A6B41"/>
    <w:rsid w:val="005A6FA1"/>
    <w:rsid w:val="005A7F72"/>
    <w:rsid w:val="005B00FD"/>
    <w:rsid w:val="005B0814"/>
    <w:rsid w:val="005B0AD4"/>
    <w:rsid w:val="005B0BCD"/>
    <w:rsid w:val="005B107A"/>
    <w:rsid w:val="005B1367"/>
    <w:rsid w:val="005B157F"/>
    <w:rsid w:val="005B1C8E"/>
    <w:rsid w:val="005B1EB5"/>
    <w:rsid w:val="005B23B6"/>
    <w:rsid w:val="005B2793"/>
    <w:rsid w:val="005B2967"/>
    <w:rsid w:val="005B2D4D"/>
    <w:rsid w:val="005B2EB8"/>
    <w:rsid w:val="005B3260"/>
    <w:rsid w:val="005B34BD"/>
    <w:rsid w:val="005B355C"/>
    <w:rsid w:val="005B36EE"/>
    <w:rsid w:val="005B3C58"/>
    <w:rsid w:val="005B3C7C"/>
    <w:rsid w:val="005B4911"/>
    <w:rsid w:val="005B4C5C"/>
    <w:rsid w:val="005B4E3D"/>
    <w:rsid w:val="005B4E83"/>
    <w:rsid w:val="005B541A"/>
    <w:rsid w:val="005B5425"/>
    <w:rsid w:val="005B54FE"/>
    <w:rsid w:val="005B5A55"/>
    <w:rsid w:val="005B5C26"/>
    <w:rsid w:val="005B5E06"/>
    <w:rsid w:val="005B6477"/>
    <w:rsid w:val="005B66A9"/>
    <w:rsid w:val="005B66F3"/>
    <w:rsid w:val="005B6C25"/>
    <w:rsid w:val="005B6D91"/>
    <w:rsid w:val="005B6F97"/>
    <w:rsid w:val="005B6FAE"/>
    <w:rsid w:val="005B703E"/>
    <w:rsid w:val="005B70E8"/>
    <w:rsid w:val="005B7389"/>
    <w:rsid w:val="005B767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687"/>
    <w:rsid w:val="005C2D85"/>
    <w:rsid w:val="005C376D"/>
    <w:rsid w:val="005C3A65"/>
    <w:rsid w:val="005C3CDF"/>
    <w:rsid w:val="005C40FF"/>
    <w:rsid w:val="005C44FE"/>
    <w:rsid w:val="005C482A"/>
    <w:rsid w:val="005C4B4D"/>
    <w:rsid w:val="005C4DE3"/>
    <w:rsid w:val="005C5183"/>
    <w:rsid w:val="005C5379"/>
    <w:rsid w:val="005C543D"/>
    <w:rsid w:val="005C5656"/>
    <w:rsid w:val="005C5849"/>
    <w:rsid w:val="005C5985"/>
    <w:rsid w:val="005C61E1"/>
    <w:rsid w:val="005C71B0"/>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04C"/>
    <w:rsid w:val="005D31D3"/>
    <w:rsid w:val="005D37FF"/>
    <w:rsid w:val="005D38F9"/>
    <w:rsid w:val="005D4764"/>
    <w:rsid w:val="005D5499"/>
    <w:rsid w:val="005D576B"/>
    <w:rsid w:val="005D594D"/>
    <w:rsid w:val="005D5E46"/>
    <w:rsid w:val="005D5F21"/>
    <w:rsid w:val="005D607D"/>
    <w:rsid w:val="005D609E"/>
    <w:rsid w:val="005D63B9"/>
    <w:rsid w:val="005D64A5"/>
    <w:rsid w:val="005D6929"/>
    <w:rsid w:val="005D6B30"/>
    <w:rsid w:val="005D6E1C"/>
    <w:rsid w:val="005D7741"/>
    <w:rsid w:val="005D7E04"/>
    <w:rsid w:val="005D7FED"/>
    <w:rsid w:val="005E0082"/>
    <w:rsid w:val="005E1385"/>
    <w:rsid w:val="005E1393"/>
    <w:rsid w:val="005E15AA"/>
    <w:rsid w:val="005E1A58"/>
    <w:rsid w:val="005E1AD0"/>
    <w:rsid w:val="005E1C06"/>
    <w:rsid w:val="005E29D1"/>
    <w:rsid w:val="005E2E1D"/>
    <w:rsid w:val="005E2E2C"/>
    <w:rsid w:val="005E35FD"/>
    <w:rsid w:val="005E383F"/>
    <w:rsid w:val="005E3C1D"/>
    <w:rsid w:val="005E48F7"/>
    <w:rsid w:val="005E4AA6"/>
    <w:rsid w:val="005E4F80"/>
    <w:rsid w:val="005E4FBD"/>
    <w:rsid w:val="005E5009"/>
    <w:rsid w:val="005E5256"/>
    <w:rsid w:val="005E5563"/>
    <w:rsid w:val="005E580A"/>
    <w:rsid w:val="005E5877"/>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CD6"/>
    <w:rsid w:val="005F1FE4"/>
    <w:rsid w:val="005F21BD"/>
    <w:rsid w:val="005F2405"/>
    <w:rsid w:val="005F2441"/>
    <w:rsid w:val="005F2582"/>
    <w:rsid w:val="005F3121"/>
    <w:rsid w:val="005F327D"/>
    <w:rsid w:val="005F369B"/>
    <w:rsid w:val="005F3702"/>
    <w:rsid w:val="005F3F7F"/>
    <w:rsid w:val="005F40E5"/>
    <w:rsid w:val="005F4660"/>
    <w:rsid w:val="005F46D9"/>
    <w:rsid w:val="005F4950"/>
    <w:rsid w:val="005F4A4A"/>
    <w:rsid w:val="005F4D53"/>
    <w:rsid w:val="005F4E8D"/>
    <w:rsid w:val="005F509E"/>
    <w:rsid w:val="005F5526"/>
    <w:rsid w:val="005F5BF5"/>
    <w:rsid w:val="005F5E38"/>
    <w:rsid w:val="005F5F84"/>
    <w:rsid w:val="005F660A"/>
    <w:rsid w:val="005F6680"/>
    <w:rsid w:val="005F6697"/>
    <w:rsid w:val="005F6F9C"/>
    <w:rsid w:val="005F6FFC"/>
    <w:rsid w:val="005F7F11"/>
    <w:rsid w:val="006004DE"/>
    <w:rsid w:val="00600797"/>
    <w:rsid w:val="00600E1A"/>
    <w:rsid w:val="00601072"/>
    <w:rsid w:val="0060144E"/>
    <w:rsid w:val="00601754"/>
    <w:rsid w:val="00601D4D"/>
    <w:rsid w:val="00601FCD"/>
    <w:rsid w:val="00602354"/>
    <w:rsid w:val="0060243B"/>
    <w:rsid w:val="0060254B"/>
    <w:rsid w:val="0060268D"/>
    <w:rsid w:val="006039C5"/>
    <w:rsid w:val="00603B1B"/>
    <w:rsid w:val="00603DEF"/>
    <w:rsid w:val="00604148"/>
    <w:rsid w:val="006043D7"/>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25E"/>
    <w:rsid w:val="006074A6"/>
    <w:rsid w:val="006074B1"/>
    <w:rsid w:val="0060765E"/>
    <w:rsid w:val="00607858"/>
    <w:rsid w:val="006079D8"/>
    <w:rsid w:val="00607ADE"/>
    <w:rsid w:val="00607E68"/>
    <w:rsid w:val="00607EA3"/>
    <w:rsid w:val="0061005A"/>
    <w:rsid w:val="006102C6"/>
    <w:rsid w:val="006103F0"/>
    <w:rsid w:val="00610AEB"/>
    <w:rsid w:val="006113A9"/>
    <w:rsid w:val="00611A0D"/>
    <w:rsid w:val="00612A01"/>
    <w:rsid w:val="00612C73"/>
    <w:rsid w:val="00613036"/>
    <w:rsid w:val="006131E0"/>
    <w:rsid w:val="006134CE"/>
    <w:rsid w:val="006138D8"/>
    <w:rsid w:val="00614064"/>
    <w:rsid w:val="006141D8"/>
    <w:rsid w:val="00614A84"/>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ABB"/>
    <w:rsid w:val="006212C0"/>
    <w:rsid w:val="006213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BFF"/>
    <w:rsid w:val="00624C6E"/>
    <w:rsid w:val="00624FB3"/>
    <w:rsid w:val="00625423"/>
    <w:rsid w:val="00625B24"/>
    <w:rsid w:val="0062657C"/>
    <w:rsid w:val="006269CB"/>
    <w:rsid w:val="00626BA9"/>
    <w:rsid w:val="00626C25"/>
    <w:rsid w:val="00626E64"/>
    <w:rsid w:val="00627BA3"/>
    <w:rsid w:val="00627C39"/>
    <w:rsid w:val="00627E44"/>
    <w:rsid w:val="006300D7"/>
    <w:rsid w:val="0063046A"/>
    <w:rsid w:val="006307B0"/>
    <w:rsid w:val="00631007"/>
    <w:rsid w:val="00631826"/>
    <w:rsid w:val="00631E8A"/>
    <w:rsid w:val="00632507"/>
    <w:rsid w:val="006326BC"/>
    <w:rsid w:val="006327F2"/>
    <w:rsid w:val="00632927"/>
    <w:rsid w:val="00632A0E"/>
    <w:rsid w:val="00632A4C"/>
    <w:rsid w:val="00632BF5"/>
    <w:rsid w:val="00632DDE"/>
    <w:rsid w:val="00633296"/>
    <w:rsid w:val="0063342B"/>
    <w:rsid w:val="006338F7"/>
    <w:rsid w:val="00633951"/>
    <w:rsid w:val="00633965"/>
    <w:rsid w:val="00633B5E"/>
    <w:rsid w:val="00633C0A"/>
    <w:rsid w:val="00633D62"/>
    <w:rsid w:val="00633F15"/>
    <w:rsid w:val="0063405E"/>
    <w:rsid w:val="00634112"/>
    <w:rsid w:val="006341AD"/>
    <w:rsid w:val="006347F5"/>
    <w:rsid w:val="00635372"/>
    <w:rsid w:val="006358FB"/>
    <w:rsid w:val="00635EDC"/>
    <w:rsid w:val="00635F56"/>
    <w:rsid w:val="00636094"/>
    <w:rsid w:val="0063681F"/>
    <w:rsid w:val="00636A76"/>
    <w:rsid w:val="00636FB3"/>
    <w:rsid w:val="00637395"/>
    <w:rsid w:val="006373B0"/>
    <w:rsid w:val="006373C7"/>
    <w:rsid w:val="006374F0"/>
    <w:rsid w:val="00637E00"/>
    <w:rsid w:val="00637F20"/>
    <w:rsid w:val="006401C6"/>
    <w:rsid w:val="00640207"/>
    <w:rsid w:val="00640222"/>
    <w:rsid w:val="00640299"/>
    <w:rsid w:val="00640529"/>
    <w:rsid w:val="006409F3"/>
    <w:rsid w:val="00640C8D"/>
    <w:rsid w:val="00640D97"/>
    <w:rsid w:val="00641008"/>
    <w:rsid w:val="00641055"/>
    <w:rsid w:val="00641061"/>
    <w:rsid w:val="006419ED"/>
    <w:rsid w:val="00641D74"/>
    <w:rsid w:val="006429F0"/>
    <w:rsid w:val="00642D10"/>
    <w:rsid w:val="00643769"/>
    <w:rsid w:val="006437A9"/>
    <w:rsid w:val="00643973"/>
    <w:rsid w:val="00644177"/>
    <w:rsid w:val="006441D6"/>
    <w:rsid w:val="00644200"/>
    <w:rsid w:val="0064428B"/>
    <w:rsid w:val="00644511"/>
    <w:rsid w:val="0064486C"/>
    <w:rsid w:val="00644E60"/>
    <w:rsid w:val="00644F00"/>
    <w:rsid w:val="006457B7"/>
    <w:rsid w:val="006479C0"/>
    <w:rsid w:val="00647AF8"/>
    <w:rsid w:val="00647CB3"/>
    <w:rsid w:val="00647CDE"/>
    <w:rsid w:val="00647D60"/>
    <w:rsid w:val="0065011B"/>
    <w:rsid w:val="00650150"/>
    <w:rsid w:val="00650854"/>
    <w:rsid w:val="00650B51"/>
    <w:rsid w:val="00650CF1"/>
    <w:rsid w:val="00650D1E"/>
    <w:rsid w:val="00650DFE"/>
    <w:rsid w:val="00650EB8"/>
    <w:rsid w:val="00650F2B"/>
    <w:rsid w:val="00650F7C"/>
    <w:rsid w:val="00650FBE"/>
    <w:rsid w:val="006511BA"/>
    <w:rsid w:val="00651216"/>
    <w:rsid w:val="006513D5"/>
    <w:rsid w:val="006518B1"/>
    <w:rsid w:val="00651AD3"/>
    <w:rsid w:val="00651FA0"/>
    <w:rsid w:val="00652BB4"/>
    <w:rsid w:val="00652BDC"/>
    <w:rsid w:val="00652F17"/>
    <w:rsid w:val="00653273"/>
    <w:rsid w:val="0065336F"/>
    <w:rsid w:val="00653BEA"/>
    <w:rsid w:val="00653EE1"/>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918"/>
    <w:rsid w:val="00656D6F"/>
    <w:rsid w:val="00657005"/>
    <w:rsid w:val="006578D9"/>
    <w:rsid w:val="00657F67"/>
    <w:rsid w:val="006601A6"/>
    <w:rsid w:val="006601F9"/>
    <w:rsid w:val="006602D1"/>
    <w:rsid w:val="0066055C"/>
    <w:rsid w:val="006605DC"/>
    <w:rsid w:val="006605E9"/>
    <w:rsid w:val="00661636"/>
    <w:rsid w:val="00661664"/>
    <w:rsid w:val="00661CC2"/>
    <w:rsid w:val="00661D38"/>
    <w:rsid w:val="00661D9A"/>
    <w:rsid w:val="00661DCC"/>
    <w:rsid w:val="00662166"/>
    <w:rsid w:val="00662D58"/>
    <w:rsid w:val="00662DE9"/>
    <w:rsid w:val="00662FA2"/>
    <w:rsid w:val="006635DC"/>
    <w:rsid w:val="0066376A"/>
    <w:rsid w:val="00663908"/>
    <w:rsid w:val="00663AC9"/>
    <w:rsid w:val="0066402E"/>
    <w:rsid w:val="00664250"/>
    <w:rsid w:val="00664496"/>
    <w:rsid w:val="00664581"/>
    <w:rsid w:val="006646F4"/>
    <w:rsid w:val="00664BF5"/>
    <w:rsid w:val="00665229"/>
    <w:rsid w:val="00665316"/>
    <w:rsid w:val="006654E8"/>
    <w:rsid w:val="0066568F"/>
    <w:rsid w:val="00665882"/>
    <w:rsid w:val="00665CCE"/>
    <w:rsid w:val="006662D2"/>
    <w:rsid w:val="00666948"/>
    <w:rsid w:val="00666C94"/>
    <w:rsid w:val="006672FC"/>
    <w:rsid w:val="0066736D"/>
    <w:rsid w:val="00667962"/>
    <w:rsid w:val="00667A27"/>
    <w:rsid w:val="00667AAB"/>
    <w:rsid w:val="0067046E"/>
    <w:rsid w:val="006704BF"/>
    <w:rsid w:val="00670AD6"/>
    <w:rsid w:val="00670D20"/>
    <w:rsid w:val="00670ECD"/>
    <w:rsid w:val="006710F4"/>
    <w:rsid w:val="00671773"/>
    <w:rsid w:val="00671C8F"/>
    <w:rsid w:val="006723C8"/>
    <w:rsid w:val="00672966"/>
    <w:rsid w:val="006729A2"/>
    <w:rsid w:val="00672F44"/>
    <w:rsid w:val="00673201"/>
    <w:rsid w:val="0067330E"/>
    <w:rsid w:val="00673317"/>
    <w:rsid w:val="006735BC"/>
    <w:rsid w:val="006737DD"/>
    <w:rsid w:val="00673BDE"/>
    <w:rsid w:val="00673EB7"/>
    <w:rsid w:val="00673FBF"/>
    <w:rsid w:val="00674460"/>
    <w:rsid w:val="00674474"/>
    <w:rsid w:val="0067517B"/>
    <w:rsid w:val="006755A9"/>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D5D"/>
    <w:rsid w:val="00680E02"/>
    <w:rsid w:val="00680F30"/>
    <w:rsid w:val="00680F81"/>
    <w:rsid w:val="0068102D"/>
    <w:rsid w:val="0068139A"/>
    <w:rsid w:val="006819F6"/>
    <w:rsid w:val="00681A9A"/>
    <w:rsid w:val="00681BF2"/>
    <w:rsid w:val="00681CD5"/>
    <w:rsid w:val="0068226B"/>
    <w:rsid w:val="00682318"/>
    <w:rsid w:val="006827C5"/>
    <w:rsid w:val="00682A4A"/>
    <w:rsid w:val="00682ED3"/>
    <w:rsid w:val="00683136"/>
    <w:rsid w:val="0068328A"/>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576"/>
    <w:rsid w:val="006879C9"/>
    <w:rsid w:val="006879D8"/>
    <w:rsid w:val="006902E3"/>
    <w:rsid w:val="00690386"/>
    <w:rsid w:val="006904C0"/>
    <w:rsid w:val="00690D12"/>
    <w:rsid w:val="00690F0E"/>
    <w:rsid w:val="006919C5"/>
    <w:rsid w:val="00691D43"/>
    <w:rsid w:val="00692250"/>
    <w:rsid w:val="00692602"/>
    <w:rsid w:val="00692799"/>
    <w:rsid w:val="006927F0"/>
    <w:rsid w:val="00692979"/>
    <w:rsid w:val="00692A0D"/>
    <w:rsid w:val="00693054"/>
    <w:rsid w:val="00693077"/>
    <w:rsid w:val="00693295"/>
    <w:rsid w:val="00693386"/>
    <w:rsid w:val="00693AB9"/>
    <w:rsid w:val="00693CA1"/>
    <w:rsid w:val="00693CCC"/>
    <w:rsid w:val="006943ED"/>
    <w:rsid w:val="0069447C"/>
    <w:rsid w:val="0069461D"/>
    <w:rsid w:val="006949AD"/>
    <w:rsid w:val="006949CD"/>
    <w:rsid w:val="00694AB0"/>
    <w:rsid w:val="00694D1C"/>
    <w:rsid w:val="00694D7A"/>
    <w:rsid w:val="00695A99"/>
    <w:rsid w:val="00695E95"/>
    <w:rsid w:val="006960EA"/>
    <w:rsid w:val="00696244"/>
    <w:rsid w:val="0069643A"/>
    <w:rsid w:val="006969D6"/>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CF"/>
    <w:rsid w:val="006A7574"/>
    <w:rsid w:val="006A764A"/>
    <w:rsid w:val="006A7984"/>
    <w:rsid w:val="006A7BF2"/>
    <w:rsid w:val="006A7C40"/>
    <w:rsid w:val="006A7FDD"/>
    <w:rsid w:val="006B0489"/>
    <w:rsid w:val="006B0A5E"/>
    <w:rsid w:val="006B0C66"/>
    <w:rsid w:val="006B0ED3"/>
    <w:rsid w:val="006B14F4"/>
    <w:rsid w:val="006B163E"/>
    <w:rsid w:val="006B166D"/>
    <w:rsid w:val="006B18B8"/>
    <w:rsid w:val="006B19B2"/>
    <w:rsid w:val="006B1A22"/>
    <w:rsid w:val="006B1DA2"/>
    <w:rsid w:val="006B1F5F"/>
    <w:rsid w:val="006B20F8"/>
    <w:rsid w:val="006B2186"/>
    <w:rsid w:val="006B21E9"/>
    <w:rsid w:val="006B242D"/>
    <w:rsid w:val="006B2790"/>
    <w:rsid w:val="006B393F"/>
    <w:rsid w:val="006B3BD3"/>
    <w:rsid w:val="006B3E55"/>
    <w:rsid w:val="006B431F"/>
    <w:rsid w:val="006B4566"/>
    <w:rsid w:val="006B460F"/>
    <w:rsid w:val="006B4D4E"/>
    <w:rsid w:val="006B5064"/>
    <w:rsid w:val="006B63A2"/>
    <w:rsid w:val="006B6AD0"/>
    <w:rsid w:val="006B6BA3"/>
    <w:rsid w:val="006B6C95"/>
    <w:rsid w:val="006B725C"/>
    <w:rsid w:val="006B785D"/>
    <w:rsid w:val="006B7864"/>
    <w:rsid w:val="006B789D"/>
    <w:rsid w:val="006B7EE6"/>
    <w:rsid w:val="006C02E3"/>
    <w:rsid w:val="006C03B2"/>
    <w:rsid w:val="006C09DD"/>
    <w:rsid w:val="006C0A1A"/>
    <w:rsid w:val="006C10B4"/>
    <w:rsid w:val="006C1B3F"/>
    <w:rsid w:val="006C2113"/>
    <w:rsid w:val="006C27DA"/>
    <w:rsid w:val="006C289A"/>
    <w:rsid w:val="006C28B8"/>
    <w:rsid w:val="006C2EAC"/>
    <w:rsid w:val="006C3009"/>
    <w:rsid w:val="006C375B"/>
    <w:rsid w:val="006C377A"/>
    <w:rsid w:val="006C3F40"/>
    <w:rsid w:val="006C44D3"/>
    <w:rsid w:val="006C44E1"/>
    <w:rsid w:val="006C45C1"/>
    <w:rsid w:val="006C4B0F"/>
    <w:rsid w:val="006C4B11"/>
    <w:rsid w:val="006C4D69"/>
    <w:rsid w:val="006C5023"/>
    <w:rsid w:val="006C50C3"/>
    <w:rsid w:val="006C50D3"/>
    <w:rsid w:val="006C5215"/>
    <w:rsid w:val="006C566C"/>
    <w:rsid w:val="006C57EC"/>
    <w:rsid w:val="006C5A4C"/>
    <w:rsid w:val="006C5C20"/>
    <w:rsid w:val="006C5FF1"/>
    <w:rsid w:val="006C6253"/>
    <w:rsid w:val="006C626F"/>
    <w:rsid w:val="006C6287"/>
    <w:rsid w:val="006C6649"/>
    <w:rsid w:val="006C677C"/>
    <w:rsid w:val="006C6E76"/>
    <w:rsid w:val="006C6E92"/>
    <w:rsid w:val="006C6FF5"/>
    <w:rsid w:val="006C7428"/>
    <w:rsid w:val="006C75C9"/>
    <w:rsid w:val="006D0233"/>
    <w:rsid w:val="006D035E"/>
    <w:rsid w:val="006D03CD"/>
    <w:rsid w:val="006D0A70"/>
    <w:rsid w:val="006D0AD9"/>
    <w:rsid w:val="006D0DED"/>
    <w:rsid w:val="006D0F66"/>
    <w:rsid w:val="006D19ED"/>
    <w:rsid w:val="006D1A23"/>
    <w:rsid w:val="006D1F1A"/>
    <w:rsid w:val="006D21FF"/>
    <w:rsid w:val="006D2488"/>
    <w:rsid w:val="006D2627"/>
    <w:rsid w:val="006D2B11"/>
    <w:rsid w:val="006D2DBE"/>
    <w:rsid w:val="006D31AF"/>
    <w:rsid w:val="006D31DD"/>
    <w:rsid w:val="006D343D"/>
    <w:rsid w:val="006D3D66"/>
    <w:rsid w:val="006D3E35"/>
    <w:rsid w:val="006D409F"/>
    <w:rsid w:val="006D492A"/>
    <w:rsid w:val="006D493C"/>
    <w:rsid w:val="006D49FC"/>
    <w:rsid w:val="006D4E49"/>
    <w:rsid w:val="006D4F72"/>
    <w:rsid w:val="006D5606"/>
    <w:rsid w:val="006D59BF"/>
    <w:rsid w:val="006D5AE7"/>
    <w:rsid w:val="006D5EC2"/>
    <w:rsid w:val="006D5FEF"/>
    <w:rsid w:val="006D615D"/>
    <w:rsid w:val="006D6D25"/>
    <w:rsid w:val="006D7598"/>
    <w:rsid w:val="006D7B93"/>
    <w:rsid w:val="006D7D41"/>
    <w:rsid w:val="006D7DAD"/>
    <w:rsid w:val="006E05BE"/>
    <w:rsid w:val="006E078E"/>
    <w:rsid w:val="006E0805"/>
    <w:rsid w:val="006E0949"/>
    <w:rsid w:val="006E0A84"/>
    <w:rsid w:val="006E0ADC"/>
    <w:rsid w:val="006E0B16"/>
    <w:rsid w:val="006E0E60"/>
    <w:rsid w:val="006E0ED0"/>
    <w:rsid w:val="006E176F"/>
    <w:rsid w:val="006E1EE1"/>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718"/>
    <w:rsid w:val="006E574E"/>
    <w:rsid w:val="006E5FE9"/>
    <w:rsid w:val="006E6043"/>
    <w:rsid w:val="006E6A05"/>
    <w:rsid w:val="006E6BAB"/>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030"/>
    <w:rsid w:val="006F22CB"/>
    <w:rsid w:val="006F291E"/>
    <w:rsid w:val="006F2E21"/>
    <w:rsid w:val="006F3052"/>
    <w:rsid w:val="006F30AD"/>
    <w:rsid w:val="006F314D"/>
    <w:rsid w:val="006F3738"/>
    <w:rsid w:val="006F3B01"/>
    <w:rsid w:val="006F3BDF"/>
    <w:rsid w:val="006F4072"/>
    <w:rsid w:val="006F4189"/>
    <w:rsid w:val="006F4A19"/>
    <w:rsid w:val="006F557B"/>
    <w:rsid w:val="006F5B41"/>
    <w:rsid w:val="006F6689"/>
    <w:rsid w:val="006F6740"/>
    <w:rsid w:val="006F6AF6"/>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1C1"/>
    <w:rsid w:val="00704266"/>
    <w:rsid w:val="007044C2"/>
    <w:rsid w:val="007047A7"/>
    <w:rsid w:val="00704A33"/>
    <w:rsid w:val="00704DEB"/>
    <w:rsid w:val="00705584"/>
    <w:rsid w:val="00705E96"/>
    <w:rsid w:val="00706E08"/>
    <w:rsid w:val="00706F3F"/>
    <w:rsid w:val="0070711F"/>
    <w:rsid w:val="0070743B"/>
    <w:rsid w:val="0070796A"/>
    <w:rsid w:val="00707A89"/>
    <w:rsid w:val="007101EE"/>
    <w:rsid w:val="0071073F"/>
    <w:rsid w:val="00710905"/>
    <w:rsid w:val="00710994"/>
    <w:rsid w:val="007109CD"/>
    <w:rsid w:val="00710A3E"/>
    <w:rsid w:val="00710AE6"/>
    <w:rsid w:val="00710D33"/>
    <w:rsid w:val="007110FE"/>
    <w:rsid w:val="00711760"/>
    <w:rsid w:val="0071196B"/>
    <w:rsid w:val="00711A0F"/>
    <w:rsid w:val="00711AE4"/>
    <w:rsid w:val="00711CBA"/>
    <w:rsid w:val="00711D10"/>
    <w:rsid w:val="00711D73"/>
    <w:rsid w:val="00711E0C"/>
    <w:rsid w:val="0071226E"/>
    <w:rsid w:val="00712639"/>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AFB"/>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CB6"/>
    <w:rsid w:val="00725D75"/>
    <w:rsid w:val="0072602E"/>
    <w:rsid w:val="00726281"/>
    <w:rsid w:val="0072665F"/>
    <w:rsid w:val="00727E9F"/>
    <w:rsid w:val="00730302"/>
    <w:rsid w:val="00730E1C"/>
    <w:rsid w:val="00730F9D"/>
    <w:rsid w:val="0073128B"/>
    <w:rsid w:val="0073171A"/>
    <w:rsid w:val="00731793"/>
    <w:rsid w:val="0073197F"/>
    <w:rsid w:val="007319D1"/>
    <w:rsid w:val="00731A41"/>
    <w:rsid w:val="00731C75"/>
    <w:rsid w:val="00731D37"/>
    <w:rsid w:val="00731DAC"/>
    <w:rsid w:val="00731E4B"/>
    <w:rsid w:val="00732321"/>
    <w:rsid w:val="00733074"/>
    <w:rsid w:val="007332FE"/>
    <w:rsid w:val="00733315"/>
    <w:rsid w:val="00733858"/>
    <w:rsid w:val="00733A74"/>
    <w:rsid w:val="00733A80"/>
    <w:rsid w:val="00733AA9"/>
    <w:rsid w:val="00733D80"/>
    <w:rsid w:val="00733F4E"/>
    <w:rsid w:val="00734133"/>
    <w:rsid w:val="00734230"/>
    <w:rsid w:val="0073448F"/>
    <w:rsid w:val="0073497A"/>
    <w:rsid w:val="00734ACE"/>
    <w:rsid w:val="007356D0"/>
    <w:rsid w:val="00735902"/>
    <w:rsid w:val="0073637C"/>
    <w:rsid w:val="007366CA"/>
    <w:rsid w:val="00736D7B"/>
    <w:rsid w:val="00736DFB"/>
    <w:rsid w:val="007377ED"/>
    <w:rsid w:val="007379C8"/>
    <w:rsid w:val="00740094"/>
    <w:rsid w:val="00740698"/>
    <w:rsid w:val="007406C0"/>
    <w:rsid w:val="00740789"/>
    <w:rsid w:val="00740AC1"/>
    <w:rsid w:val="00740BBF"/>
    <w:rsid w:val="00740CD3"/>
    <w:rsid w:val="0074108B"/>
    <w:rsid w:val="007414F1"/>
    <w:rsid w:val="007418A6"/>
    <w:rsid w:val="00741A05"/>
    <w:rsid w:val="007420C9"/>
    <w:rsid w:val="00742235"/>
    <w:rsid w:val="00742695"/>
    <w:rsid w:val="007426B7"/>
    <w:rsid w:val="00742A51"/>
    <w:rsid w:val="00742BFB"/>
    <w:rsid w:val="00742C1A"/>
    <w:rsid w:val="00742EC0"/>
    <w:rsid w:val="007430F0"/>
    <w:rsid w:val="00743757"/>
    <w:rsid w:val="00743867"/>
    <w:rsid w:val="00744055"/>
    <w:rsid w:val="0074460B"/>
    <w:rsid w:val="00744FB1"/>
    <w:rsid w:val="00745307"/>
    <w:rsid w:val="0074576E"/>
    <w:rsid w:val="00745AA9"/>
    <w:rsid w:val="00745EBB"/>
    <w:rsid w:val="00746167"/>
    <w:rsid w:val="00746199"/>
    <w:rsid w:val="00746289"/>
    <w:rsid w:val="007462A6"/>
    <w:rsid w:val="0074633F"/>
    <w:rsid w:val="0074644A"/>
    <w:rsid w:val="007464E7"/>
    <w:rsid w:val="00747446"/>
    <w:rsid w:val="0074769D"/>
    <w:rsid w:val="00747BD8"/>
    <w:rsid w:val="00747E09"/>
    <w:rsid w:val="00747F05"/>
    <w:rsid w:val="007500FC"/>
    <w:rsid w:val="0075038A"/>
    <w:rsid w:val="007509F9"/>
    <w:rsid w:val="00750A31"/>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1D4"/>
    <w:rsid w:val="0075452E"/>
    <w:rsid w:val="00754836"/>
    <w:rsid w:val="00754D64"/>
    <w:rsid w:val="00754EDC"/>
    <w:rsid w:val="00755407"/>
    <w:rsid w:val="0075583A"/>
    <w:rsid w:val="007559EC"/>
    <w:rsid w:val="00755B06"/>
    <w:rsid w:val="00755C07"/>
    <w:rsid w:val="00755E06"/>
    <w:rsid w:val="007564B4"/>
    <w:rsid w:val="007565E2"/>
    <w:rsid w:val="0075703D"/>
    <w:rsid w:val="007570A3"/>
    <w:rsid w:val="007572E9"/>
    <w:rsid w:val="00757495"/>
    <w:rsid w:val="00757A61"/>
    <w:rsid w:val="00757BD1"/>
    <w:rsid w:val="00757CD9"/>
    <w:rsid w:val="00757D4D"/>
    <w:rsid w:val="00757E8E"/>
    <w:rsid w:val="00757FE8"/>
    <w:rsid w:val="007600CF"/>
    <w:rsid w:val="00760194"/>
    <w:rsid w:val="00760224"/>
    <w:rsid w:val="00760340"/>
    <w:rsid w:val="007604E2"/>
    <w:rsid w:val="007606BF"/>
    <w:rsid w:val="00760756"/>
    <w:rsid w:val="00760BFF"/>
    <w:rsid w:val="00760D79"/>
    <w:rsid w:val="00760E75"/>
    <w:rsid w:val="007613AF"/>
    <w:rsid w:val="00761471"/>
    <w:rsid w:val="00761941"/>
    <w:rsid w:val="007619FB"/>
    <w:rsid w:val="00761B40"/>
    <w:rsid w:val="0076200C"/>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59"/>
    <w:rsid w:val="00766566"/>
    <w:rsid w:val="007667D5"/>
    <w:rsid w:val="00766B0E"/>
    <w:rsid w:val="00766BFB"/>
    <w:rsid w:val="00766CD1"/>
    <w:rsid w:val="00766DFE"/>
    <w:rsid w:val="0076727D"/>
    <w:rsid w:val="0076731C"/>
    <w:rsid w:val="00767416"/>
    <w:rsid w:val="0076747C"/>
    <w:rsid w:val="007678B6"/>
    <w:rsid w:val="00767D5D"/>
    <w:rsid w:val="00770544"/>
    <w:rsid w:val="00770B14"/>
    <w:rsid w:val="00770CEE"/>
    <w:rsid w:val="00771C48"/>
    <w:rsid w:val="00771D7E"/>
    <w:rsid w:val="00771ED4"/>
    <w:rsid w:val="007721AD"/>
    <w:rsid w:val="00772548"/>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6D1"/>
    <w:rsid w:val="007768F2"/>
    <w:rsid w:val="00776A21"/>
    <w:rsid w:val="00776E9E"/>
    <w:rsid w:val="00777053"/>
    <w:rsid w:val="007770F1"/>
    <w:rsid w:val="00777C18"/>
    <w:rsid w:val="00777CD9"/>
    <w:rsid w:val="00777E96"/>
    <w:rsid w:val="00777EE9"/>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4B"/>
    <w:rsid w:val="00785CEB"/>
    <w:rsid w:val="007861D1"/>
    <w:rsid w:val="007861FB"/>
    <w:rsid w:val="00786272"/>
    <w:rsid w:val="007864B2"/>
    <w:rsid w:val="00786613"/>
    <w:rsid w:val="00786620"/>
    <w:rsid w:val="007868B7"/>
    <w:rsid w:val="00786BC0"/>
    <w:rsid w:val="00786D21"/>
    <w:rsid w:val="0078756D"/>
    <w:rsid w:val="007875C4"/>
    <w:rsid w:val="00787736"/>
    <w:rsid w:val="00787977"/>
    <w:rsid w:val="00787986"/>
    <w:rsid w:val="00787A55"/>
    <w:rsid w:val="00787F66"/>
    <w:rsid w:val="00787FF1"/>
    <w:rsid w:val="00790E7E"/>
    <w:rsid w:val="007913A8"/>
    <w:rsid w:val="007916D2"/>
    <w:rsid w:val="007918E6"/>
    <w:rsid w:val="00791ADE"/>
    <w:rsid w:val="00791BEA"/>
    <w:rsid w:val="00792486"/>
    <w:rsid w:val="007926B7"/>
    <w:rsid w:val="00792A89"/>
    <w:rsid w:val="00792D23"/>
    <w:rsid w:val="00792ECC"/>
    <w:rsid w:val="007939C7"/>
    <w:rsid w:val="00793CEE"/>
    <w:rsid w:val="00793F70"/>
    <w:rsid w:val="0079400D"/>
    <w:rsid w:val="00794097"/>
    <w:rsid w:val="007947FB"/>
    <w:rsid w:val="00794842"/>
    <w:rsid w:val="0079485D"/>
    <w:rsid w:val="00794D84"/>
    <w:rsid w:val="007954AC"/>
    <w:rsid w:val="00795E2D"/>
    <w:rsid w:val="0079601B"/>
    <w:rsid w:val="007962E1"/>
    <w:rsid w:val="00796589"/>
    <w:rsid w:val="0079663F"/>
    <w:rsid w:val="0079692D"/>
    <w:rsid w:val="00796F91"/>
    <w:rsid w:val="00797DAA"/>
    <w:rsid w:val="00797FCF"/>
    <w:rsid w:val="007A0616"/>
    <w:rsid w:val="007A091C"/>
    <w:rsid w:val="007A0C33"/>
    <w:rsid w:val="007A0DAC"/>
    <w:rsid w:val="007A109B"/>
    <w:rsid w:val="007A1189"/>
    <w:rsid w:val="007A15BA"/>
    <w:rsid w:val="007A166E"/>
    <w:rsid w:val="007A16BA"/>
    <w:rsid w:val="007A1964"/>
    <w:rsid w:val="007A1B63"/>
    <w:rsid w:val="007A2467"/>
    <w:rsid w:val="007A288A"/>
    <w:rsid w:val="007A2A53"/>
    <w:rsid w:val="007A2BFF"/>
    <w:rsid w:val="007A2DE7"/>
    <w:rsid w:val="007A300F"/>
    <w:rsid w:val="007A3040"/>
    <w:rsid w:val="007A328E"/>
    <w:rsid w:val="007A3373"/>
    <w:rsid w:val="007A3395"/>
    <w:rsid w:val="007A3505"/>
    <w:rsid w:val="007A3BF2"/>
    <w:rsid w:val="007A3FC5"/>
    <w:rsid w:val="007A4264"/>
    <w:rsid w:val="007A43F5"/>
    <w:rsid w:val="007A44BE"/>
    <w:rsid w:val="007A4AF1"/>
    <w:rsid w:val="007A5288"/>
    <w:rsid w:val="007A618D"/>
    <w:rsid w:val="007A6333"/>
    <w:rsid w:val="007A6477"/>
    <w:rsid w:val="007A6909"/>
    <w:rsid w:val="007A6D88"/>
    <w:rsid w:val="007A75A3"/>
    <w:rsid w:val="007B01A7"/>
    <w:rsid w:val="007B0253"/>
    <w:rsid w:val="007B073B"/>
    <w:rsid w:val="007B0865"/>
    <w:rsid w:val="007B08D1"/>
    <w:rsid w:val="007B09ED"/>
    <w:rsid w:val="007B0B92"/>
    <w:rsid w:val="007B1061"/>
    <w:rsid w:val="007B11AB"/>
    <w:rsid w:val="007B1F9A"/>
    <w:rsid w:val="007B21A9"/>
    <w:rsid w:val="007B2638"/>
    <w:rsid w:val="007B26C7"/>
    <w:rsid w:val="007B27DC"/>
    <w:rsid w:val="007B2884"/>
    <w:rsid w:val="007B314C"/>
    <w:rsid w:val="007B31E2"/>
    <w:rsid w:val="007B322B"/>
    <w:rsid w:val="007B33D1"/>
    <w:rsid w:val="007B3476"/>
    <w:rsid w:val="007B366F"/>
    <w:rsid w:val="007B3D55"/>
    <w:rsid w:val="007B4097"/>
    <w:rsid w:val="007B40AD"/>
    <w:rsid w:val="007B448A"/>
    <w:rsid w:val="007B44DC"/>
    <w:rsid w:val="007B4543"/>
    <w:rsid w:val="007B4551"/>
    <w:rsid w:val="007B4937"/>
    <w:rsid w:val="007B4E41"/>
    <w:rsid w:val="007B51B7"/>
    <w:rsid w:val="007B53E5"/>
    <w:rsid w:val="007B5A1D"/>
    <w:rsid w:val="007B5A66"/>
    <w:rsid w:val="007B630D"/>
    <w:rsid w:val="007B697F"/>
    <w:rsid w:val="007B6B11"/>
    <w:rsid w:val="007B74C5"/>
    <w:rsid w:val="007B7A2C"/>
    <w:rsid w:val="007B7DE6"/>
    <w:rsid w:val="007C00A7"/>
    <w:rsid w:val="007C0880"/>
    <w:rsid w:val="007C0BD2"/>
    <w:rsid w:val="007C0CF6"/>
    <w:rsid w:val="007C0F3A"/>
    <w:rsid w:val="007C1065"/>
    <w:rsid w:val="007C1537"/>
    <w:rsid w:val="007C1B94"/>
    <w:rsid w:val="007C2808"/>
    <w:rsid w:val="007C2A39"/>
    <w:rsid w:val="007C36F1"/>
    <w:rsid w:val="007C3D88"/>
    <w:rsid w:val="007C3EBA"/>
    <w:rsid w:val="007C3F14"/>
    <w:rsid w:val="007C508D"/>
    <w:rsid w:val="007C515A"/>
    <w:rsid w:val="007C52ED"/>
    <w:rsid w:val="007C56CE"/>
    <w:rsid w:val="007C5AB0"/>
    <w:rsid w:val="007C5CE6"/>
    <w:rsid w:val="007C5DB6"/>
    <w:rsid w:val="007C61AC"/>
    <w:rsid w:val="007C61E0"/>
    <w:rsid w:val="007C64BC"/>
    <w:rsid w:val="007C6566"/>
    <w:rsid w:val="007C6939"/>
    <w:rsid w:val="007C6941"/>
    <w:rsid w:val="007C6B25"/>
    <w:rsid w:val="007C6C7F"/>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0EF"/>
    <w:rsid w:val="007D214A"/>
    <w:rsid w:val="007D265B"/>
    <w:rsid w:val="007D357E"/>
    <w:rsid w:val="007D3889"/>
    <w:rsid w:val="007D39A2"/>
    <w:rsid w:val="007D39D7"/>
    <w:rsid w:val="007D3A84"/>
    <w:rsid w:val="007D4169"/>
    <w:rsid w:val="007D4E6A"/>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3BC"/>
    <w:rsid w:val="007E1479"/>
    <w:rsid w:val="007E148E"/>
    <w:rsid w:val="007E152B"/>
    <w:rsid w:val="007E1A37"/>
    <w:rsid w:val="007E1A55"/>
    <w:rsid w:val="007E1CB1"/>
    <w:rsid w:val="007E201B"/>
    <w:rsid w:val="007E2146"/>
    <w:rsid w:val="007E2B64"/>
    <w:rsid w:val="007E2B78"/>
    <w:rsid w:val="007E2C54"/>
    <w:rsid w:val="007E2E4B"/>
    <w:rsid w:val="007E3094"/>
    <w:rsid w:val="007E3F68"/>
    <w:rsid w:val="007E469D"/>
    <w:rsid w:val="007E46A3"/>
    <w:rsid w:val="007E486F"/>
    <w:rsid w:val="007E48CD"/>
    <w:rsid w:val="007E48E4"/>
    <w:rsid w:val="007E4C1C"/>
    <w:rsid w:val="007E4D0C"/>
    <w:rsid w:val="007E4F0D"/>
    <w:rsid w:val="007E5252"/>
    <w:rsid w:val="007E531F"/>
    <w:rsid w:val="007E5636"/>
    <w:rsid w:val="007E58E9"/>
    <w:rsid w:val="007E5A14"/>
    <w:rsid w:val="007E5FFD"/>
    <w:rsid w:val="007E6735"/>
    <w:rsid w:val="007E67F4"/>
    <w:rsid w:val="007E6936"/>
    <w:rsid w:val="007E6EF1"/>
    <w:rsid w:val="007E7B2B"/>
    <w:rsid w:val="007E7CBA"/>
    <w:rsid w:val="007F0076"/>
    <w:rsid w:val="007F02A8"/>
    <w:rsid w:val="007F03E6"/>
    <w:rsid w:val="007F05E0"/>
    <w:rsid w:val="007F0B77"/>
    <w:rsid w:val="007F0DD3"/>
    <w:rsid w:val="007F0FB3"/>
    <w:rsid w:val="007F11F7"/>
    <w:rsid w:val="007F18C0"/>
    <w:rsid w:val="007F1A4C"/>
    <w:rsid w:val="007F1BD7"/>
    <w:rsid w:val="007F22A5"/>
    <w:rsid w:val="007F23CE"/>
    <w:rsid w:val="007F2771"/>
    <w:rsid w:val="007F2807"/>
    <w:rsid w:val="007F2DBB"/>
    <w:rsid w:val="007F2ED4"/>
    <w:rsid w:val="007F325B"/>
    <w:rsid w:val="007F3FB0"/>
    <w:rsid w:val="007F43A9"/>
    <w:rsid w:val="007F5070"/>
    <w:rsid w:val="007F5608"/>
    <w:rsid w:val="007F5874"/>
    <w:rsid w:val="007F59B1"/>
    <w:rsid w:val="007F5A6C"/>
    <w:rsid w:val="007F5D4A"/>
    <w:rsid w:val="007F6562"/>
    <w:rsid w:val="007F65F2"/>
    <w:rsid w:val="007F664D"/>
    <w:rsid w:val="007F6B1A"/>
    <w:rsid w:val="007F6FFB"/>
    <w:rsid w:val="007F70D6"/>
    <w:rsid w:val="007F75A2"/>
    <w:rsid w:val="007F7864"/>
    <w:rsid w:val="007F795B"/>
    <w:rsid w:val="007F7B6D"/>
    <w:rsid w:val="007F7C2F"/>
    <w:rsid w:val="007F7E76"/>
    <w:rsid w:val="008000A5"/>
    <w:rsid w:val="00800104"/>
    <w:rsid w:val="00800184"/>
    <w:rsid w:val="00800994"/>
    <w:rsid w:val="00800D5F"/>
    <w:rsid w:val="008013B8"/>
    <w:rsid w:val="0080151C"/>
    <w:rsid w:val="0080179D"/>
    <w:rsid w:val="00801838"/>
    <w:rsid w:val="00801D8B"/>
    <w:rsid w:val="00801D99"/>
    <w:rsid w:val="00801DCC"/>
    <w:rsid w:val="00801FBC"/>
    <w:rsid w:val="008021CF"/>
    <w:rsid w:val="00802410"/>
    <w:rsid w:val="00803A20"/>
    <w:rsid w:val="00803E2E"/>
    <w:rsid w:val="008041E1"/>
    <w:rsid w:val="00804437"/>
    <w:rsid w:val="00804452"/>
    <w:rsid w:val="00804867"/>
    <w:rsid w:val="00804B2F"/>
    <w:rsid w:val="00804C3F"/>
    <w:rsid w:val="00805227"/>
    <w:rsid w:val="00805597"/>
    <w:rsid w:val="00806979"/>
    <w:rsid w:val="0080699F"/>
    <w:rsid w:val="00806ACA"/>
    <w:rsid w:val="00806D29"/>
    <w:rsid w:val="0080732E"/>
    <w:rsid w:val="0080770D"/>
    <w:rsid w:val="00807C71"/>
    <w:rsid w:val="00807D28"/>
    <w:rsid w:val="00807D5E"/>
    <w:rsid w:val="00807E1B"/>
    <w:rsid w:val="0081012C"/>
    <w:rsid w:val="0081017A"/>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1A0"/>
    <w:rsid w:val="00815469"/>
    <w:rsid w:val="008154B6"/>
    <w:rsid w:val="008155E8"/>
    <w:rsid w:val="00815706"/>
    <w:rsid w:val="00815E33"/>
    <w:rsid w:val="00815E46"/>
    <w:rsid w:val="00815F85"/>
    <w:rsid w:val="00816654"/>
    <w:rsid w:val="00816A25"/>
    <w:rsid w:val="00816A54"/>
    <w:rsid w:val="00816AA4"/>
    <w:rsid w:val="00816D94"/>
    <w:rsid w:val="00816F5B"/>
    <w:rsid w:val="00817508"/>
    <w:rsid w:val="008176CB"/>
    <w:rsid w:val="0081787C"/>
    <w:rsid w:val="008178B3"/>
    <w:rsid w:val="008178CB"/>
    <w:rsid w:val="00817B8F"/>
    <w:rsid w:val="00817C50"/>
    <w:rsid w:val="00817C86"/>
    <w:rsid w:val="00817C96"/>
    <w:rsid w:val="00817D2A"/>
    <w:rsid w:val="00817F27"/>
    <w:rsid w:val="00820DF1"/>
    <w:rsid w:val="0082172C"/>
    <w:rsid w:val="00821992"/>
    <w:rsid w:val="00821D8A"/>
    <w:rsid w:val="0082241B"/>
    <w:rsid w:val="0082266A"/>
    <w:rsid w:val="00823335"/>
    <w:rsid w:val="00823571"/>
    <w:rsid w:val="008237B2"/>
    <w:rsid w:val="00823C2D"/>
    <w:rsid w:val="00823F61"/>
    <w:rsid w:val="0082449E"/>
    <w:rsid w:val="008249FF"/>
    <w:rsid w:val="008251EC"/>
    <w:rsid w:val="0082540D"/>
    <w:rsid w:val="00825DD4"/>
    <w:rsid w:val="00826204"/>
    <w:rsid w:val="008263FF"/>
    <w:rsid w:val="0082667E"/>
    <w:rsid w:val="00826D90"/>
    <w:rsid w:val="00826D9C"/>
    <w:rsid w:val="00827015"/>
    <w:rsid w:val="00827105"/>
    <w:rsid w:val="00827109"/>
    <w:rsid w:val="00827648"/>
    <w:rsid w:val="00827A41"/>
    <w:rsid w:val="00827AF3"/>
    <w:rsid w:val="00827F55"/>
    <w:rsid w:val="0083056F"/>
    <w:rsid w:val="008307F2"/>
    <w:rsid w:val="008309E1"/>
    <w:rsid w:val="00830B5B"/>
    <w:rsid w:val="00830F16"/>
    <w:rsid w:val="00831198"/>
    <w:rsid w:val="008312E2"/>
    <w:rsid w:val="008314BC"/>
    <w:rsid w:val="00832142"/>
    <w:rsid w:val="008323AC"/>
    <w:rsid w:val="00832609"/>
    <w:rsid w:val="00832C18"/>
    <w:rsid w:val="00832CAF"/>
    <w:rsid w:val="008330DB"/>
    <w:rsid w:val="00833EF5"/>
    <w:rsid w:val="0083417A"/>
    <w:rsid w:val="00834512"/>
    <w:rsid w:val="00834746"/>
    <w:rsid w:val="008349CB"/>
    <w:rsid w:val="008349E7"/>
    <w:rsid w:val="0083565D"/>
    <w:rsid w:val="0083582B"/>
    <w:rsid w:val="00835B0A"/>
    <w:rsid w:val="00835B82"/>
    <w:rsid w:val="00836133"/>
    <w:rsid w:val="0083657B"/>
    <w:rsid w:val="00836B5B"/>
    <w:rsid w:val="00836BDF"/>
    <w:rsid w:val="00836FC2"/>
    <w:rsid w:val="00837034"/>
    <w:rsid w:val="0083768C"/>
    <w:rsid w:val="008377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64F"/>
    <w:rsid w:val="00844750"/>
    <w:rsid w:val="00845409"/>
    <w:rsid w:val="00845E7D"/>
    <w:rsid w:val="00845F51"/>
    <w:rsid w:val="00845F6D"/>
    <w:rsid w:val="00846106"/>
    <w:rsid w:val="008462E7"/>
    <w:rsid w:val="00846467"/>
    <w:rsid w:val="008471AE"/>
    <w:rsid w:val="00847721"/>
    <w:rsid w:val="0084794A"/>
    <w:rsid w:val="00847991"/>
    <w:rsid w:val="00847BA6"/>
    <w:rsid w:val="00847C4E"/>
    <w:rsid w:val="00847F04"/>
    <w:rsid w:val="00850433"/>
    <w:rsid w:val="00850D1D"/>
    <w:rsid w:val="008511F1"/>
    <w:rsid w:val="0085130C"/>
    <w:rsid w:val="00851B22"/>
    <w:rsid w:val="008521C5"/>
    <w:rsid w:val="00852338"/>
    <w:rsid w:val="00852F3B"/>
    <w:rsid w:val="00853132"/>
    <w:rsid w:val="00853AFF"/>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37E"/>
    <w:rsid w:val="008626B0"/>
    <w:rsid w:val="00862988"/>
    <w:rsid w:val="0086333C"/>
    <w:rsid w:val="00863479"/>
    <w:rsid w:val="00863AA0"/>
    <w:rsid w:val="00863C8A"/>
    <w:rsid w:val="00864243"/>
    <w:rsid w:val="008648FC"/>
    <w:rsid w:val="00864A9F"/>
    <w:rsid w:val="008650AB"/>
    <w:rsid w:val="00865696"/>
    <w:rsid w:val="00865D4C"/>
    <w:rsid w:val="00865DE1"/>
    <w:rsid w:val="00866453"/>
    <w:rsid w:val="008664D9"/>
    <w:rsid w:val="00866781"/>
    <w:rsid w:val="00866850"/>
    <w:rsid w:val="00866897"/>
    <w:rsid w:val="00866DFF"/>
    <w:rsid w:val="00867347"/>
    <w:rsid w:val="008674A2"/>
    <w:rsid w:val="00867A2F"/>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328"/>
    <w:rsid w:val="008734E7"/>
    <w:rsid w:val="0087352A"/>
    <w:rsid w:val="00873AA8"/>
    <w:rsid w:val="00873BF0"/>
    <w:rsid w:val="0087456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035"/>
    <w:rsid w:val="0088011E"/>
    <w:rsid w:val="00880494"/>
    <w:rsid w:val="008804C9"/>
    <w:rsid w:val="0088052B"/>
    <w:rsid w:val="00880B3D"/>
    <w:rsid w:val="00880CCB"/>
    <w:rsid w:val="00880D84"/>
    <w:rsid w:val="008810DF"/>
    <w:rsid w:val="008810FA"/>
    <w:rsid w:val="00881703"/>
    <w:rsid w:val="00881842"/>
    <w:rsid w:val="00881F28"/>
    <w:rsid w:val="008822B6"/>
    <w:rsid w:val="008825EE"/>
    <w:rsid w:val="0088261A"/>
    <w:rsid w:val="00882BB1"/>
    <w:rsid w:val="00883004"/>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70D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97"/>
    <w:rsid w:val="008922DC"/>
    <w:rsid w:val="008922DF"/>
    <w:rsid w:val="00892357"/>
    <w:rsid w:val="00892494"/>
    <w:rsid w:val="00893024"/>
    <w:rsid w:val="00893B3B"/>
    <w:rsid w:val="00894304"/>
    <w:rsid w:val="008943E0"/>
    <w:rsid w:val="00894C16"/>
    <w:rsid w:val="00894C3B"/>
    <w:rsid w:val="00894D6C"/>
    <w:rsid w:val="00894FEF"/>
    <w:rsid w:val="00895243"/>
    <w:rsid w:val="008953FF"/>
    <w:rsid w:val="00895A0C"/>
    <w:rsid w:val="0089622F"/>
    <w:rsid w:val="00896A6F"/>
    <w:rsid w:val="00896D10"/>
    <w:rsid w:val="00896DF5"/>
    <w:rsid w:val="00896E32"/>
    <w:rsid w:val="00897A26"/>
    <w:rsid w:val="008A0173"/>
    <w:rsid w:val="008A01E5"/>
    <w:rsid w:val="008A0339"/>
    <w:rsid w:val="008A03A0"/>
    <w:rsid w:val="008A0473"/>
    <w:rsid w:val="008A04C7"/>
    <w:rsid w:val="008A111D"/>
    <w:rsid w:val="008A12ED"/>
    <w:rsid w:val="008A15BD"/>
    <w:rsid w:val="008A1732"/>
    <w:rsid w:val="008A197B"/>
    <w:rsid w:val="008A1B4E"/>
    <w:rsid w:val="008A1C65"/>
    <w:rsid w:val="008A1C6C"/>
    <w:rsid w:val="008A1EA1"/>
    <w:rsid w:val="008A2023"/>
    <w:rsid w:val="008A21DE"/>
    <w:rsid w:val="008A223E"/>
    <w:rsid w:val="008A24BD"/>
    <w:rsid w:val="008A2AAE"/>
    <w:rsid w:val="008A2AD3"/>
    <w:rsid w:val="008A2F26"/>
    <w:rsid w:val="008A2F9B"/>
    <w:rsid w:val="008A2FA5"/>
    <w:rsid w:val="008A36DE"/>
    <w:rsid w:val="008A36ED"/>
    <w:rsid w:val="008A3898"/>
    <w:rsid w:val="008A42D8"/>
    <w:rsid w:val="008A457F"/>
    <w:rsid w:val="008A45E8"/>
    <w:rsid w:val="008A53C3"/>
    <w:rsid w:val="008A59E9"/>
    <w:rsid w:val="008A5BFE"/>
    <w:rsid w:val="008A5E30"/>
    <w:rsid w:val="008A631F"/>
    <w:rsid w:val="008A668F"/>
    <w:rsid w:val="008A725C"/>
    <w:rsid w:val="008A72A4"/>
    <w:rsid w:val="008A74E8"/>
    <w:rsid w:val="008A74F5"/>
    <w:rsid w:val="008A758D"/>
    <w:rsid w:val="008A75C5"/>
    <w:rsid w:val="008A7669"/>
    <w:rsid w:val="008A7819"/>
    <w:rsid w:val="008A78BC"/>
    <w:rsid w:val="008A7BEA"/>
    <w:rsid w:val="008A7C09"/>
    <w:rsid w:val="008A7F80"/>
    <w:rsid w:val="008B01A2"/>
    <w:rsid w:val="008B0576"/>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B36"/>
    <w:rsid w:val="008B50A1"/>
    <w:rsid w:val="008B5577"/>
    <w:rsid w:val="008B56A4"/>
    <w:rsid w:val="008B60E9"/>
    <w:rsid w:val="008B60ED"/>
    <w:rsid w:val="008B614C"/>
    <w:rsid w:val="008B681C"/>
    <w:rsid w:val="008B6E5C"/>
    <w:rsid w:val="008B739E"/>
    <w:rsid w:val="008B766A"/>
    <w:rsid w:val="008B77DB"/>
    <w:rsid w:val="008B7A0E"/>
    <w:rsid w:val="008B7BD4"/>
    <w:rsid w:val="008B7E5B"/>
    <w:rsid w:val="008C003B"/>
    <w:rsid w:val="008C022D"/>
    <w:rsid w:val="008C0431"/>
    <w:rsid w:val="008C1ABE"/>
    <w:rsid w:val="008C2426"/>
    <w:rsid w:val="008C2453"/>
    <w:rsid w:val="008C24E8"/>
    <w:rsid w:val="008C25FD"/>
    <w:rsid w:val="008C265E"/>
    <w:rsid w:val="008C26B4"/>
    <w:rsid w:val="008C28BA"/>
    <w:rsid w:val="008C3240"/>
    <w:rsid w:val="008C3957"/>
    <w:rsid w:val="008C3E0A"/>
    <w:rsid w:val="008C4188"/>
    <w:rsid w:val="008C49D5"/>
    <w:rsid w:val="008C4B47"/>
    <w:rsid w:val="008C59D5"/>
    <w:rsid w:val="008C5B10"/>
    <w:rsid w:val="008C6276"/>
    <w:rsid w:val="008C6337"/>
    <w:rsid w:val="008C6C7A"/>
    <w:rsid w:val="008C6F4F"/>
    <w:rsid w:val="008C74CC"/>
    <w:rsid w:val="008C74F9"/>
    <w:rsid w:val="008C7D37"/>
    <w:rsid w:val="008C7E30"/>
    <w:rsid w:val="008C7F77"/>
    <w:rsid w:val="008D0083"/>
    <w:rsid w:val="008D022C"/>
    <w:rsid w:val="008D02CB"/>
    <w:rsid w:val="008D0459"/>
    <w:rsid w:val="008D05D2"/>
    <w:rsid w:val="008D0ECB"/>
    <w:rsid w:val="008D13DC"/>
    <w:rsid w:val="008D149D"/>
    <w:rsid w:val="008D1509"/>
    <w:rsid w:val="008D1D2C"/>
    <w:rsid w:val="008D1E23"/>
    <w:rsid w:val="008D2461"/>
    <w:rsid w:val="008D2D60"/>
    <w:rsid w:val="008D3208"/>
    <w:rsid w:val="008D382D"/>
    <w:rsid w:val="008D3F21"/>
    <w:rsid w:val="008D40FF"/>
    <w:rsid w:val="008D4277"/>
    <w:rsid w:val="008D42C5"/>
    <w:rsid w:val="008D453F"/>
    <w:rsid w:val="008D508F"/>
    <w:rsid w:val="008D538D"/>
    <w:rsid w:val="008D592F"/>
    <w:rsid w:val="008D59D0"/>
    <w:rsid w:val="008D5F73"/>
    <w:rsid w:val="008D5FCD"/>
    <w:rsid w:val="008D60C9"/>
    <w:rsid w:val="008D6733"/>
    <w:rsid w:val="008D6909"/>
    <w:rsid w:val="008D6D0E"/>
    <w:rsid w:val="008D6F90"/>
    <w:rsid w:val="008D72A4"/>
    <w:rsid w:val="008D72CA"/>
    <w:rsid w:val="008D7378"/>
    <w:rsid w:val="008D7554"/>
    <w:rsid w:val="008D7615"/>
    <w:rsid w:val="008D76A0"/>
    <w:rsid w:val="008D78C3"/>
    <w:rsid w:val="008D7ACD"/>
    <w:rsid w:val="008D7AD2"/>
    <w:rsid w:val="008D7C2A"/>
    <w:rsid w:val="008D7DEB"/>
    <w:rsid w:val="008E037E"/>
    <w:rsid w:val="008E04B5"/>
    <w:rsid w:val="008E0CDD"/>
    <w:rsid w:val="008E0E89"/>
    <w:rsid w:val="008E0E8C"/>
    <w:rsid w:val="008E1217"/>
    <w:rsid w:val="008E174C"/>
    <w:rsid w:val="008E1CFE"/>
    <w:rsid w:val="008E1FDF"/>
    <w:rsid w:val="008E2040"/>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4BA3"/>
    <w:rsid w:val="008E5B5F"/>
    <w:rsid w:val="008E5D5A"/>
    <w:rsid w:val="008E5EED"/>
    <w:rsid w:val="008E60B3"/>
    <w:rsid w:val="008E6333"/>
    <w:rsid w:val="008E6465"/>
    <w:rsid w:val="008E6535"/>
    <w:rsid w:val="008E6658"/>
    <w:rsid w:val="008E6788"/>
    <w:rsid w:val="008E67B7"/>
    <w:rsid w:val="008E6F34"/>
    <w:rsid w:val="008E70B2"/>
    <w:rsid w:val="008E7DB3"/>
    <w:rsid w:val="008E7E01"/>
    <w:rsid w:val="008E7E0A"/>
    <w:rsid w:val="008F01AB"/>
    <w:rsid w:val="008F0460"/>
    <w:rsid w:val="008F0982"/>
    <w:rsid w:val="008F0D27"/>
    <w:rsid w:val="008F14C0"/>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8C6"/>
    <w:rsid w:val="008F595E"/>
    <w:rsid w:val="008F6150"/>
    <w:rsid w:val="008F6188"/>
    <w:rsid w:val="008F6649"/>
    <w:rsid w:val="008F6B9A"/>
    <w:rsid w:val="008F6CD1"/>
    <w:rsid w:val="008F6D52"/>
    <w:rsid w:val="008F7069"/>
    <w:rsid w:val="008F7462"/>
    <w:rsid w:val="008F74EA"/>
    <w:rsid w:val="008F74ED"/>
    <w:rsid w:val="008F7738"/>
    <w:rsid w:val="008F7940"/>
    <w:rsid w:val="008F7BD6"/>
    <w:rsid w:val="008F7CEF"/>
    <w:rsid w:val="009000FD"/>
    <w:rsid w:val="00900307"/>
    <w:rsid w:val="00900983"/>
    <w:rsid w:val="00900D3F"/>
    <w:rsid w:val="00900DDE"/>
    <w:rsid w:val="00900DF1"/>
    <w:rsid w:val="009016AE"/>
    <w:rsid w:val="00901845"/>
    <w:rsid w:val="00901F96"/>
    <w:rsid w:val="00901F9A"/>
    <w:rsid w:val="009022BC"/>
    <w:rsid w:val="0090255A"/>
    <w:rsid w:val="00902734"/>
    <w:rsid w:val="00902997"/>
    <w:rsid w:val="00903281"/>
    <w:rsid w:val="0090347C"/>
    <w:rsid w:val="00903C24"/>
    <w:rsid w:val="00903C5A"/>
    <w:rsid w:val="00903F59"/>
    <w:rsid w:val="0090411E"/>
    <w:rsid w:val="00904562"/>
    <w:rsid w:val="009045C7"/>
    <w:rsid w:val="0090480E"/>
    <w:rsid w:val="00904840"/>
    <w:rsid w:val="00904A52"/>
    <w:rsid w:val="00904A62"/>
    <w:rsid w:val="00904B6D"/>
    <w:rsid w:val="00905A06"/>
    <w:rsid w:val="00905A7E"/>
    <w:rsid w:val="00906100"/>
    <w:rsid w:val="009061A5"/>
    <w:rsid w:val="009067B8"/>
    <w:rsid w:val="00906EED"/>
    <w:rsid w:val="00907071"/>
    <w:rsid w:val="0090715C"/>
    <w:rsid w:val="00907829"/>
    <w:rsid w:val="00907A52"/>
    <w:rsid w:val="00910577"/>
    <w:rsid w:val="009108A7"/>
    <w:rsid w:val="00910ED6"/>
    <w:rsid w:val="009114BD"/>
    <w:rsid w:val="00911CAD"/>
    <w:rsid w:val="00911D05"/>
    <w:rsid w:val="00911E1A"/>
    <w:rsid w:val="009123B9"/>
    <w:rsid w:val="00912531"/>
    <w:rsid w:val="00913598"/>
    <w:rsid w:val="00913649"/>
    <w:rsid w:val="009138F9"/>
    <w:rsid w:val="00913F4C"/>
    <w:rsid w:val="00913F9C"/>
    <w:rsid w:val="0091404B"/>
    <w:rsid w:val="0091423A"/>
    <w:rsid w:val="00914A5D"/>
    <w:rsid w:val="00914DDD"/>
    <w:rsid w:val="00914F86"/>
    <w:rsid w:val="00915032"/>
    <w:rsid w:val="0091537E"/>
    <w:rsid w:val="009154BD"/>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581"/>
    <w:rsid w:val="00925836"/>
    <w:rsid w:val="00925A4B"/>
    <w:rsid w:val="00925B23"/>
    <w:rsid w:val="00925DD1"/>
    <w:rsid w:val="009260EC"/>
    <w:rsid w:val="00926264"/>
    <w:rsid w:val="00926595"/>
    <w:rsid w:val="0092698B"/>
    <w:rsid w:val="009269EB"/>
    <w:rsid w:val="00927211"/>
    <w:rsid w:val="00927752"/>
    <w:rsid w:val="0092779E"/>
    <w:rsid w:val="00927A58"/>
    <w:rsid w:val="00930305"/>
    <w:rsid w:val="0093047C"/>
    <w:rsid w:val="0093063D"/>
    <w:rsid w:val="00931196"/>
    <w:rsid w:val="00931273"/>
    <w:rsid w:val="0093135E"/>
    <w:rsid w:val="0093195D"/>
    <w:rsid w:val="00931B38"/>
    <w:rsid w:val="00932109"/>
    <w:rsid w:val="009322AC"/>
    <w:rsid w:val="009324B1"/>
    <w:rsid w:val="009327B5"/>
    <w:rsid w:val="0093285B"/>
    <w:rsid w:val="00932907"/>
    <w:rsid w:val="00932A16"/>
    <w:rsid w:val="00932A20"/>
    <w:rsid w:val="00932C8D"/>
    <w:rsid w:val="00932E4B"/>
    <w:rsid w:val="0093311E"/>
    <w:rsid w:val="00933C2F"/>
    <w:rsid w:val="00933D61"/>
    <w:rsid w:val="00933DE4"/>
    <w:rsid w:val="009342EB"/>
    <w:rsid w:val="009343DA"/>
    <w:rsid w:val="0093457F"/>
    <w:rsid w:val="0093498D"/>
    <w:rsid w:val="00934A98"/>
    <w:rsid w:val="00934F8E"/>
    <w:rsid w:val="009355F0"/>
    <w:rsid w:val="009358ED"/>
    <w:rsid w:val="009359D2"/>
    <w:rsid w:val="00935B52"/>
    <w:rsid w:val="00935BD1"/>
    <w:rsid w:val="0093676F"/>
    <w:rsid w:val="00936951"/>
    <w:rsid w:val="00936A90"/>
    <w:rsid w:val="00936AB3"/>
    <w:rsid w:val="00936AB9"/>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5E4"/>
    <w:rsid w:val="00942A63"/>
    <w:rsid w:val="00942BB8"/>
    <w:rsid w:val="00943128"/>
    <w:rsid w:val="0094335F"/>
    <w:rsid w:val="00943D09"/>
    <w:rsid w:val="00943D28"/>
    <w:rsid w:val="009440F3"/>
    <w:rsid w:val="00944202"/>
    <w:rsid w:val="00944335"/>
    <w:rsid w:val="0094465E"/>
    <w:rsid w:val="00944710"/>
    <w:rsid w:val="0094480B"/>
    <w:rsid w:val="00944AF4"/>
    <w:rsid w:val="00944D54"/>
    <w:rsid w:val="00944F7E"/>
    <w:rsid w:val="0094564D"/>
    <w:rsid w:val="00945E49"/>
    <w:rsid w:val="009462D8"/>
    <w:rsid w:val="00946388"/>
    <w:rsid w:val="00946588"/>
    <w:rsid w:val="00946860"/>
    <w:rsid w:val="00946CE5"/>
    <w:rsid w:val="00946F59"/>
    <w:rsid w:val="00947415"/>
    <w:rsid w:val="0094776E"/>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2D3E"/>
    <w:rsid w:val="009537A7"/>
    <w:rsid w:val="00953B1F"/>
    <w:rsid w:val="009542C9"/>
    <w:rsid w:val="0095466F"/>
    <w:rsid w:val="009548C3"/>
    <w:rsid w:val="0095506D"/>
    <w:rsid w:val="009554E1"/>
    <w:rsid w:val="009555E2"/>
    <w:rsid w:val="0095570A"/>
    <w:rsid w:val="009557DF"/>
    <w:rsid w:val="009558DB"/>
    <w:rsid w:val="00955A2E"/>
    <w:rsid w:val="00956101"/>
    <w:rsid w:val="009563E4"/>
    <w:rsid w:val="00956534"/>
    <w:rsid w:val="0095660B"/>
    <w:rsid w:val="00956769"/>
    <w:rsid w:val="00956B4A"/>
    <w:rsid w:val="00956DE3"/>
    <w:rsid w:val="00957060"/>
    <w:rsid w:val="009571DB"/>
    <w:rsid w:val="009572DC"/>
    <w:rsid w:val="00957487"/>
    <w:rsid w:val="00957656"/>
    <w:rsid w:val="0095776C"/>
    <w:rsid w:val="009577E2"/>
    <w:rsid w:val="00957D9C"/>
    <w:rsid w:val="009603AB"/>
    <w:rsid w:val="009607AF"/>
    <w:rsid w:val="00960A88"/>
    <w:rsid w:val="00960C68"/>
    <w:rsid w:val="00960CB6"/>
    <w:rsid w:val="00960D27"/>
    <w:rsid w:val="00960F10"/>
    <w:rsid w:val="00961023"/>
    <w:rsid w:val="009612F1"/>
    <w:rsid w:val="009613DF"/>
    <w:rsid w:val="009616FA"/>
    <w:rsid w:val="0096183C"/>
    <w:rsid w:val="00961E6D"/>
    <w:rsid w:val="00961F21"/>
    <w:rsid w:val="009621FF"/>
    <w:rsid w:val="00962337"/>
    <w:rsid w:val="0096292B"/>
    <w:rsid w:val="00962E9E"/>
    <w:rsid w:val="0096336E"/>
    <w:rsid w:val="00963519"/>
    <w:rsid w:val="0096392B"/>
    <w:rsid w:val="0096397B"/>
    <w:rsid w:val="00963985"/>
    <w:rsid w:val="00963E3F"/>
    <w:rsid w:val="009640C7"/>
    <w:rsid w:val="0096490E"/>
    <w:rsid w:val="00964E3C"/>
    <w:rsid w:val="00964E69"/>
    <w:rsid w:val="0096504D"/>
    <w:rsid w:val="009650B4"/>
    <w:rsid w:val="0096527C"/>
    <w:rsid w:val="009654F0"/>
    <w:rsid w:val="00965753"/>
    <w:rsid w:val="009659EA"/>
    <w:rsid w:val="00965E40"/>
    <w:rsid w:val="0096606A"/>
    <w:rsid w:val="00966462"/>
    <w:rsid w:val="0096671A"/>
    <w:rsid w:val="0096691D"/>
    <w:rsid w:val="00966EC4"/>
    <w:rsid w:val="0096745F"/>
    <w:rsid w:val="0096766C"/>
    <w:rsid w:val="00967851"/>
    <w:rsid w:val="0096791C"/>
    <w:rsid w:val="00967D2D"/>
    <w:rsid w:val="00970A5B"/>
    <w:rsid w:val="00970F7A"/>
    <w:rsid w:val="00970FE3"/>
    <w:rsid w:val="00971190"/>
    <w:rsid w:val="009713C9"/>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A"/>
    <w:rsid w:val="00974EBD"/>
    <w:rsid w:val="009750F1"/>
    <w:rsid w:val="009751BA"/>
    <w:rsid w:val="009752A9"/>
    <w:rsid w:val="00975859"/>
    <w:rsid w:val="009760EC"/>
    <w:rsid w:val="00976DD5"/>
    <w:rsid w:val="009771C4"/>
    <w:rsid w:val="009775C2"/>
    <w:rsid w:val="00977852"/>
    <w:rsid w:val="009778AB"/>
    <w:rsid w:val="009803A8"/>
    <w:rsid w:val="00980403"/>
    <w:rsid w:val="009804CB"/>
    <w:rsid w:val="009809DD"/>
    <w:rsid w:val="00980F14"/>
    <w:rsid w:val="0098172B"/>
    <w:rsid w:val="009817F9"/>
    <w:rsid w:val="0098183B"/>
    <w:rsid w:val="009818A6"/>
    <w:rsid w:val="00981D4B"/>
    <w:rsid w:val="009822AF"/>
    <w:rsid w:val="009823A3"/>
    <w:rsid w:val="00982AB4"/>
    <w:rsid w:val="00982B3A"/>
    <w:rsid w:val="00982E67"/>
    <w:rsid w:val="00983061"/>
    <w:rsid w:val="00983223"/>
    <w:rsid w:val="009838CE"/>
    <w:rsid w:val="00983C41"/>
    <w:rsid w:val="00983DF6"/>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D14"/>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91B"/>
    <w:rsid w:val="00995CE6"/>
    <w:rsid w:val="00995D7A"/>
    <w:rsid w:val="00996546"/>
    <w:rsid w:val="00996A8B"/>
    <w:rsid w:val="00996CD1"/>
    <w:rsid w:val="00996CD4"/>
    <w:rsid w:val="0099713E"/>
    <w:rsid w:val="0099731A"/>
    <w:rsid w:val="009979D6"/>
    <w:rsid w:val="00997CA3"/>
    <w:rsid w:val="009A0212"/>
    <w:rsid w:val="009A031F"/>
    <w:rsid w:val="009A041C"/>
    <w:rsid w:val="009A0920"/>
    <w:rsid w:val="009A0A53"/>
    <w:rsid w:val="009A12E2"/>
    <w:rsid w:val="009A1963"/>
    <w:rsid w:val="009A1E77"/>
    <w:rsid w:val="009A1FBC"/>
    <w:rsid w:val="009A20C4"/>
    <w:rsid w:val="009A20F1"/>
    <w:rsid w:val="009A2180"/>
    <w:rsid w:val="009A246A"/>
    <w:rsid w:val="009A2817"/>
    <w:rsid w:val="009A2E5D"/>
    <w:rsid w:val="009A3183"/>
    <w:rsid w:val="009A321F"/>
    <w:rsid w:val="009A355A"/>
    <w:rsid w:val="009A3792"/>
    <w:rsid w:val="009A37AC"/>
    <w:rsid w:val="009A3AB5"/>
    <w:rsid w:val="009A4518"/>
    <w:rsid w:val="009A47CB"/>
    <w:rsid w:val="009A514C"/>
    <w:rsid w:val="009A516A"/>
    <w:rsid w:val="009A528E"/>
    <w:rsid w:val="009A6127"/>
    <w:rsid w:val="009A637B"/>
    <w:rsid w:val="009A6456"/>
    <w:rsid w:val="009A6513"/>
    <w:rsid w:val="009A692D"/>
    <w:rsid w:val="009A6960"/>
    <w:rsid w:val="009A6BAA"/>
    <w:rsid w:val="009A6C74"/>
    <w:rsid w:val="009A6D32"/>
    <w:rsid w:val="009A7154"/>
    <w:rsid w:val="009A78D1"/>
    <w:rsid w:val="009A7A99"/>
    <w:rsid w:val="009A7E57"/>
    <w:rsid w:val="009B003C"/>
    <w:rsid w:val="009B0097"/>
    <w:rsid w:val="009B030B"/>
    <w:rsid w:val="009B0664"/>
    <w:rsid w:val="009B0C12"/>
    <w:rsid w:val="009B10C5"/>
    <w:rsid w:val="009B20AD"/>
    <w:rsid w:val="009B25DC"/>
    <w:rsid w:val="009B3221"/>
    <w:rsid w:val="009B33F1"/>
    <w:rsid w:val="009B346F"/>
    <w:rsid w:val="009B3745"/>
    <w:rsid w:val="009B3C79"/>
    <w:rsid w:val="009B4570"/>
    <w:rsid w:val="009B4821"/>
    <w:rsid w:val="009B4BED"/>
    <w:rsid w:val="009B4C24"/>
    <w:rsid w:val="009B5821"/>
    <w:rsid w:val="009B59B0"/>
    <w:rsid w:val="009B5E51"/>
    <w:rsid w:val="009B616B"/>
    <w:rsid w:val="009B68AD"/>
    <w:rsid w:val="009B6C13"/>
    <w:rsid w:val="009B6D19"/>
    <w:rsid w:val="009B7833"/>
    <w:rsid w:val="009B7BB7"/>
    <w:rsid w:val="009B7F7E"/>
    <w:rsid w:val="009B7FFA"/>
    <w:rsid w:val="009C00EF"/>
    <w:rsid w:val="009C01D2"/>
    <w:rsid w:val="009C054E"/>
    <w:rsid w:val="009C080A"/>
    <w:rsid w:val="009C098E"/>
    <w:rsid w:val="009C0BC1"/>
    <w:rsid w:val="009C0D57"/>
    <w:rsid w:val="009C0DBE"/>
    <w:rsid w:val="009C10DF"/>
    <w:rsid w:val="009C159E"/>
    <w:rsid w:val="009C163E"/>
    <w:rsid w:val="009C1A35"/>
    <w:rsid w:val="009C1D4B"/>
    <w:rsid w:val="009C1E0C"/>
    <w:rsid w:val="009C26FB"/>
    <w:rsid w:val="009C281C"/>
    <w:rsid w:val="009C3B33"/>
    <w:rsid w:val="009C3D88"/>
    <w:rsid w:val="009C43C5"/>
    <w:rsid w:val="009C45A3"/>
    <w:rsid w:val="009C4838"/>
    <w:rsid w:val="009C4EF7"/>
    <w:rsid w:val="009C520B"/>
    <w:rsid w:val="009C52FB"/>
    <w:rsid w:val="009C5538"/>
    <w:rsid w:val="009C5785"/>
    <w:rsid w:val="009C5874"/>
    <w:rsid w:val="009C6768"/>
    <w:rsid w:val="009C681F"/>
    <w:rsid w:val="009C6894"/>
    <w:rsid w:val="009C6B3B"/>
    <w:rsid w:val="009C6B7B"/>
    <w:rsid w:val="009C6E93"/>
    <w:rsid w:val="009C7147"/>
    <w:rsid w:val="009C7F47"/>
    <w:rsid w:val="009C7FEB"/>
    <w:rsid w:val="009D0361"/>
    <w:rsid w:val="009D0720"/>
    <w:rsid w:val="009D079F"/>
    <w:rsid w:val="009D0897"/>
    <w:rsid w:val="009D09A8"/>
    <w:rsid w:val="009D1AC0"/>
    <w:rsid w:val="009D1B37"/>
    <w:rsid w:val="009D2118"/>
    <w:rsid w:val="009D22EA"/>
    <w:rsid w:val="009D2C43"/>
    <w:rsid w:val="009D327E"/>
    <w:rsid w:val="009D3CC0"/>
    <w:rsid w:val="009D3D45"/>
    <w:rsid w:val="009D422C"/>
    <w:rsid w:val="009D4303"/>
    <w:rsid w:val="009D465E"/>
    <w:rsid w:val="009D478C"/>
    <w:rsid w:val="009D49A4"/>
    <w:rsid w:val="009D4A8E"/>
    <w:rsid w:val="009D4DA3"/>
    <w:rsid w:val="009D610C"/>
    <w:rsid w:val="009D62E7"/>
    <w:rsid w:val="009D75A4"/>
    <w:rsid w:val="009D766D"/>
    <w:rsid w:val="009D7DD5"/>
    <w:rsid w:val="009E00D4"/>
    <w:rsid w:val="009E06AD"/>
    <w:rsid w:val="009E0AD1"/>
    <w:rsid w:val="009E0CA7"/>
    <w:rsid w:val="009E11A9"/>
    <w:rsid w:val="009E176B"/>
    <w:rsid w:val="009E1957"/>
    <w:rsid w:val="009E1D4A"/>
    <w:rsid w:val="009E1E13"/>
    <w:rsid w:val="009E1F70"/>
    <w:rsid w:val="009E1FFC"/>
    <w:rsid w:val="009E2345"/>
    <w:rsid w:val="009E2787"/>
    <w:rsid w:val="009E2F97"/>
    <w:rsid w:val="009E3235"/>
    <w:rsid w:val="009E36B2"/>
    <w:rsid w:val="009E3790"/>
    <w:rsid w:val="009E3FBD"/>
    <w:rsid w:val="009E457F"/>
    <w:rsid w:val="009E5039"/>
    <w:rsid w:val="009E532F"/>
    <w:rsid w:val="009E53AA"/>
    <w:rsid w:val="009E53D6"/>
    <w:rsid w:val="009E55D6"/>
    <w:rsid w:val="009E5656"/>
    <w:rsid w:val="009E5AB4"/>
    <w:rsid w:val="009E5CEB"/>
    <w:rsid w:val="009E605E"/>
    <w:rsid w:val="009E641D"/>
    <w:rsid w:val="009E64BF"/>
    <w:rsid w:val="009E653E"/>
    <w:rsid w:val="009E6F6E"/>
    <w:rsid w:val="009E7246"/>
    <w:rsid w:val="009E73DA"/>
    <w:rsid w:val="009E7677"/>
    <w:rsid w:val="009E792D"/>
    <w:rsid w:val="009E798E"/>
    <w:rsid w:val="009F06F6"/>
    <w:rsid w:val="009F0C38"/>
    <w:rsid w:val="009F0CD1"/>
    <w:rsid w:val="009F0F85"/>
    <w:rsid w:val="009F1033"/>
    <w:rsid w:val="009F187B"/>
    <w:rsid w:val="009F1933"/>
    <w:rsid w:val="009F2E7E"/>
    <w:rsid w:val="009F310A"/>
    <w:rsid w:val="009F3582"/>
    <w:rsid w:val="009F37A0"/>
    <w:rsid w:val="009F39A6"/>
    <w:rsid w:val="009F39E2"/>
    <w:rsid w:val="009F3A4B"/>
    <w:rsid w:val="009F3D85"/>
    <w:rsid w:val="009F3DF4"/>
    <w:rsid w:val="009F3E03"/>
    <w:rsid w:val="009F3E1D"/>
    <w:rsid w:val="009F41E1"/>
    <w:rsid w:val="009F4375"/>
    <w:rsid w:val="009F4834"/>
    <w:rsid w:val="009F4D43"/>
    <w:rsid w:val="009F4F05"/>
    <w:rsid w:val="009F5606"/>
    <w:rsid w:val="009F5CA4"/>
    <w:rsid w:val="009F5DE0"/>
    <w:rsid w:val="009F6410"/>
    <w:rsid w:val="009F6457"/>
    <w:rsid w:val="009F6627"/>
    <w:rsid w:val="009F669B"/>
    <w:rsid w:val="009F66DF"/>
    <w:rsid w:val="009F6DF5"/>
    <w:rsid w:val="009F7105"/>
    <w:rsid w:val="009F7169"/>
    <w:rsid w:val="009F76CB"/>
    <w:rsid w:val="009F7883"/>
    <w:rsid w:val="009F7E6D"/>
    <w:rsid w:val="00A00519"/>
    <w:rsid w:val="00A0056A"/>
    <w:rsid w:val="00A00892"/>
    <w:rsid w:val="00A00E09"/>
    <w:rsid w:val="00A01006"/>
    <w:rsid w:val="00A011C6"/>
    <w:rsid w:val="00A0267E"/>
    <w:rsid w:val="00A02A7C"/>
    <w:rsid w:val="00A02B26"/>
    <w:rsid w:val="00A03893"/>
    <w:rsid w:val="00A0394B"/>
    <w:rsid w:val="00A03CC8"/>
    <w:rsid w:val="00A0404C"/>
    <w:rsid w:val="00A044F4"/>
    <w:rsid w:val="00A04541"/>
    <w:rsid w:val="00A04846"/>
    <w:rsid w:val="00A04A92"/>
    <w:rsid w:val="00A04D0C"/>
    <w:rsid w:val="00A0519C"/>
    <w:rsid w:val="00A0559E"/>
    <w:rsid w:val="00A05A1F"/>
    <w:rsid w:val="00A05BA9"/>
    <w:rsid w:val="00A05DFF"/>
    <w:rsid w:val="00A05FF8"/>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BB"/>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0CE"/>
    <w:rsid w:val="00A145D0"/>
    <w:rsid w:val="00A14743"/>
    <w:rsid w:val="00A14917"/>
    <w:rsid w:val="00A14B5D"/>
    <w:rsid w:val="00A152F7"/>
    <w:rsid w:val="00A15521"/>
    <w:rsid w:val="00A1562F"/>
    <w:rsid w:val="00A157EC"/>
    <w:rsid w:val="00A15ABD"/>
    <w:rsid w:val="00A160E1"/>
    <w:rsid w:val="00A16150"/>
    <w:rsid w:val="00A1630A"/>
    <w:rsid w:val="00A1637F"/>
    <w:rsid w:val="00A16416"/>
    <w:rsid w:val="00A16A02"/>
    <w:rsid w:val="00A171E3"/>
    <w:rsid w:val="00A17345"/>
    <w:rsid w:val="00A1789B"/>
    <w:rsid w:val="00A178A4"/>
    <w:rsid w:val="00A20253"/>
    <w:rsid w:val="00A2049C"/>
    <w:rsid w:val="00A205BF"/>
    <w:rsid w:val="00A2081F"/>
    <w:rsid w:val="00A20B11"/>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8E5"/>
    <w:rsid w:val="00A25A28"/>
    <w:rsid w:val="00A25F8A"/>
    <w:rsid w:val="00A261E4"/>
    <w:rsid w:val="00A26883"/>
    <w:rsid w:val="00A26CF7"/>
    <w:rsid w:val="00A26D60"/>
    <w:rsid w:val="00A26EE0"/>
    <w:rsid w:val="00A27263"/>
    <w:rsid w:val="00A2735E"/>
    <w:rsid w:val="00A3072C"/>
    <w:rsid w:val="00A3097E"/>
    <w:rsid w:val="00A30BAE"/>
    <w:rsid w:val="00A313D0"/>
    <w:rsid w:val="00A314A9"/>
    <w:rsid w:val="00A31591"/>
    <w:rsid w:val="00A31629"/>
    <w:rsid w:val="00A3170C"/>
    <w:rsid w:val="00A318C7"/>
    <w:rsid w:val="00A31C37"/>
    <w:rsid w:val="00A31E88"/>
    <w:rsid w:val="00A321EE"/>
    <w:rsid w:val="00A325C2"/>
    <w:rsid w:val="00A325CC"/>
    <w:rsid w:val="00A326AC"/>
    <w:rsid w:val="00A327BE"/>
    <w:rsid w:val="00A327E2"/>
    <w:rsid w:val="00A32955"/>
    <w:rsid w:val="00A32AC9"/>
    <w:rsid w:val="00A32C37"/>
    <w:rsid w:val="00A32E42"/>
    <w:rsid w:val="00A33271"/>
    <w:rsid w:val="00A336B5"/>
    <w:rsid w:val="00A33C3D"/>
    <w:rsid w:val="00A33C9E"/>
    <w:rsid w:val="00A34A25"/>
    <w:rsid w:val="00A34FD0"/>
    <w:rsid w:val="00A35492"/>
    <w:rsid w:val="00A35735"/>
    <w:rsid w:val="00A35A0B"/>
    <w:rsid w:val="00A362CB"/>
    <w:rsid w:val="00A36694"/>
    <w:rsid w:val="00A36D4B"/>
    <w:rsid w:val="00A36DC8"/>
    <w:rsid w:val="00A370C7"/>
    <w:rsid w:val="00A3747D"/>
    <w:rsid w:val="00A37A59"/>
    <w:rsid w:val="00A37F77"/>
    <w:rsid w:val="00A40296"/>
    <w:rsid w:val="00A402A6"/>
    <w:rsid w:val="00A40531"/>
    <w:rsid w:val="00A40889"/>
    <w:rsid w:val="00A41009"/>
    <w:rsid w:val="00A41179"/>
    <w:rsid w:val="00A41772"/>
    <w:rsid w:val="00A42461"/>
    <w:rsid w:val="00A42659"/>
    <w:rsid w:val="00A426A6"/>
    <w:rsid w:val="00A42721"/>
    <w:rsid w:val="00A42897"/>
    <w:rsid w:val="00A429DE"/>
    <w:rsid w:val="00A42E37"/>
    <w:rsid w:val="00A42F65"/>
    <w:rsid w:val="00A4306E"/>
    <w:rsid w:val="00A4339C"/>
    <w:rsid w:val="00A43666"/>
    <w:rsid w:val="00A43907"/>
    <w:rsid w:val="00A43A09"/>
    <w:rsid w:val="00A43A47"/>
    <w:rsid w:val="00A43C2C"/>
    <w:rsid w:val="00A43CF0"/>
    <w:rsid w:val="00A44882"/>
    <w:rsid w:val="00A44AA5"/>
    <w:rsid w:val="00A44AA6"/>
    <w:rsid w:val="00A44B72"/>
    <w:rsid w:val="00A44E28"/>
    <w:rsid w:val="00A45381"/>
    <w:rsid w:val="00A4570E"/>
    <w:rsid w:val="00A4579A"/>
    <w:rsid w:val="00A45A3B"/>
    <w:rsid w:val="00A46FAD"/>
    <w:rsid w:val="00A470ED"/>
    <w:rsid w:val="00A47218"/>
    <w:rsid w:val="00A47430"/>
    <w:rsid w:val="00A4761F"/>
    <w:rsid w:val="00A47803"/>
    <w:rsid w:val="00A479AE"/>
    <w:rsid w:val="00A47ACF"/>
    <w:rsid w:val="00A47B4B"/>
    <w:rsid w:val="00A47BED"/>
    <w:rsid w:val="00A5022A"/>
    <w:rsid w:val="00A5044D"/>
    <w:rsid w:val="00A506CE"/>
    <w:rsid w:val="00A50B00"/>
    <w:rsid w:val="00A50D17"/>
    <w:rsid w:val="00A511FB"/>
    <w:rsid w:val="00A514EB"/>
    <w:rsid w:val="00A521E0"/>
    <w:rsid w:val="00A52700"/>
    <w:rsid w:val="00A52B0A"/>
    <w:rsid w:val="00A52D1E"/>
    <w:rsid w:val="00A53808"/>
    <w:rsid w:val="00A53831"/>
    <w:rsid w:val="00A544BF"/>
    <w:rsid w:val="00A54A61"/>
    <w:rsid w:val="00A54A90"/>
    <w:rsid w:val="00A54D16"/>
    <w:rsid w:val="00A551A0"/>
    <w:rsid w:val="00A5579B"/>
    <w:rsid w:val="00A55855"/>
    <w:rsid w:val="00A5586A"/>
    <w:rsid w:val="00A55877"/>
    <w:rsid w:val="00A5587F"/>
    <w:rsid w:val="00A5589D"/>
    <w:rsid w:val="00A55BB7"/>
    <w:rsid w:val="00A55CCE"/>
    <w:rsid w:val="00A55E76"/>
    <w:rsid w:val="00A55F31"/>
    <w:rsid w:val="00A5637C"/>
    <w:rsid w:val="00A56735"/>
    <w:rsid w:val="00A56C2C"/>
    <w:rsid w:val="00A570E9"/>
    <w:rsid w:val="00A57311"/>
    <w:rsid w:val="00A57649"/>
    <w:rsid w:val="00A57A60"/>
    <w:rsid w:val="00A57B65"/>
    <w:rsid w:val="00A57BB7"/>
    <w:rsid w:val="00A57C08"/>
    <w:rsid w:val="00A57E26"/>
    <w:rsid w:val="00A57F96"/>
    <w:rsid w:val="00A6034D"/>
    <w:rsid w:val="00A6098D"/>
    <w:rsid w:val="00A609E3"/>
    <w:rsid w:val="00A61298"/>
    <w:rsid w:val="00A61828"/>
    <w:rsid w:val="00A61BD5"/>
    <w:rsid w:val="00A620AA"/>
    <w:rsid w:val="00A6252C"/>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17"/>
    <w:rsid w:val="00A65354"/>
    <w:rsid w:val="00A65589"/>
    <w:rsid w:val="00A657CF"/>
    <w:rsid w:val="00A65828"/>
    <w:rsid w:val="00A65BE3"/>
    <w:rsid w:val="00A65FBF"/>
    <w:rsid w:val="00A66089"/>
    <w:rsid w:val="00A6681D"/>
    <w:rsid w:val="00A66A5A"/>
    <w:rsid w:val="00A6736A"/>
    <w:rsid w:val="00A677C1"/>
    <w:rsid w:val="00A67A8E"/>
    <w:rsid w:val="00A67AC6"/>
    <w:rsid w:val="00A70A35"/>
    <w:rsid w:val="00A7141F"/>
    <w:rsid w:val="00A71CAA"/>
    <w:rsid w:val="00A71CDC"/>
    <w:rsid w:val="00A71D6B"/>
    <w:rsid w:val="00A723F7"/>
    <w:rsid w:val="00A734AF"/>
    <w:rsid w:val="00A73873"/>
    <w:rsid w:val="00A73D8D"/>
    <w:rsid w:val="00A7449E"/>
    <w:rsid w:val="00A744A2"/>
    <w:rsid w:val="00A745D9"/>
    <w:rsid w:val="00A74C89"/>
    <w:rsid w:val="00A74E04"/>
    <w:rsid w:val="00A74F6C"/>
    <w:rsid w:val="00A7518C"/>
    <w:rsid w:val="00A75212"/>
    <w:rsid w:val="00A7538B"/>
    <w:rsid w:val="00A75563"/>
    <w:rsid w:val="00A75857"/>
    <w:rsid w:val="00A75920"/>
    <w:rsid w:val="00A7634B"/>
    <w:rsid w:val="00A7662C"/>
    <w:rsid w:val="00A76696"/>
    <w:rsid w:val="00A76A52"/>
    <w:rsid w:val="00A76BF2"/>
    <w:rsid w:val="00A76FC0"/>
    <w:rsid w:val="00A7702E"/>
    <w:rsid w:val="00A770A5"/>
    <w:rsid w:val="00A7735F"/>
    <w:rsid w:val="00A77594"/>
    <w:rsid w:val="00A77960"/>
    <w:rsid w:val="00A77C0E"/>
    <w:rsid w:val="00A8029A"/>
    <w:rsid w:val="00A806D6"/>
    <w:rsid w:val="00A80915"/>
    <w:rsid w:val="00A80E52"/>
    <w:rsid w:val="00A8115F"/>
    <w:rsid w:val="00A81281"/>
    <w:rsid w:val="00A8135C"/>
    <w:rsid w:val="00A81633"/>
    <w:rsid w:val="00A8172F"/>
    <w:rsid w:val="00A8221B"/>
    <w:rsid w:val="00A82665"/>
    <w:rsid w:val="00A826CD"/>
    <w:rsid w:val="00A82DA1"/>
    <w:rsid w:val="00A82FA5"/>
    <w:rsid w:val="00A831F0"/>
    <w:rsid w:val="00A834EC"/>
    <w:rsid w:val="00A8353F"/>
    <w:rsid w:val="00A83710"/>
    <w:rsid w:val="00A83BF1"/>
    <w:rsid w:val="00A83C06"/>
    <w:rsid w:val="00A83C5B"/>
    <w:rsid w:val="00A84298"/>
    <w:rsid w:val="00A84890"/>
    <w:rsid w:val="00A8490B"/>
    <w:rsid w:val="00A8513A"/>
    <w:rsid w:val="00A8523D"/>
    <w:rsid w:val="00A853DF"/>
    <w:rsid w:val="00A85661"/>
    <w:rsid w:val="00A85FFF"/>
    <w:rsid w:val="00A869B4"/>
    <w:rsid w:val="00A86ACD"/>
    <w:rsid w:val="00A86AE7"/>
    <w:rsid w:val="00A86D23"/>
    <w:rsid w:val="00A86EEB"/>
    <w:rsid w:val="00A86FEF"/>
    <w:rsid w:val="00A87482"/>
    <w:rsid w:val="00A87C98"/>
    <w:rsid w:val="00A9018C"/>
    <w:rsid w:val="00A90218"/>
    <w:rsid w:val="00A905F1"/>
    <w:rsid w:val="00A90BC8"/>
    <w:rsid w:val="00A90E27"/>
    <w:rsid w:val="00A91218"/>
    <w:rsid w:val="00A912BE"/>
    <w:rsid w:val="00A91469"/>
    <w:rsid w:val="00A9164F"/>
    <w:rsid w:val="00A917CC"/>
    <w:rsid w:val="00A91933"/>
    <w:rsid w:val="00A91B1D"/>
    <w:rsid w:val="00A91F3E"/>
    <w:rsid w:val="00A9266D"/>
    <w:rsid w:val="00A92AD8"/>
    <w:rsid w:val="00A930F9"/>
    <w:rsid w:val="00A934FE"/>
    <w:rsid w:val="00A93715"/>
    <w:rsid w:val="00A9399B"/>
    <w:rsid w:val="00A939D3"/>
    <w:rsid w:val="00A93AAE"/>
    <w:rsid w:val="00A93BDA"/>
    <w:rsid w:val="00A93E41"/>
    <w:rsid w:val="00A93F3C"/>
    <w:rsid w:val="00A94A70"/>
    <w:rsid w:val="00A9505F"/>
    <w:rsid w:val="00A9526D"/>
    <w:rsid w:val="00A95A3E"/>
    <w:rsid w:val="00A95CB8"/>
    <w:rsid w:val="00A95CD4"/>
    <w:rsid w:val="00A95DBB"/>
    <w:rsid w:val="00A96058"/>
    <w:rsid w:val="00A96801"/>
    <w:rsid w:val="00A9692B"/>
    <w:rsid w:val="00A96D7E"/>
    <w:rsid w:val="00A9727C"/>
    <w:rsid w:val="00A9746C"/>
    <w:rsid w:val="00A97666"/>
    <w:rsid w:val="00A97711"/>
    <w:rsid w:val="00A97B8C"/>
    <w:rsid w:val="00A97E7B"/>
    <w:rsid w:val="00AA0003"/>
    <w:rsid w:val="00AA0115"/>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80D"/>
    <w:rsid w:val="00AA4B1B"/>
    <w:rsid w:val="00AA4E54"/>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0EE0"/>
    <w:rsid w:val="00AB102D"/>
    <w:rsid w:val="00AB1A33"/>
    <w:rsid w:val="00AB1C99"/>
    <w:rsid w:val="00AB243D"/>
    <w:rsid w:val="00AB2857"/>
    <w:rsid w:val="00AB2B10"/>
    <w:rsid w:val="00AB3299"/>
    <w:rsid w:val="00AB3418"/>
    <w:rsid w:val="00AB3490"/>
    <w:rsid w:val="00AB3491"/>
    <w:rsid w:val="00AB37C5"/>
    <w:rsid w:val="00AB3A40"/>
    <w:rsid w:val="00AB3C9A"/>
    <w:rsid w:val="00AB3D94"/>
    <w:rsid w:val="00AB3E16"/>
    <w:rsid w:val="00AB3E3E"/>
    <w:rsid w:val="00AB3F13"/>
    <w:rsid w:val="00AB3F37"/>
    <w:rsid w:val="00AB3F49"/>
    <w:rsid w:val="00AB3FF4"/>
    <w:rsid w:val="00AB4157"/>
    <w:rsid w:val="00AB42FF"/>
    <w:rsid w:val="00AB513E"/>
    <w:rsid w:val="00AB53BA"/>
    <w:rsid w:val="00AB57AD"/>
    <w:rsid w:val="00AB583A"/>
    <w:rsid w:val="00AB642C"/>
    <w:rsid w:val="00AB6D53"/>
    <w:rsid w:val="00AB7134"/>
    <w:rsid w:val="00AB76D5"/>
    <w:rsid w:val="00AB7787"/>
    <w:rsid w:val="00AB78AC"/>
    <w:rsid w:val="00AB7964"/>
    <w:rsid w:val="00AB7C60"/>
    <w:rsid w:val="00AC0B36"/>
    <w:rsid w:val="00AC0CEF"/>
    <w:rsid w:val="00AC0DBB"/>
    <w:rsid w:val="00AC1191"/>
    <w:rsid w:val="00AC1281"/>
    <w:rsid w:val="00AC2AEF"/>
    <w:rsid w:val="00AC2D39"/>
    <w:rsid w:val="00AC2D4E"/>
    <w:rsid w:val="00AC3084"/>
    <w:rsid w:val="00AC3431"/>
    <w:rsid w:val="00AC38DE"/>
    <w:rsid w:val="00AC38E9"/>
    <w:rsid w:val="00AC407B"/>
    <w:rsid w:val="00AC45D6"/>
    <w:rsid w:val="00AC471F"/>
    <w:rsid w:val="00AC4883"/>
    <w:rsid w:val="00AC4D53"/>
    <w:rsid w:val="00AC4D96"/>
    <w:rsid w:val="00AC4E2E"/>
    <w:rsid w:val="00AC5A3B"/>
    <w:rsid w:val="00AC5AB6"/>
    <w:rsid w:val="00AC61B3"/>
    <w:rsid w:val="00AC63F4"/>
    <w:rsid w:val="00AC6521"/>
    <w:rsid w:val="00AC65CF"/>
    <w:rsid w:val="00AC690A"/>
    <w:rsid w:val="00AC6D0A"/>
    <w:rsid w:val="00AC7885"/>
    <w:rsid w:val="00AD0EAA"/>
    <w:rsid w:val="00AD12BD"/>
    <w:rsid w:val="00AD158D"/>
    <w:rsid w:val="00AD1618"/>
    <w:rsid w:val="00AD163D"/>
    <w:rsid w:val="00AD174D"/>
    <w:rsid w:val="00AD1CB3"/>
    <w:rsid w:val="00AD1DFE"/>
    <w:rsid w:val="00AD1F06"/>
    <w:rsid w:val="00AD2695"/>
    <w:rsid w:val="00AD27FC"/>
    <w:rsid w:val="00AD284F"/>
    <w:rsid w:val="00AD28FD"/>
    <w:rsid w:val="00AD2ACB"/>
    <w:rsid w:val="00AD2BAD"/>
    <w:rsid w:val="00AD2BBD"/>
    <w:rsid w:val="00AD2D96"/>
    <w:rsid w:val="00AD3042"/>
    <w:rsid w:val="00AD3047"/>
    <w:rsid w:val="00AD33C3"/>
    <w:rsid w:val="00AD34A1"/>
    <w:rsid w:val="00AD3BEC"/>
    <w:rsid w:val="00AD48F9"/>
    <w:rsid w:val="00AD490A"/>
    <w:rsid w:val="00AD4B36"/>
    <w:rsid w:val="00AD514B"/>
    <w:rsid w:val="00AD5542"/>
    <w:rsid w:val="00AD5930"/>
    <w:rsid w:val="00AD5F5A"/>
    <w:rsid w:val="00AD6C7F"/>
    <w:rsid w:val="00AD6F59"/>
    <w:rsid w:val="00AD70C9"/>
    <w:rsid w:val="00AD732B"/>
    <w:rsid w:val="00AD75A6"/>
    <w:rsid w:val="00AD7927"/>
    <w:rsid w:val="00AD7B75"/>
    <w:rsid w:val="00AD7CD8"/>
    <w:rsid w:val="00AE0D23"/>
    <w:rsid w:val="00AE0E9E"/>
    <w:rsid w:val="00AE1418"/>
    <w:rsid w:val="00AE14B7"/>
    <w:rsid w:val="00AE1C33"/>
    <w:rsid w:val="00AE2205"/>
    <w:rsid w:val="00AE232B"/>
    <w:rsid w:val="00AE24AB"/>
    <w:rsid w:val="00AE29B5"/>
    <w:rsid w:val="00AE2BFE"/>
    <w:rsid w:val="00AE3004"/>
    <w:rsid w:val="00AE31BA"/>
    <w:rsid w:val="00AE34B9"/>
    <w:rsid w:val="00AE39C1"/>
    <w:rsid w:val="00AE3CE1"/>
    <w:rsid w:val="00AE4557"/>
    <w:rsid w:val="00AE45B7"/>
    <w:rsid w:val="00AE4A1F"/>
    <w:rsid w:val="00AE4B5C"/>
    <w:rsid w:val="00AE4C51"/>
    <w:rsid w:val="00AE4C55"/>
    <w:rsid w:val="00AE4F01"/>
    <w:rsid w:val="00AE5053"/>
    <w:rsid w:val="00AE552C"/>
    <w:rsid w:val="00AE567B"/>
    <w:rsid w:val="00AE5749"/>
    <w:rsid w:val="00AE5BD5"/>
    <w:rsid w:val="00AE5E95"/>
    <w:rsid w:val="00AE6271"/>
    <w:rsid w:val="00AE6433"/>
    <w:rsid w:val="00AE646D"/>
    <w:rsid w:val="00AE6584"/>
    <w:rsid w:val="00AE69BD"/>
    <w:rsid w:val="00AE6C7D"/>
    <w:rsid w:val="00AE6D12"/>
    <w:rsid w:val="00AE6EEB"/>
    <w:rsid w:val="00AE723D"/>
    <w:rsid w:val="00AE7992"/>
    <w:rsid w:val="00AE7E0E"/>
    <w:rsid w:val="00AF0801"/>
    <w:rsid w:val="00AF1199"/>
    <w:rsid w:val="00AF13DC"/>
    <w:rsid w:val="00AF1414"/>
    <w:rsid w:val="00AF1726"/>
    <w:rsid w:val="00AF28B0"/>
    <w:rsid w:val="00AF2D55"/>
    <w:rsid w:val="00AF2DED"/>
    <w:rsid w:val="00AF377C"/>
    <w:rsid w:val="00AF3B25"/>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70E"/>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2B9"/>
    <w:rsid w:val="00B064EE"/>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69B"/>
    <w:rsid w:val="00B12F78"/>
    <w:rsid w:val="00B13282"/>
    <w:rsid w:val="00B137BE"/>
    <w:rsid w:val="00B137D3"/>
    <w:rsid w:val="00B1388A"/>
    <w:rsid w:val="00B13F1F"/>
    <w:rsid w:val="00B1426D"/>
    <w:rsid w:val="00B14381"/>
    <w:rsid w:val="00B14450"/>
    <w:rsid w:val="00B147CC"/>
    <w:rsid w:val="00B15093"/>
    <w:rsid w:val="00B150B5"/>
    <w:rsid w:val="00B15141"/>
    <w:rsid w:val="00B151C6"/>
    <w:rsid w:val="00B15A0F"/>
    <w:rsid w:val="00B167A6"/>
    <w:rsid w:val="00B168E5"/>
    <w:rsid w:val="00B16B5F"/>
    <w:rsid w:val="00B16E3A"/>
    <w:rsid w:val="00B16F43"/>
    <w:rsid w:val="00B1736C"/>
    <w:rsid w:val="00B1743B"/>
    <w:rsid w:val="00B17744"/>
    <w:rsid w:val="00B17853"/>
    <w:rsid w:val="00B20057"/>
    <w:rsid w:val="00B20075"/>
    <w:rsid w:val="00B2043A"/>
    <w:rsid w:val="00B206FB"/>
    <w:rsid w:val="00B20A9B"/>
    <w:rsid w:val="00B20E2B"/>
    <w:rsid w:val="00B21016"/>
    <w:rsid w:val="00B215F9"/>
    <w:rsid w:val="00B21C8F"/>
    <w:rsid w:val="00B21CA7"/>
    <w:rsid w:val="00B21CB7"/>
    <w:rsid w:val="00B21D72"/>
    <w:rsid w:val="00B21D85"/>
    <w:rsid w:val="00B21DF9"/>
    <w:rsid w:val="00B21FD0"/>
    <w:rsid w:val="00B223F6"/>
    <w:rsid w:val="00B233A9"/>
    <w:rsid w:val="00B2348B"/>
    <w:rsid w:val="00B239CC"/>
    <w:rsid w:val="00B23A7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6CBA"/>
    <w:rsid w:val="00B2757B"/>
    <w:rsid w:val="00B27D54"/>
    <w:rsid w:val="00B302DB"/>
    <w:rsid w:val="00B30558"/>
    <w:rsid w:val="00B305C0"/>
    <w:rsid w:val="00B30992"/>
    <w:rsid w:val="00B30D8A"/>
    <w:rsid w:val="00B316C8"/>
    <w:rsid w:val="00B31A26"/>
    <w:rsid w:val="00B31E5F"/>
    <w:rsid w:val="00B32607"/>
    <w:rsid w:val="00B326BE"/>
    <w:rsid w:val="00B32821"/>
    <w:rsid w:val="00B329E2"/>
    <w:rsid w:val="00B32B1B"/>
    <w:rsid w:val="00B32CE3"/>
    <w:rsid w:val="00B3331B"/>
    <w:rsid w:val="00B33595"/>
    <w:rsid w:val="00B3396B"/>
    <w:rsid w:val="00B34886"/>
    <w:rsid w:val="00B3488B"/>
    <w:rsid w:val="00B3511C"/>
    <w:rsid w:val="00B3539A"/>
    <w:rsid w:val="00B35620"/>
    <w:rsid w:val="00B35643"/>
    <w:rsid w:val="00B35CB3"/>
    <w:rsid w:val="00B35F8E"/>
    <w:rsid w:val="00B36E04"/>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2CB"/>
    <w:rsid w:val="00B41351"/>
    <w:rsid w:val="00B415EF"/>
    <w:rsid w:val="00B41B34"/>
    <w:rsid w:val="00B41C34"/>
    <w:rsid w:val="00B41EDA"/>
    <w:rsid w:val="00B427E4"/>
    <w:rsid w:val="00B42879"/>
    <w:rsid w:val="00B42B9A"/>
    <w:rsid w:val="00B42F07"/>
    <w:rsid w:val="00B42F58"/>
    <w:rsid w:val="00B430D3"/>
    <w:rsid w:val="00B432D4"/>
    <w:rsid w:val="00B4357E"/>
    <w:rsid w:val="00B437BD"/>
    <w:rsid w:val="00B43985"/>
    <w:rsid w:val="00B439FA"/>
    <w:rsid w:val="00B43D4D"/>
    <w:rsid w:val="00B440CF"/>
    <w:rsid w:val="00B443C5"/>
    <w:rsid w:val="00B4472F"/>
    <w:rsid w:val="00B4485B"/>
    <w:rsid w:val="00B45029"/>
    <w:rsid w:val="00B4589B"/>
    <w:rsid w:val="00B45A61"/>
    <w:rsid w:val="00B460AA"/>
    <w:rsid w:val="00B462D6"/>
    <w:rsid w:val="00B46825"/>
    <w:rsid w:val="00B46BBB"/>
    <w:rsid w:val="00B47784"/>
    <w:rsid w:val="00B4783F"/>
    <w:rsid w:val="00B47CEF"/>
    <w:rsid w:val="00B47F65"/>
    <w:rsid w:val="00B504F7"/>
    <w:rsid w:val="00B5067D"/>
    <w:rsid w:val="00B508A3"/>
    <w:rsid w:val="00B51014"/>
    <w:rsid w:val="00B51420"/>
    <w:rsid w:val="00B51526"/>
    <w:rsid w:val="00B51A40"/>
    <w:rsid w:val="00B522A9"/>
    <w:rsid w:val="00B52559"/>
    <w:rsid w:val="00B52646"/>
    <w:rsid w:val="00B529F2"/>
    <w:rsid w:val="00B52AAD"/>
    <w:rsid w:val="00B53428"/>
    <w:rsid w:val="00B53EF5"/>
    <w:rsid w:val="00B5428C"/>
    <w:rsid w:val="00B5431B"/>
    <w:rsid w:val="00B5475E"/>
    <w:rsid w:val="00B54768"/>
    <w:rsid w:val="00B54989"/>
    <w:rsid w:val="00B54FA3"/>
    <w:rsid w:val="00B553CF"/>
    <w:rsid w:val="00B555B8"/>
    <w:rsid w:val="00B55ACA"/>
    <w:rsid w:val="00B55CFB"/>
    <w:rsid w:val="00B5612F"/>
    <w:rsid w:val="00B566E0"/>
    <w:rsid w:val="00B5685D"/>
    <w:rsid w:val="00B57861"/>
    <w:rsid w:val="00B57D57"/>
    <w:rsid w:val="00B6015E"/>
    <w:rsid w:val="00B6022F"/>
    <w:rsid w:val="00B60543"/>
    <w:rsid w:val="00B607B8"/>
    <w:rsid w:val="00B60DD7"/>
    <w:rsid w:val="00B60E6E"/>
    <w:rsid w:val="00B60EA9"/>
    <w:rsid w:val="00B6184F"/>
    <w:rsid w:val="00B619AF"/>
    <w:rsid w:val="00B61B85"/>
    <w:rsid w:val="00B61CFF"/>
    <w:rsid w:val="00B61F70"/>
    <w:rsid w:val="00B62301"/>
    <w:rsid w:val="00B6237B"/>
    <w:rsid w:val="00B6260C"/>
    <w:rsid w:val="00B62A18"/>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D1C"/>
    <w:rsid w:val="00B664EC"/>
    <w:rsid w:val="00B66801"/>
    <w:rsid w:val="00B6796C"/>
    <w:rsid w:val="00B67B2B"/>
    <w:rsid w:val="00B67E89"/>
    <w:rsid w:val="00B70333"/>
    <w:rsid w:val="00B707DB"/>
    <w:rsid w:val="00B70A49"/>
    <w:rsid w:val="00B70CF0"/>
    <w:rsid w:val="00B70DDA"/>
    <w:rsid w:val="00B70EDB"/>
    <w:rsid w:val="00B71A5D"/>
    <w:rsid w:val="00B71F4F"/>
    <w:rsid w:val="00B72184"/>
    <w:rsid w:val="00B7273B"/>
    <w:rsid w:val="00B727B8"/>
    <w:rsid w:val="00B73259"/>
    <w:rsid w:val="00B73453"/>
    <w:rsid w:val="00B737C7"/>
    <w:rsid w:val="00B73801"/>
    <w:rsid w:val="00B741DB"/>
    <w:rsid w:val="00B74921"/>
    <w:rsid w:val="00B74A0D"/>
    <w:rsid w:val="00B74EC0"/>
    <w:rsid w:val="00B75549"/>
    <w:rsid w:val="00B75667"/>
    <w:rsid w:val="00B75A33"/>
    <w:rsid w:val="00B765CD"/>
    <w:rsid w:val="00B76727"/>
    <w:rsid w:val="00B76E51"/>
    <w:rsid w:val="00B77062"/>
    <w:rsid w:val="00B7709F"/>
    <w:rsid w:val="00B7723E"/>
    <w:rsid w:val="00B774CC"/>
    <w:rsid w:val="00B77BE8"/>
    <w:rsid w:val="00B77D8A"/>
    <w:rsid w:val="00B77FBB"/>
    <w:rsid w:val="00B8053A"/>
    <w:rsid w:val="00B8053B"/>
    <w:rsid w:val="00B8059B"/>
    <w:rsid w:val="00B80795"/>
    <w:rsid w:val="00B80B2D"/>
    <w:rsid w:val="00B80F5B"/>
    <w:rsid w:val="00B81269"/>
    <w:rsid w:val="00B812CD"/>
    <w:rsid w:val="00B81440"/>
    <w:rsid w:val="00B81578"/>
    <w:rsid w:val="00B81684"/>
    <w:rsid w:val="00B817F4"/>
    <w:rsid w:val="00B8206A"/>
    <w:rsid w:val="00B821AB"/>
    <w:rsid w:val="00B82974"/>
    <w:rsid w:val="00B830F7"/>
    <w:rsid w:val="00B8321E"/>
    <w:rsid w:val="00B83463"/>
    <w:rsid w:val="00B839D3"/>
    <w:rsid w:val="00B83AC3"/>
    <w:rsid w:val="00B83DF6"/>
    <w:rsid w:val="00B8408E"/>
    <w:rsid w:val="00B844B3"/>
    <w:rsid w:val="00B84979"/>
    <w:rsid w:val="00B84BE8"/>
    <w:rsid w:val="00B85402"/>
    <w:rsid w:val="00B85E03"/>
    <w:rsid w:val="00B85F67"/>
    <w:rsid w:val="00B86017"/>
    <w:rsid w:val="00B86551"/>
    <w:rsid w:val="00B86557"/>
    <w:rsid w:val="00B86734"/>
    <w:rsid w:val="00B868FC"/>
    <w:rsid w:val="00B8692C"/>
    <w:rsid w:val="00B86BDC"/>
    <w:rsid w:val="00B86E06"/>
    <w:rsid w:val="00B871F6"/>
    <w:rsid w:val="00B874FB"/>
    <w:rsid w:val="00B8769E"/>
    <w:rsid w:val="00B9084B"/>
    <w:rsid w:val="00B90DC8"/>
    <w:rsid w:val="00B91356"/>
    <w:rsid w:val="00B9191A"/>
    <w:rsid w:val="00B919B6"/>
    <w:rsid w:val="00B91E0F"/>
    <w:rsid w:val="00B926E0"/>
    <w:rsid w:val="00B928B6"/>
    <w:rsid w:val="00B92F5B"/>
    <w:rsid w:val="00B93B55"/>
    <w:rsid w:val="00B93C36"/>
    <w:rsid w:val="00B93E5A"/>
    <w:rsid w:val="00B94054"/>
    <w:rsid w:val="00B94253"/>
    <w:rsid w:val="00B9436E"/>
    <w:rsid w:val="00B94393"/>
    <w:rsid w:val="00B94C9D"/>
    <w:rsid w:val="00B950E8"/>
    <w:rsid w:val="00B95242"/>
    <w:rsid w:val="00B95305"/>
    <w:rsid w:val="00B95377"/>
    <w:rsid w:val="00B954FC"/>
    <w:rsid w:val="00B9561D"/>
    <w:rsid w:val="00B95A04"/>
    <w:rsid w:val="00B95C49"/>
    <w:rsid w:val="00B95CE8"/>
    <w:rsid w:val="00B95EEF"/>
    <w:rsid w:val="00B96228"/>
    <w:rsid w:val="00B96313"/>
    <w:rsid w:val="00B96ABF"/>
    <w:rsid w:val="00B96CBF"/>
    <w:rsid w:val="00B96CF0"/>
    <w:rsid w:val="00B96DA2"/>
    <w:rsid w:val="00B97088"/>
    <w:rsid w:val="00B97665"/>
    <w:rsid w:val="00B977E6"/>
    <w:rsid w:val="00B9786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202"/>
    <w:rsid w:val="00BA342D"/>
    <w:rsid w:val="00BA380D"/>
    <w:rsid w:val="00BA3974"/>
    <w:rsid w:val="00BA3996"/>
    <w:rsid w:val="00BA3CC9"/>
    <w:rsid w:val="00BA3F29"/>
    <w:rsid w:val="00BA40BE"/>
    <w:rsid w:val="00BA41F5"/>
    <w:rsid w:val="00BA48E0"/>
    <w:rsid w:val="00BA4A62"/>
    <w:rsid w:val="00BA4DF9"/>
    <w:rsid w:val="00BA5346"/>
    <w:rsid w:val="00BA53CE"/>
    <w:rsid w:val="00BA54FB"/>
    <w:rsid w:val="00BA5C97"/>
    <w:rsid w:val="00BA5EFB"/>
    <w:rsid w:val="00BA6282"/>
    <w:rsid w:val="00BA659A"/>
    <w:rsid w:val="00BA68C1"/>
    <w:rsid w:val="00BA6CFD"/>
    <w:rsid w:val="00BA7339"/>
    <w:rsid w:val="00BA7423"/>
    <w:rsid w:val="00BA74BF"/>
    <w:rsid w:val="00BA7541"/>
    <w:rsid w:val="00BA7688"/>
    <w:rsid w:val="00BA7EB0"/>
    <w:rsid w:val="00BA7F8C"/>
    <w:rsid w:val="00BA7F97"/>
    <w:rsid w:val="00BB0528"/>
    <w:rsid w:val="00BB0678"/>
    <w:rsid w:val="00BB070E"/>
    <w:rsid w:val="00BB0AFC"/>
    <w:rsid w:val="00BB0B3E"/>
    <w:rsid w:val="00BB0B41"/>
    <w:rsid w:val="00BB0D75"/>
    <w:rsid w:val="00BB142F"/>
    <w:rsid w:val="00BB1966"/>
    <w:rsid w:val="00BB1B24"/>
    <w:rsid w:val="00BB1C4F"/>
    <w:rsid w:val="00BB1D50"/>
    <w:rsid w:val="00BB2047"/>
    <w:rsid w:val="00BB225D"/>
    <w:rsid w:val="00BB2328"/>
    <w:rsid w:val="00BB3355"/>
    <w:rsid w:val="00BB363D"/>
    <w:rsid w:val="00BB365A"/>
    <w:rsid w:val="00BB368A"/>
    <w:rsid w:val="00BB3BDC"/>
    <w:rsid w:val="00BB3DF1"/>
    <w:rsid w:val="00BB3F2A"/>
    <w:rsid w:val="00BB3F4C"/>
    <w:rsid w:val="00BB3F8F"/>
    <w:rsid w:val="00BB424D"/>
    <w:rsid w:val="00BB4A42"/>
    <w:rsid w:val="00BB51A0"/>
    <w:rsid w:val="00BB5321"/>
    <w:rsid w:val="00BB55E4"/>
    <w:rsid w:val="00BB56F2"/>
    <w:rsid w:val="00BB56F3"/>
    <w:rsid w:val="00BB5B63"/>
    <w:rsid w:val="00BB60F2"/>
    <w:rsid w:val="00BB61DC"/>
    <w:rsid w:val="00BB6431"/>
    <w:rsid w:val="00BB6472"/>
    <w:rsid w:val="00BB64AE"/>
    <w:rsid w:val="00BB68A4"/>
    <w:rsid w:val="00BB6C81"/>
    <w:rsid w:val="00BB71EC"/>
    <w:rsid w:val="00BB723D"/>
    <w:rsid w:val="00BB724B"/>
    <w:rsid w:val="00BB7634"/>
    <w:rsid w:val="00BC152B"/>
    <w:rsid w:val="00BC15F2"/>
    <w:rsid w:val="00BC169E"/>
    <w:rsid w:val="00BC16BF"/>
    <w:rsid w:val="00BC17BC"/>
    <w:rsid w:val="00BC18B2"/>
    <w:rsid w:val="00BC1A03"/>
    <w:rsid w:val="00BC1A99"/>
    <w:rsid w:val="00BC1CDD"/>
    <w:rsid w:val="00BC1D7D"/>
    <w:rsid w:val="00BC201A"/>
    <w:rsid w:val="00BC27E0"/>
    <w:rsid w:val="00BC2BC7"/>
    <w:rsid w:val="00BC2F45"/>
    <w:rsid w:val="00BC321B"/>
    <w:rsid w:val="00BC344E"/>
    <w:rsid w:val="00BC3799"/>
    <w:rsid w:val="00BC38B8"/>
    <w:rsid w:val="00BC3CF8"/>
    <w:rsid w:val="00BC3FE8"/>
    <w:rsid w:val="00BC499E"/>
    <w:rsid w:val="00BC4E9D"/>
    <w:rsid w:val="00BC4EBA"/>
    <w:rsid w:val="00BC5BDD"/>
    <w:rsid w:val="00BC5CE2"/>
    <w:rsid w:val="00BC5E43"/>
    <w:rsid w:val="00BC6582"/>
    <w:rsid w:val="00BC6AA2"/>
    <w:rsid w:val="00BC6F66"/>
    <w:rsid w:val="00BC7040"/>
    <w:rsid w:val="00BC70D5"/>
    <w:rsid w:val="00BC71C5"/>
    <w:rsid w:val="00BC7499"/>
    <w:rsid w:val="00BC7659"/>
    <w:rsid w:val="00BC77C9"/>
    <w:rsid w:val="00BC7A42"/>
    <w:rsid w:val="00BC7DDC"/>
    <w:rsid w:val="00BD013E"/>
    <w:rsid w:val="00BD082C"/>
    <w:rsid w:val="00BD0FC4"/>
    <w:rsid w:val="00BD140B"/>
    <w:rsid w:val="00BD14A5"/>
    <w:rsid w:val="00BD154C"/>
    <w:rsid w:val="00BD2304"/>
    <w:rsid w:val="00BD238C"/>
    <w:rsid w:val="00BD26D1"/>
    <w:rsid w:val="00BD28FD"/>
    <w:rsid w:val="00BD2A08"/>
    <w:rsid w:val="00BD2F55"/>
    <w:rsid w:val="00BD2FDF"/>
    <w:rsid w:val="00BD3545"/>
    <w:rsid w:val="00BD3837"/>
    <w:rsid w:val="00BD386B"/>
    <w:rsid w:val="00BD3C69"/>
    <w:rsid w:val="00BD3C9F"/>
    <w:rsid w:val="00BD3D7A"/>
    <w:rsid w:val="00BD47B4"/>
    <w:rsid w:val="00BD490C"/>
    <w:rsid w:val="00BD49BA"/>
    <w:rsid w:val="00BD4C3D"/>
    <w:rsid w:val="00BD4F93"/>
    <w:rsid w:val="00BD5736"/>
    <w:rsid w:val="00BD5A26"/>
    <w:rsid w:val="00BD5FA4"/>
    <w:rsid w:val="00BD602B"/>
    <w:rsid w:val="00BD62A3"/>
    <w:rsid w:val="00BD6509"/>
    <w:rsid w:val="00BD689C"/>
    <w:rsid w:val="00BD6A22"/>
    <w:rsid w:val="00BD7629"/>
    <w:rsid w:val="00BD7740"/>
    <w:rsid w:val="00BD7A82"/>
    <w:rsid w:val="00BD7EFB"/>
    <w:rsid w:val="00BD7F9E"/>
    <w:rsid w:val="00BE072F"/>
    <w:rsid w:val="00BE0E51"/>
    <w:rsid w:val="00BE12D2"/>
    <w:rsid w:val="00BE13B8"/>
    <w:rsid w:val="00BE16C6"/>
    <w:rsid w:val="00BE16EF"/>
    <w:rsid w:val="00BE1959"/>
    <w:rsid w:val="00BE197A"/>
    <w:rsid w:val="00BE1A06"/>
    <w:rsid w:val="00BE1D45"/>
    <w:rsid w:val="00BE1DCF"/>
    <w:rsid w:val="00BE269D"/>
    <w:rsid w:val="00BE28FE"/>
    <w:rsid w:val="00BE312F"/>
    <w:rsid w:val="00BE35AB"/>
    <w:rsid w:val="00BE3EA0"/>
    <w:rsid w:val="00BE403F"/>
    <w:rsid w:val="00BE475F"/>
    <w:rsid w:val="00BE5171"/>
    <w:rsid w:val="00BE5268"/>
    <w:rsid w:val="00BE5519"/>
    <w:rsid w:val="00BE57B1"/>
    <w:rsid w:val="00BE5813"/>
    <w:rsid w:val="00BE5A43"/>
    <w:rsid w:val="00BE5FFB"/>
    <w:rsid w:val="00BE63D5"/>
    <w:rsid w:val="00BE64C5"/>
    <w:rsid w:val="00BE65B3"/>
    <w:rsid w:val="00BE7501"/>
    <w:rsid w:val="00BE7B27"/>
    <w:rsid w:val="00BE7D26"/>
    <w:rsid w:val="00BE7D45"/>
    <w:rsid w:val="00BE7FAF"/>
    <w:rsid w:val="00BF0058"/>
    <w:rsid w:val="00BF0184"/>
    <w:rsid w:val="00BF02E6"/>
    <w:rsid w:val="00BF08B0"/>
    <w:rsid w:val="00BF0AF3"/>
    <w:rsid w:val="00BF0CEB"/>
    <w:rsid w:val="00BF0F15"/>
    <w:rsid w:val="00BF10D2"/>
    <w:rsid w:val="00BF120B"/>
    <w:rsid w:val="00BF12B0"/>
    <w:rsid w:val="00BF1309"/>
    <w:rsid w:val="00BF145E"/>
    <w:rsid w:val="00BF17DC"/>
    <w:rsid w:val="00BF1CD8"/>
    <w:rsid w:val="00BF220D"/>
    <w:rsid w:val="00BF2372"/>
    <w:rsid w:val="00BF2817"/>
    <w:rsid w:val="00BF28A5"/>
    <w:rsid w:val="00BF2F0D"/>
    <w:rsid w:val="00BF302E"/>
    <w:rsid w:val="00BF31B5"/>
    <w:rsid w:val="00BF31CB"/>
    <w:rsid w:val="00BF334F"/>
    <w:rsid w:val="00BF3A10"/>
    <w:rsid w:val="00BF3A41"/>
    <w:rsid w:val="00BF3C10"/>
    <w:rsid w:val="00BF3FFA"/>
    <w:rsid w:val="00BF46F1"/>
    <w:rsid w:val="00BF4B69"/>
    <w:rsid w:val="00BF4D4F"/>
    <w:rsid w:val="00BF56A8"/>
    <w:rsid w:val="00BF5763"/>
    <w:rsid w:val="00BF5BC1"/>
    <w:rsid w:val="00BF60E3"/>
    <w:rsid w:val="00BF63BB"/>
    <w:rsid w:val="00BF6C19"/>
    <w:rsid w:val="00BF6FBF"/>
    <w:rsid w:val="00BF70A1"/>
    <w:rsid w:val="00BF70F8"/>
    <w:rsid w:val="00BF7D39"/>
    <w:rsid w:val="00BF7D43"/>
    <w:rsid w:val="00C00924"/>
    <w:rsid w:val="00C00EE9"/>
    <w:rsid w:val="00C00F1A"/>
    <w:rsid w:val="00C010F5"/>
    <w:rsid w:val="00C01375"/>
    <w:rsid w:val="00C0150C"/>
    <w:rsid w:val="00C01552"/>
    <w:rsid w:val="00C01835"/>
    <w:rsid w:val="00C01846"/>
    <w:rsid w:val="00C01FFB"/>
    <w:rsid w:val="00C02192"/>
    <w:rsid w:val="00C023FA"/>
    <w:rsid w:val="00C0256C"/>
    <w:rsid w:val="00C02B2A"/>
    <w:rsid w:val="00C02C17"/>
    <w:rsid w:val="00C02CDE"/>
    <w:rsid w:val="00C030C3"/>
    <w:rsid w:val="00C039B6"/>
    <w:rsid w:val="00C03B7B"/>
    <w:rsid w:val="00C04B82"/>
    <w:rsid w:val="00C050FA"/>
    <w:rsid w:val="00C057E0"/>
    <w:rsid w:val="00C05829"/>
    <w:rsid w:val="00C05863"/>
    <w:rsid w:val="00C05C20"/>
    <w:rsid w:val="00C06066"/>
    <w:rsid w:val="00C0648A"/>
    <w:rsid w:val="00C06756"/>
    <w:rsid w:val="00C067A4"/>
    <w:rsid w:val="00C06B3D"/>
    <w:rsid w:val="00C06BE9"/>
    <w:rsid w:val="00C070D8"/>
    <w:rsid w:val="00C07554"/>
    <w:rsid w:val="00C079D6"/>
    <w:rsid w:val="00C07A6C"/>
    <w:rsid w:val="00C07AE3"/>
    <w:rsid w:val="00C07AE4"/>
    <w:rsid w:val="00C07D3E"/>
    <w:rsid w:val="00C10599"/>
    <w:rsid w:val="00C106DF"/>
    <w:rsid w:val="00C1114F"/>
    <w:rsid w:val="00C11183"/>
    <w:rsid w:val="00C11197"/>
    <w:rsid w:val="00C1120D"/>
    <w:rsid w:val="00C11B32"/>
    <w:rsid w:val="00C11C33"/>
    <w:rsid w:val="00C11C73"/>
    <w:rsid w:val="00C11FE5"/>
    <w:rsid w:val="00C11FF6"/>
    <w:rsid w:val="00C1286D"/>
    <w:rsid w:val="00C12DB8"/>
    <w:rsid w:val="00C12E86"/>
    <w:rsid w:val="00C12EB5"/>
    <w:rsid w:val="00C13504"/>
    <w:rsid w:val="00C13757"/>
    <w:rsid w:val="00C13C1B"/>
    <w:rsid w:val="00C13C8A"/>
    <w:rsid w:val="00C13F22"/>
    <w:rsid w:val="00C13F33"/>
    <w:rsid w:val="00C140FE"/>
    <w:rsid w:val="00C144B5"/>
    <w:rsid w:val="00C14697"/>
    <w:rsid w:val="00C14BE8"/>
    <w:rsid w:val="00C15135"/>
    <w:rsid w:val="00C151B2"/>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BF4"/>
    <w:rsid w:val="00C21C53"/>
    <w:rsid w:val="00C222CF"/>
    <w:rsid w:val="00C232DD"/>
    <w:rsid w:val="00C23989"/>
    <w:rsid w:val="00C2423A"/>
    <w:rsid w:val="00C2495F"/>
    <w:rsid w:val="00C24CA2"/>
    <w:rsid w:val="00C24EE5"/>
    <w:rsid w:val="00C24F74"/>
    <w:rsid w:val="00C250CF"/>
    <w:rsid w:val="00C2544D"/>
    <w:rsid w:val="00C25912"/>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7D0"/>
    <w:rsid w:val="00C32BB7"/>
    <w:rsid w:val="00C33152"/>
    <w:rsid w:val="00C336E5"/>
    <w:rsid w:val="00C339DE"/>
    <w:rsid w:val="00C33AA7"/>
    <w:rsid w:val="00C33AC0"/>
    <w:rsid w:val="00C33DCE"/>
    <w:rsid w:val="00C34010"/>
    <w:rsid w:val="00C34319"/>
    <w:rsid w:val="00C3463A"/>
    <w:rsid w:val="00C346BB"/>
    <w:rsid w:val="00C346C1"/>
    <w:rsid w:val="00C34C05"/>
    <w:rsid w:val="00C34EE1"/>
    <w:rsid w:val="00C34F2A"/>
    <w:rsid w:val="00C35659"/>
    <w:rsid w:val="00C3566B"/>
    <w:rsid w:val="00C35675"/>
    <w:rsid w:val="00C35A42"/>
    <w:rsid w:val="00C35B23"/>
    <w:rsid w:val="00C35D4F"/>
    <w:rsid w:val="00C36DAD"/>
    <w:rsid w:val="00C37050"/>
    <w:rsid w:val="00C37493"/>
    <w:rsid w:val="00C37925"/>
    <w:rsid w:val="00C37AEC"/>
    <w:rsid w:val="00C37DED"/>
    <w:rsid w:val="00C37F07"/>
    <w:rsid w:val="00C37F85"/>
    <w:rsid w:val="00C37F8D"/>
    <w:rsid w:val="00C4018E"/>
    <w:rsid w:val="00C404D5"/>
    <w:rsid w:val="00C40509"/>
    <w:rsid w:val="00C40876"/>
    <w:rsid w:val="00C40B7D"/>
    <w:rsid w:val="00C41C29"/>
    <w:rsid w:val="00C41C71"/>
    <w:rsid w:val="00C41CB0"/>
    <w:rsid w:val="00C41CC9"/>
    <w:rsid w:val="00C42130"/>
    <w:rsid w:val="00C42784"/>
    <w:rsid w:val="00C429E1"/>
    <w:rsid w:val="00C43421"/>
    <w:rsid w:val="00C439F0"/>
    <w:rsid w:val="00C43CE7"/>
    <w:rsid w:val="00C44189"/>
    <w:rsid w:val="00C4464F"/>
    <w:rsid w:val="00C447FB"/>
    <w:rsid w:val="00C44ADA"/>
    <w:rsid w:val="00C458EB"/>
    <w:rsid w:val="00C45A9C"/>
    <w:rsid w:val="00C460F0"/>
    <w:rsid w:val="00C46253"/>
    <w:rsid w:val="00C466EB"/>
    <w:rsid w:val="00C46A93"/>
    <w:rsid w:val="00C46B53"/>
    <w:rsid w:val="00C46BDD"/>
    <w:rsid w:val="00C46D57"/>
    <w:rsid w:val="00C46D92"/>
    <w:rsid w:val="00C47073"/>
    <w:rsid w:val="00C470AA"/>
    <w:rsid w:val="00C47202"/>
    <w:rsid w:val="00C47AE8"/>
    <w:rsid w:val="00C5008A"/>
    <w:rsid w:val="00C503BD"/>
    <w:rsid w:val="00C50420"/>
    <w:rsid w:val="00C50748"/>
    <w:rsid w:val="00C508B7"/>
    <w:rsid w:val="00C50D41"/>
    <w:rsid w:val="00C515CC"/>
    <w:rsid w:val="00C5196E"/>
    <w:rsid w:val="00C51D11"/>
    <w:rsid w:val="00C5257E"/>
    <w:rsid w:val="00C52DE3"/>
    <w:rsid w:val="00C531B4"/>
    <w:rsid w:val="00C532F9"/>
    <w:rsid w:val="00C5393D"/>
    <w:rsid w:val="00C53E22"/>
    <w:rsid w:val="00C544DE"/>
    <w:rsid w:val="00C54757"/>
    <w:rsid w:val="00C54C62"/>
    <w:rsid w:val="00C55138"/>
    <w:rsid w:val="00C55ADC"/>
    <w:rsid w:val="00C55B02"/>
    <w:rsid w:val="00C56282"/>
    <w:rsid w:val="00C5638E"/>
    <w:rsid w:val="00C56918"/>
    <w:rsid w:val="00C569CA"/>
    <w:rsid w:val="00C56A29"/>
    <w:rsid w:val="00C5707E"/>
    <w:rsid w:val="00C57154"/>
    <w:rsid w:val="00C57CC6"/>
    <w:rsid w:val="00C60062"/>
    <w:rsid w:val="00C601EB"/>
    <w:rsid w:val="00C60EC1"/>
    <w:rsid w:val="00C62027"/>
    <w:rsid w:val="00C62163"/>
    <w:rsid w:val="00C621EC"/>
    <w:rsid w:val="00C62271"/>
    <w:rsid w:val="00C62997"/>
    <w:rsid w:val="00C629E0"/>
    <w:rsid w:val="00C62AAC"/>
    <w:rsid w:val="00C62BE7"/>
    <w:rsid w:val="00C62C31"/>
    <w:rsid w:val="00C633AB"/>
    <w:rsid w:val="00C6343A"/>
    <w:rsid w:val="00C641E7"/>
    <w:rsid w:val="00C64376"/>
    <w:rsid w:val="00C64626"/>
    <w:rsid w:val="00C646FA"/>
    <w:rsid w:val="00C64849"/>
    <w:rsid w:val="00C64EDC"/>
    <w:rsid w:val="00C65361"/>
    <w:rsid w:val="00C657B6"/>
    <w:rsid w:val="00C658B2"/>
    <w:rsid w:val="00C65D24"/>
    <w:rsid w:val="00C65F58"/>
    <w:rsid w:val="00C66571"/>
    <w:rsid w:val="00C666DB"/>
    <w:rsid w:val="00C667F6"/>
    <w:rsid w:val="00C66990"/>
    <w:rsid w:val="00C66B5B"/>
    <w:rsid w:val="00C66B89"/>
    <w:rsid w:val="00C66C34"/>
    <w:rsid w:val="00C66FBC"/>
    <w:rsid w:val="00C67231"/>
    <w:rsid w:val="00C7040D"/>
    <w:rsid w:val="00C7079A"/>
    <w:rsid w:val="00C709AD"/>
    <w:rsid w:val="00C70B8C"/>
    <w:rsid w:val="00C71468"/>
    <w:rsid w:val="00C720BB"/>
    <w:rsid w:val="00C723AF"/>
    <w:rsid w:val="00C7251B"/>
    <w:rsid w:val="00C72EF5"/>
    <w:rsid w:val="00C73224"/>
    <w:rsid w:val="00C732C5"/>
    <w:rsid w:val="00C73302"/>
    <w:rsid w:val="00C7357D"/>
    <w:rsid w:val="00C73979"/>
    <w:rsid w:val="00C73AE8"/>
    <w:rsid w:val="00C740FD"/>
    <w:rsid w:val="00C74157"/>
    <w:rsid w:val="00C7448E"/>
    <w:rsid w:val="00C748E2"/>
    <w:rsid w:val="00C75004"/>
    <w:rsid w:val="00C755E8"/>
    <w:rsid w:val="00C7576B"/>
    <w:rsid w:val="00C75970"/>
    <w:rsid w:val="00C75AC4"/>
    <w:rsid w:val="00C75B22"/>
    <w:rsid w:val="00C75C9D"/>
    <w:rsid w:val="00C75CD0"/>
    <w:rsid w:val="00C75EF9"/>
    <w:rsid w:val="00C76816"/>
    <w:rsid w:val="00C76A56"/>
    <w:rsid w:val="00C76A6B"/>
    <w:rsid w:val="00C7731D"/>
    <w:rsid w:val="00C775EF"/>
    <w:rsid w:val="00C7799E"/>
    <w:rsid w:val="00C77A1D"/>
    <w:rsid w:val="00C77DF7"/>
    <w:rsid w:val="00C77EC8"/>
    <w:rsid w:val="00C80547"/>
    <w:rsid w:val="00C80B54"/>
    <w:rsid w:val="00C80FD1"/>
    <w:rsid w:val="00C815EC"/>
    <w:rsid w:val="00C81672"/>
    <w:rsid w:val="00C8198E"/>
    <w:rsid w:val="00C81B30"/>
    <w:rsid w:val="00C82387"/>
    <w:rsid w:val="00C838D6"/>
    <w:rsid w:val="00C83E22"/>
    <w:rsid w:val="00C84623"/>
    <w:rsid w:val="00C84FD0"/>
    <w:rsid w:val="00C8512A"/>
    <w:rsid w:val="00C85253"/>
    <w:rsid w:val="00C8534D"/>
    <w:rsid w:val="00C8624E"/>
    <w:rsid w:val="00C86379"/>
    <w:rsid w:val="00C86466"/>
    <w:rsid w:val="00C864DB"/>
    <w:rsid w:val="00C865DF"/>
    <w:rsid w:val="00C86629"/>
    <w:rsid w:val="00C86F7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4EFB"/>
    <w:rsid w:val="00C95300"/>
    <w:rsid w:val="00C95548"/>
    <w:rsid w:val="00C955AD"/>
    <w:rsid w:val="00C95730"/>
    <w:rsid w:val="00C95962"/>
    <w:rsid w:val="00C95A8A"/>
    <w:rsid w:val="00C95CCD"/>
    <w:rsid w:val="00C95CD4"/>
    <w:rsid w:val="00C96887"/>
    <w:rsid w:val="00C96A19"/>
    <w:rsid w:val="00C96FE0"/>
    <w:rsid w:val="00C973E2"/>
    <w:rsid w:val="00C975B2"/>
    <w:rsid w:val="00C97AF1"/>
    <w:rsid w:val="00CA09AA"/>
    <w:rsid w:val="00CA0BAF"/>
    <w:rsid w:val="00CA114D"/>
    <w:rsid w:val="00CA1225"/>
    <w:rsid w:val="00CA18D2"/>
    <w:rsid w:val="00CA2919"/>
    <w:rsid w:val="00CA2A6C"/>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D0B"/>
    <w:rsid w:val="00CA73B2"/>
    <w:rsid w:val="00CA74E8"/>
    <w:rsid w:val="00CA765C"/>
    <w:rsid w:val="00CA7EE9"/>
    <w:rsid w:val="00CB016A"/>
    <w:rsid w:val="00CB023D"/>
    <w:rsid w:val="00CB047F"/>
    <w:rsid w:val="00CB0C2A"/>
    <w:rsid w:val="00CB11BD"/>
    <w:rsid w:val="00CB1368"/>
    <w:rsid w:val="00CB1F2A"/>
    <w:rsid w:val="00CB2836"/>
    <w:rsid w:val="00CB2A15"/>
    <w:rsid w:val="00CB2F65"/>
    <w:rsid w:val="00CB4141"/>
    <w:rsid w:val="00CB480A"/>
    <w:rsid w:val="00CB4FA5"/>
    <w:rsid w:val="00CB558B"/>
    <w:rsid w:val="00CB5751"/>
    <w:rsid w:val="00CB58DD"/>
    <w:rsid w:val="00CB5A9F"/>
    <w:rsid w:val="00CB5EF8"/>
    <w:rsid w:val="00CB5F8D"/>
    <w:rsid w:val="00CB6343"/>
    <w:rsid w:val="00CB6590"/>
    <w:rsid w:val="00CB68B3"/>
    <w:rsid w:val="00CB68CD"/>
    <w:rsid w:val="00CB6F9E"/>
    <w:rsid w:val="00CB72D4"/>
    <w:rsid w:val="00CB7648"/>
    <w:rsid w:val="00CB77AE"/>
    <w:rsid w:val="00CB7B6B"/>
    <w:rsid w:val="00CB7DC3"/>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79"/>
    <w:rsid w:val="00CC4CCF"/>
    <w:rsid w:val="00CC4F58"/>
    <w:rsid w:val="00CC501E"/>
    <w:rsid w:val="00CC57AE"/>
    <w:rsid w:val="00CC5DD0"/>
    <w:rsid w:val="00CC606C"/>
    <w:rsid w:val="00CC69E8"/>
    <w:rsid w:val="00CC6B0F"/>
    <w:rsid w:val="00CC6B27"/>
    <w:rsid w:val="00CC6B9F"/>
    <w:rsid w:val="00CC6C99"/>
    <w:rsid w:val="00CC70CB"/>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C72"/>
    <w:rsid w:val="00CD309B"/>
    <w:rsid w:val="00CD3122"/>
    <w:rsid w:val="00CD325D"/>
    <w:rsid w:val="00CD325F"/>
    <w:rsid w:val="00CD3675"/>
    <w:rsid w:val="00CD3756"/>
    <w:rsid w:val="00CD3B2F"/>
    <w:rsid w:val="00CD3D0C"/>
    <w:rsid w:val="00CD3E10"/>
    <w:rsid w:val="00CD3F09"/>
    <w:rsid w:val="00CD3FAF"/>
    <w:rsid w:val="00CD492B"/>
    <w:rsid w:val="00CD58A4"/>
    <w:rsid w:val="00CD5C02"/>
    <w:rsid w:val="00CD5D69"/>
    <w:rsid w:val="00CD61E3"/>
    <w:rsid w:val="00CD6814"/>
    <w:rsid w:val="00CD6E0B"/>
    <w:rsid w:val="00CD6F88"/>
    <w:rsid w:val="00CD70C0"/>
    <w:rsid w:val="00CD74D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C11"/>
    <w:rsid w:val="00CE212D"/>
    <w:rsid w:val="00CE253D"/>
    <w:rsid w:val="00CE2561"/>
    <w:rsid w:val="00CE2E29"/>
    <w:rsid w:val="00CE3257"/>
    <w:rsid w:val="00CE37BB"/>
    <w:rsid w:val="00CE399E"/>
    <w:rsid w:val="00CE4FAE"/>
    <w:rsid w:val="00CE50E3"/>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AB6"/>
    <w:rsid w:val="00CF2FBF"/>
    <w:rsid w:val="00CF33BA"/>
    <w:rsid w:val="00CF3956"/>
    <w:rsid w:val="00CF3F01"/>
    <w:rsid w:val="00CF4079"/>
    <w:rsid w:val="00CF43E3"/>
    <w:rsid w:val="00CF46E1"/>
    <w:rsid w:val="00CF4743"/>
    <w:rsid w:val="00CF4FF0"/>
    <w:rsid w:val="00CF50A9"/>
    <w:rsid w:val="00CF5390"/>
    <w:rsid w:val="00CF542D"/>
    <w:rsid w:val="00CF61A3"/>
    <w:rsid w:val="00CF66DE"/>
    <w:rsid w:val="00CF67B5"/>
    <w:rsid w:val="00CF6848"/>
    <w:rsid w:val="00CF6AF3"/>
    <w:rsid w:val="00CF6B1E"/>
    <w:rsid w:val="00CF6C9A"/>
    <w:rsid w:val="00CF6E82"/>
    <w:rsid w:val="00CF6F64"/>
    <w:rsid w:val="00CF71EC"/>
    <w:rsid w:val="00CF7CCF"/>
    <w:rsid w:val="00CF7FC8"/>
    <w:rsid w:val="00D00007"/>
    <w:rsid w:val="00D00419"/>
    <w:rsid w:val="00D00522"/>
    <w:rsid w:val="00D00AD0"/>
    <w:rsid w:val="00D00B22"/>
    <w:rsid w:val="00D017EE"/>
    <w:rsid w:val="00D0182B"/>
    <w:rsid w:val="00D0186E"/>
    <w:rsid w:val="00D01C73"/>
    <w:rsid w:val="00D01E6B"/>
    <w:rsid w:val="00D02369"/>
    <w:rsid w:val="00D0287C"/>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722"/>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D89"/>
    <w:rsid w:val="00D153CD"/>
    <w:rsid w:val="00D156B2"/>
    <w:rsid w:val="00D15D9D"/>
    <w:rsid w:val="00D1624D"/>
    <w:rsid w:val="00D16AC4"/>
    <w:rsid w:val="00D16BA8"/>
    <w:rsid w:val="00D17306"/>
    <w:rsid w:val="00D174E5"/>
    <w:rsid w:val="00D17F37"/>
    <w:rsid w:val="00D20171"/>
    <w:rsid w:val="00D202D3"/>
    <w:rsid w:val="00D20F77"/>
    <w:rsid w:val="00D2109E"/>
    <w:rsid w:val="00D215E6"/>
    <w:rsid w:val="00D2171B"/>
    <w:rsid w:val="00D217CE"/>
    <w:rsid w:val="00D22148"/>
    <w:rsid w:val="00D2243C"/>
    <w:rsid w:val="00D22D2B"/>
    <w:rsid w:val="00D23171"/>
    <w:rsid w:val="00D23214"/>
    <w:rsid w:val="00D2322E"/>
    <w:rsid w:val="00D2333C"/>
    <w:rsid w:val="00D23556"/>
    <w:rsid w:val="00D2390D"/>
    <w:rsid w:val="00D23972"/>
    <w:rsid w:val="00D23B89"/>
    <w:rsid w:val="00D23CE2"/>
    <w:rsid w:val="00D23EAA"/>
    <w:rsid w:val="00D2592C"/>
    <w:rsid w:val="00D26199"/>
    <w:rsid w:val="00D261FB"/>
    <w:rsid w:val="00D26283"/>
    <w:rsid w:val="00D263B5"/>
    <w:rsid w:val="00D26586"/>
    <w:rsid w:val="00D268F4"/>
    <w:rsid w:val="00D269DE"/>
    <w:rsid w:val="00D26DBE"/>
    <w:rsid w:val="00D27DF2"/>
    <w:rsid w:val="00D27F01"/>
    <w:rsid w:val="00D30B60"/>
    <w:rsid w:val="00D30C46"/>
    <w:rsid w:val="00D30FC7"/>
    <w:rsid w:val="00D31B9F"/>
    <w:rsid w:val="00D31BEA"/>
    <w:rsid w:val="00D32120"/>
    <w:rsid w:val="00D32446"/>
    <w:rsid w:val="00D329ED"/>
    <w:rsid w:val="00D32B6E"/>
    <w:rsid w:val="00D32F46"/>
    <w:rsid w:val="00D33313"/>
    <w:rsid w:val="00D33410"/>
    <w:rsid w:val="00D33A6B"/>
    <w:rsid w:val="00D33AB3"/>
    <w:rsid w:val="00D33AFC"/>
    <w:rsid w:val="00D33D07"/>
    <w:rsid w:val="00D3410B"/>
    <w:rsid w:val="00D344C9"/>
    <w:rsid w:val="00D3461F"/>
    <w:rsid w:val="00D34F03"/>
    <w:rsid w:val="00D353FF"/>
    <w:rsid w:val="00D3573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0F42"/>
    <w:rsid w:val="00D41009"/>
    <w:rsid w:val="00D41901"/>
    <w:rsid w:val="00D41B4E"/>
    <w:rsid w:val="00D41BD5"/>
    <w:rsid w:val="00D41CD0"/>
    <w:rsid w:val="00D420DA"/>
    <w:rsid w:val="00D421D9"/>
    <w:rsid w:val="00D422E4"/>
    <w:rsid w:val="00D429DA"/>
    <w:rsid w:val="00D42B71"/>
    <w:rsid w:val="00D42B88"/>
    <w:rsid w:val="00D435FC"/>
    <w:rsid w:val="00D4370E"/>
    <w:rsid w:val="00D43888"/>
    <w:rsid w:val="00D43E9E"/>
    <w:rsid w:val="00D440D2"/>
    <w:rsid w:val="00D44232"/>
    <w:rsid w:val="00D4429F"/>
    <w:rsid w:val="00D44336"/>
    <w:rsid w:val="00D448BD"/>
    <w:rsid w:val="00D44A5C"/>
    <w:rsid w:val="00D44A68"/>
    <w:rsid w:val="00D4551B"/>
    <w:rsid w:val="00D45581"/>
    <w:rsid w:val="00D45B2B"/>
    <w:rsid w:val="00D45C69"/>
    <w:rsid w:val="00D45ED8"/>
    <w:rsid w:val="00D46061"/>
    <w:rsid w:val="00D466E5"/>
    <w:rsid w:val="00D467C7"/>
    <w:rsid w:val="00D4688E"/>
    <w:rsid w:val="00D46899"/>
    <w:rsid w:val="00D46B9E"/>
    <w:rsid w:val="00D46C9C"/>
    <w:rsid w:val="00D46F2D"/>
    <w:rsid w:val="00D471EF"/>
    <w:rsid w:val="00D471F9"/>
    <w:rsid w:val="00D475CC"/>
    <w:rsid w:val="00D4774B"/>
    <w:rsid w:val="00D477E2"/>
    <w:rsid w:val="00D47819"/>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47"/>
    <w:rsid w:val="00D51F84"/>
    <w:rsid w:val="00D51F90"/>
    <w:rsid w:val="00D52200"/>
    <w:rsid w:val="00D5254D"/>
    <w:rsid w:val="00D525A6"/>
    <w:rsid w:val="00D5294C"/>
    <w:rsid w:val="00D5342F"/>
    <w:rsid w:val="00D53539"/>
    <w:rsid w:val="00D5354F"/>
    <w:rsid w:val="00D53768"/>
    <w:rsid w:val="00D53C63"/>
    <w:rsid w:val="00D54B87"/>
    <w:rsid w:val="00D54C59"/>
    <w:rsid w:val="00D54D88"/>
    <w:rsid w:val="00D55115"/>
    <w:rsid w:val="00D5521C"/>
    <w:rsid w:val="00D552BA"/>
    <w:rsid w:val="00D554E6"/>
    <w:rsid w:val="00D55723"/>
    <w:rsid w:val="00D55B68"/>
    <w:rsid w:val="00D55C10"/>
    <w:rsid w:val="00D55C37"/>
    <w:rsid w:val="00D5605B"/>
    <w:rsid w:val="00D56330"/>
    <w:rsid w:val="00D563C2"/>
    <w:rsid w:val="00D56450"/>
    <w:rsid w:val="00D56544"/>
    <w:rsid w:val="00D56561"/>
    <w:rsid w:val="00D56C31"/>
    <w:rsid w:val="00D56D65"/>
    <w:rsid w:val="00D56E86"/>
    <w:rsid w:val="00D57161"/>
    <w:rsid w:val="00D57291"/>
    <w:rsid w:val="00D572B2"/>
    <w:rsid w:val="00D578C5"/>
    <w:rsid w:val="00D57C20"/>
    <w:rsid w:val="00D57F0A"/>
    <w:rsid w:val="00D600BE"/>
    <w:rsid w:val="00D60161"/>
    <w:rsid w:val="00D60207"/>
    <w:rsid w:val="00D604C3"/>
    <w:rsid w:val="00D60BCB"/>
    <w:rsid w:val="00D60CB2"/>
    <w:rsid w:val="00D60DD4"/>
    <w:rsid w:val="00D610A5"/>
    <w:rsid w:val="00D61834"/>
    <w:rsid w:val="00D61EE5"/>
    <w:rsid w:val="00D620D9"/>
    <w:rsid w:val="00D62243"/>
    <w:rsid w:val="00D62334"/>
    <w:rsid w:val="00D6278F"/>
    <w:rsid w:val="00D62949"/>
    <w:rsid w:val="00D62CA4"/>
    <w:rsid w:val="00D62DEC"/>
    <w:rsid w:val="00D635D5"/>
    <w:rsid w:val="00D63BAD"/>
    <w:rsid w:val="00D63C5F"/>
    <w:rsid w:val="00D640A3"/>
    <w:rsid w:val="00D6410E"/>
    <w:rsid w:val="00D64176"/>
    <w:rsid w:val="00D64280"/>
    <w:rsid w:val="00D6433E"/>
    <w:rsid w:val="00D64346"/>
    <w:rsid w:val="00D6447E"/>
    <w:rsid w:val="00D647F9"/>
    <w:rsid w:val="00D6485C"/>
    <w:rsid w:val="00D64CB8"/>
    <w:rsid w:val="00D6508F"/>
    <w:rsid w:val="00D65404"/>
    <w:rsid w:val="00D6575A"/>
    <w:rsid w:val="00D65837"/>
    <w:rsid w:val="00D65AAD"/>
    <w:rsid w:val="00D66022"/>
    <w:rsid w:val="00D66065"/>
    <w:rsid w:val="00D662E2"/>
    <w:rsid w:val="00D668FD"/>
    <w:rsid w:val="00D66D54"/>
    <w:rsid w:val="00D66DAA"/>
    <w:rsid w:val="00D7010A"/>
    <w:rsid w:val="00D7040B"/>
    <w:rsid w:val="00D70F5E"/>
    <w:rsid w:val="00D70F87"/>
    <w:rsid w:val="00D7123A"/>
    <w:rsid w:val="00D71259"/>
    <w:rsid w:val="00D71D45"/>
    <w:rsid w:val="00D73209"/>
    <w:rsid w:val="00D732A1"/>
    <w:rsid w:val="00D73347"/>
    <w:rsid w:val="00D733A4"/>
    <w:rsid w:val="00D73A3C"/>
    <w:rsid w:val="00D73A6B"/>
    <w:rsid w:val="00D73B96"/>
    <w:rsid w:val="00D73DAD"/>
    <w:rsid w:val="00D73DE0"/>
    <w:rsid w:val="00D73E0D"/>
    <w:rsid w:val="00D740A5"/>
    <w:rsid w:val="00D743AD"/>
    <w:rsid w:val="00D74461"/>
    <w:rsid w:val="00D7480B"/>
    <w:rsid w:val="00D74AF7"/>
    <w:rsid w:val="00D74EA0"/>
    <w:rsid w:val="00D7505F"/>
    <w:rsid w:val="00D75458"/>
    <w:rsid w:val="00D7568F"/>
    <w:rsid w:val="00D75843"/>
    <w:rsid w:val="00D758A0"/>
    <w:rsid w:val="00D758A1"/>
    <w:rsid w:val="00D75CD8"/>
    <w:rsid w:val="00D75CDA"/>
    <w:rsid w:val="00D75E85"/>
    <w:rsid w:val="00D761CB"/>
    <w:rsid w:val="00D76A4B"/>
    <w:rsid w:val="00D76DDA"/>
    <w:rsid w:val="00D76E83"/>
    <w:rsid w:val="00D771C9"/>
    <w:rsid w:val="00D774D2"/>
    <w:rsid w:val="00D776EF"/>
    <w:rsid w:val="00D778C8"/>
    <w:rsid w:val="00D77B6A"/>
    <w:rsid w:val="00D77C05"/>
    <w:rsid w:val="00D800A1"/>
    <w:rsid w:val="00D801DE"/>
    <w:rsid w:val="00D8036A"/>
    <w:rsid w:val="00D805D6"/>
    <w:rsid w:val="00D80AB8"/>
    <w:rsid w:val="00D80C93"/>
    <w:rsid w:val="00D80CCB"/>
    <w:rsid w:val="00D812D3"/>
    <w:rsid w:val="00D81307"/>
    <w:rsid w:val="00D817FD"/>
    <w:rsid w:val="00D81AF1"/>
    <w:rsid w:val="00D81E9C"/>
    <w:rsid w:val="00D820F3"/>
    <w:rsid w:val="00D829AC"/>
    <w:rsid w:val="00D83401"/>
    <w:rsid w:val="00D838CD"/>
    <w:rsid w:val="00D83B14"/>
    <w:rsid w:val="00D83EE4"/>
    <w:rsid w:val="00D84268"/>
    <w:rsid w:val="00D84464"/>
    <w:rsid w:val="00D846C5"/>
    <w:rsid w:val="00D84A7F"/>
    <w:rsid w:val="00D853C3"/>
    <w:rsid w:val="00D8588D"/>
    <w:rsid w:val="00D85C44"/>
    <w:rsid w:val="00D86343"/>
    <w:rsid w:val="00D863B0"/>
    <w:rsid w:val="00D86B37"/>
    <w:rsid w:val="00D86CC6"/>
    <w:rsid w:val="00D86ED1"/>
    <w:rsid w:val="00D87154"/>
    <w:rsid w:val="00D87566"/>
    <w:rsid w:val="00D8757E"/>
    <w:rsid w:val="00D8778A"/>
    <w:rsid w:val="00D87852"/>
    <w:rsid w:val="00D87F82"/>
    <w:rsid w:val="00D9026D"/>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00F"/>
    <w:rsid w:val="00D931F2"/>
    <w:rsid w:val="00D93503"/>
    <w:rsid w:val="00D93D5E"/>
    <w:rsid w:val="00D948A0"/>
    <w:rsid w:val="00D94BB0"/>
    <w:rsid w:val="00D94C0C"/>
    <w:rsid w:val="00D94FF3"/>
    <w:rsid w:val="00D957C0"/>
    <w:rsid w:val="00D95BF0"/>
    <w:rsid w:val="00D95BFF"/>
    <w:rsid w:val="00D95F44"/>
    <w:rsid w:val="00D96149"/>
    <w:rsid w:val="00D96193"/>
    <w:rsid w:val="00D96780"/>
    <w:rsid w:val="00D96DD2"/>
    <w:rsid w:val="00D97DCE"/>
    <w:rsid w:val="00D97E86"/>
    <w:rsid w:val="00DA01F2"/>
    <w:rsid w:val="00DA022B"/>
    <w:rsid w:val="00DA0DAB"/>
    <w:rsid w:val="00DA0FC0"/>
    <w:rsid w:val="00DA146D"/>
    <w:rsid w:val="00DA1D80"/>
    <w:rsid w:val="00DA2046"/>
    <w:rsid w:val="00DA23D2"/>
    <w:rsid w:val="00DA25F8"/>
    <w:rsid w:val="00DA27AB"/>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9CA"/>
    <w:rsid w:val="00DA4A0C"/>
    <w:rsid w:val="00DA4D11"/>
    <w:rsid w:val="00DA59A6"/>
    <w:rsid w:val="00DA5A53"/>
    <w:rsid w:val="00DA5CA9"/>
    <w:rsid w:val="00DA5E7E"/>
    <w:rsid w:val="00DA5EB0"/>
    <w:rsid w:val="00DA63DA"/>
    <w:rsid w:val="00DA64EB"/>
    <w:rsid w:val="00DA7106"/>
    <w:rsid w:val="00DA714A"/>
    <w:rsid w:val="00DA71AF"/>
    <w:rsid w:val="00DA727D"/>
    <w:rsid w:val="00DA7A85"/>
    <w:rsid w:val="00DA7B43"/>
    <w:rsid w:val="00DA7BC7"/>
    <w:rsid w:val="00DA7DB1"/>
    <w:rsid w:val="00DA7E4C"/>
    <w:rsid w:val="00DB0487"/>
    <w:rsid w:val="00DB0564"/>
    <w:rsid w:val="00DB081D"/>
    <w:rsid w:val="00DB1239"/>
    <w:rsid w:val="00DB1539"/>
    <w:rsid w:val="00DB1F98"/>
    <w:rsid w:val="00DB2551"/>
    <w:rsid w:val="00DB286C"/>
    <w:rsid w:val="00DB2B98"/>
    <w:rsid w:val="00DB2DA2"/>
    <w:rsid w:val="00DB2DC2"/>
    <w:rsid w:val="00DB3419"/>
    <w:rsid w:val="00DB35C7"/>
    <w:rsid w:val="00DB39DE"/>
    <w:rsid w:val="00DB3D52"/>
    <w:rsid w:val="00DB40BE"/>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FF"/>
    <w:rsid w:val="00DB69DA"/>
    <w:rsid w:val="00DB6FA9"/>
    <w:rsid w:val="00DB71FD"/>
    <w:rsid w:val="00DB7427"/>
    <w:rsid w:val="00DB749A"/>
    <w:rsid w:val="00DB777F"/>
    <w:rsid w:val="00DB79CC"/>
    <w:rsid w:val="00DB7E8C"/>
    <w:rsid w:val="00DC0715"/>
    <w:rsid w:val="00DC0856"/>
    <w:rsid w:val="00DC0DE5"/>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98A"/>
    <w:rsid w:val="00DC3D19"/>
    <w:rsid w:val="00DC3E1F"/>
    <w:rsid w:val="00DC452B"/>
    <w:rsid w:val="00DC4B72"/>
    <w:rsid w:val="00DC4CCD"/>
    <w:rsid w:val="00DC4D82"/>
    <w:rsid w:val="00DC4E9C"/>
    <w:rsid w:val="00DC522A"/>
    <w:rsid w:val="00DC522F"/>
    <w:rsid w:val="00DC560A"/>
    <w:rsid w:val="00DC574D"/>
    <w:rsid w:val="00DC588E"/>
    <w:rsid w:val="00DC5E66"/>
    <w:rsid w:val="00DC65D8"/>
    <w:rsid w:val="00DC6858"/>
    <w:rsid w:val="00DC6A94"/>
    <w:rsid w:val="00DC6B82"/>
    <w:rsid w:val="00DC6DFA"/>
    <w:rsid w:val="00DC7073"/>
    <w:rsid w:val="00DC765F"/>
    <w:rsid w:val="00DC7722"/>
    <w:rsid w:val="00DC7890"/>
    <w:rsid w:val="00DC7B3E"/>
    <w:rsid w:val="00DC7E92"/>
    <w:rsid w:val="00DD02C4"/>
    <w:rsid w:val="00DD0877"/>
    <w:rsid w:val="00DD0C93"/>
    <w:rsid w:val="00DD0D46"/>
    <w:rsid w:val="00DD128A"/>
    <w:rsid w:val="00DD12B1"/>
    <w:rsid w:val="00DD12B5"/>
    <w:rsid w:val="00DD1422"/>
    <w:rsid w:val="00DD1947"/>
    <w:rsid w:val="00DD1A59"/>
    <w:rsid w:val="00DD1ED4"/>
    <w:rsid w:val="00DD1ED7"/>
    <w:rsid w:val="00DD242B"/>
    <w:rsid w:val="00DD2E87"/>
    <w:rsid w:val="00DD2FE5"/>
    <w:rsid w:val="00DD3184"/>
    <w:rsid w:val="00DD3401"/>
    <w:rsid w:val="00DD3430"/>
    <w:rsid w:val="00DD3480"/>
    <w:rsid w:val="00DD3565"/>
    <w:rsid w:val="00DD35E2"/>
    <w:rsid w:val="00DD476F"/>
    <w:rsid w:val="00DD499C"/>
    <w:rsid w:val="00DD49D3"/>
    <w:rsid w:val="00DD4F4E"/>
    <w:rsid w:val="00DD4F60"/>
    <w:rsid w:val="00DD50F2"/>
    <w:rsid w:val="00DD513F"/>
    <w:rsid w:val="00DD5323"/>
    <w:rsid w:val="00DD598B"/>
    <w:rsid w:val="00DD59BF"/>
    <w:rsid w:val="00DD5BBE"/>
    <w:rsid w:val="00DD5E68"/>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52A"/>
    <w:rsid w:val="00DE38C2"/>
    <w:rsid w:val="00DE3DC5"/>
    <w:rsid w:val="00DE3E7C"/>
    <w:rsid w:val="00DE3F63"/>
    <w:rsid w:val="00DE464E"/>
    <w:rsid w:val="00DE4664"/>
    <w:rsid w:val="00DE47CE"/>
    <w:rsid w:val="00DE480D"/>
    <w:rsid w:val="00DE4B0C"/>
    <w:rsid w:val="00DE4D74"/>
    <w:rsid w:val="00DE516B"/>
    <w:rsid w:val="00DE53E4"/>
    <w:rsid w:val="00DE5E4B"/>
    <w:rsid w:val="00DE603C"/>
    <w:rsid w:val="00DE6113"/>
    <w:rsid w:val="00DE61AA"/>
    <w:rsid w:val="00DE629B"/>
    <w:rsid w:val="00DE7012"/>
    <w:rsid w:val="00DE7391"/>
    <w:rsid w:val="00DE7521"/>
    <w:rsid w:val="00DE7D03"/>
    <w:rsid w:val="00DF02EC"/>
    <w:rsid w:val="00DF0D33"/>
    <w:rsid w:val="00DF0E63"/>
    <w:rsid w:val="00DF1280"/>
    <w:rsid w:val="00DF1300"/>
    <w:rsid w:val="00DF13AA"/>
    <w:rsid w:val="00DF1453"/>
    <w:rsid w:val="00DF1ADA"/>
    <w:rsid w:val="00DF1DE2"/>
    <w:rsid w:val="00DF1FD6"/>
    <w:rsid w:val="00DF2458"/>
    <w:rsid w:val="00DF26D0"/>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DF7C31"/>
    <w:rsid w:val="00E00018"/>
    <w:rsid w:val="00E004D1"/>
    <w:rsid w:val="00E00A07"/>
    <w:rsid w:val="00E00EFF"/>
    <w:rsid w:val="00E019EA"/>
    <w:rsid w:val="00E02180"/>
    <w:rsid w:val="00E0243C"/>
    <w:rsid w:val="00E02673"/>
    <w:rsid w:val="00E028E6"/>
    <w:rsid w:val="00E02C20"/>
    <w:rsid w:val="00E03016"/>
    <w:rsid w:val="00E032C1"/>
    <w:rsid w:val="00E039C0"/>
    <w:rsid w:val="00E046C1"/>
    <w:rsid w:val="00E049EC"/>
    <w:rsid w:val="00E04E4B"/>
    <w:rsid w:val="00E04EE6"/>
    <w:rsid w:val="00E04FFA"/>
    <w:rsid w:val="00E05A43"/>
    <w:rsid w:val="00E05B03"/>
    <w:rsid w:val="00E05C6E"/>
    <w:rsid w:val="00E069D6"/>
    <w:rsid w:val="00E06AF4"/>
    <w:rsid w:val="00E072FB"/>
    <w:rsid w:val="00E07686"/>
    <w:rsid w:val="00E07E45"/>
    <w:rsid w:val="00E1007C"/>
    <w:rsid w:val="00E102BD"/>
    <w:rsid w:val="00E1039D"/>
    <w:rsid w:val="00E103F8"/>
    <w:rsid w:val="00E104DE"/>
    <w:rsid w:val="00E1074E"/>
    <w:rsid w:val="00E11DCD"/>
    <w:rsid w:val="00E11EB8"/>
    <w:rsid w:val="00E125EE"/>
    <w:rsid w:val="00E12775"/>
    <w:rsid w:val="00E12A5A"/>
    <w:rsid w:val="00E12DAD"/>
    <w:rsid w:val="00E12DB7"/>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2BC"/>
    <w:rsid w:val="00E175FF"/>
    <w:rsid w:val="00E17BCE"/>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7D"/>
    <w:rsid w:val="00E21CCC"/>
    <w:rsid w:val="00E21F88"/>
    <w:rsid w:val="00E21FD8"/>
    <w:rsid w:val="00E224C9"/>
    <w:rsid w:val="00E226D4"/>
    <w:rsid w:val="00E229F7"/>
    <w:rsid w:val="00E22A10"/>
    <w:rsid w:val="00E22EE3"/>
    <w:rsid w:val="00E23179"/>
    <w:rsid w:val="00E23224"/>
    <w:rsid w:val="00E23232"/>
    <w:rsid w:val="00E237E5"/>
    <w:rsid w:val="00E23851"/>
    <w:rsid w:val="00E23ACC"/>
    <w:rsid w:val="00E23ADB"/>
    <w:rsid w:val="00E2446F"/>
    <w:rsid w:val="00E24C2A"/>
    <w:rsid w:val="00E250DB"/>
    <w:rsid w:val="00E25756"/>
    <w:rsid w:val="00E25822"/>
    <w:rsid w:val="00E259BD"/>
    <w:rsid w:val="00E25C90"/>
    <w:rsid w:val="00E25F49"/>
    <w:rsid w:val="00E2617B"/>
    <w:rsid w:val="00E26295"/>
    <w:rsid w:val="00E264F5"/>
    <w:rsid w:val="00E2690E"/>
    <w:rsid w:val="00E27011"/>
    <w:rsid w:val="00E272FE"/>
    <w:rsid w:val="00E27AA2"/>
    <w:rsid w:val="00E27E5C"/>
    <w:rsid w:val="00E30388"/>
    <w:rsid w:val="00E30505"/>
    <w:rsid w:val="00E30517"/>
    <w:rsid w:val="00E3070A"/>
    <w:rsid w:val="00E308A3"/>
    <w:rsid w:val="00E30A72"/>
    <w:rsid w:val="00E30CA5"/>
    <w:rsid w:val="00E31371"/>
    <w:rsid w:val="00E313C7"/>
    <w:rsid w:val="00E31506"/>
    <w:rsid w:val="00E3169E"/>
    <w:rsid w:val="00E31E91"/>
    <w:rsid w:val="00E32017"/>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CDA"/>
    <w:rsid w:val="00E33E4D"/>
    <w:rsid w:val="00E340EC"/>
    <w:rsid w:val="00E3457A"/>
    <w:rsid w:val="00E34ED3"/>
    <w:rsid w:val="00E34F08"/>
    <w:rsid w:val="00E35F47"/>
    <w:rsid w:val="00E360A5"/>
    <w:rsid w:val="00E362BC"/>
    <w:rsid w:val="00E36D92"/>
    <w:rsid w:val="00E377BF"/>
    <w:rsid w:val="00E37C25"/>
    <w:rsid w:val="00E37FDC"/>
    <w:rsid w:val="00E40362"/>
    <w:rsid w:val="00E40DAE"/>
    <w:rsid w:val="00E41479"/>
    <w:rsid w:val="00E41634"/>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4FAC"/>
    <w:rsid w:val="00E452D0"/>
    <w:rsid w:val="00E45A9D"/>
    <w:rsid w:val="00E460A1"/>
    <w:rsid w:val="00E4664C"/>
    <w:rsid w:val="00E46669"/>
    <w:rsid w:val="00E46809"/>
    <w:rsid w:val="00E46814"/>
    <w:rsid w:val="00E46CC9"/>
    <w:rsid w:val="00E47419"/>
    <w:rsid w:val="00E47428"/>
    <w:rsid w:val="00E474B0"/>
    <w:rsid w:val="00E477CA"/>
    <w:rsid w:val="00E47878"/>
    <w:rsid w:val="00E47B8B"/>
    <w:rsid w:val="00E47C7E"/>
    <w:rsid w:val="00E47D5F"/>
    <w:rsid w:val="00E47D96"/>
    <w:rsid w:val="00E50315"/>
    <w:rsid w:val="00E509DA"/>
    <w:rsid w:val="00E50FF0"/>
    <w:rsid w:val="00E510B5"/>
    <w:rsid w:val="00E51548"/>
    <w:rsid w:val="00E515A3"/>
    <w:rsid w:val="00E516B4"/>
    <w:rsid w:val="00E51817"/>
    <w:rsid w:val="00E51A31"/>
    <w:rsid w:val="00E51ABD"/>
    <w:rsid w:val="00E51E23"/>
    <w:rsid w:val="00E52CCE"/>
    <w:rsid w:val="00E52D54"/>
    <w:rsid w:val="00E52F76"/>
    <w:rsid w:val="00E5315C"/>
    <w:rsid w:val="00E53370"/>
    <w:rsid w:val="00E53887"/>
    <w:rsid w:val="00E538E0"/>
    <w:rsid w:val="00E54D33"/>
    <w:rsid w:val="00E55AEB"/>
    <w:rsid w:val="00E56D66"/>
    <w:rsid w:val="00E56E29"/>
    <w:rsid w:val="00E5711F"/>
    <w:rsid w:val="00E571C8"/>
    <w:rsid w:val="00E572CE"/>
    <w:rsid w:val="00E57336"/>
    <w:rsid w:val="00E5765B"/>
    <w:rsid w:val="00E57A3C"/>
    <w:rsid w:val="00E57DB7"/>
    <w:rsid w:val="00E6000E"/>
    <w:rsid w:val="00E602C9"/>
    <w:rsid w:val="00E6043C"/>
    <w:rsid w:val="00E608B7"/>
    <w:rsid w:val="00E60D6F"/>
    <w:rsid w:val="00E60F80"/>
    <w:rsid w:val="00E61DAC"/>
    <w:rsid w:val="00E621BE"/>
    <w:rsid w:val="00E624DA"/>
    <w:rsid w:val="00E6275D"/>
    <w:rsid w:val="00E629F9"/>
    <w:rsid w:val="00E62AF2"/>
    <w:rsid w:val="00E62B5D"/>
    <w:rsid w:val="00E62D6E"/>
    <w:rsid w:val="00E630F7"/>
    <w:rsid w:val="00E632B7"/>
    <w:rsid w:val="00E63AF2"/>
    <w:rsid w:val="00E6412A"/>
    <w:rsid w:val="00E64286"/>
    <w:rsid w:val="00E64763"/>
    <w:rsid w:val="00E64C11"/>
    <w:rsid w:val="00E65C59"/>
    <w:rsid w:val="00E65E39"/>
    <w:rsid w:val="00E65E6B"/>
    <w:rsid w:val="00E6640D"/>
    <w:rsid w:val="00E6682F"/>
    <w:rsid w:val="00E67421"/>
    <w:rsid w:val="00E701D0"/>
    <w:rsid w:val="00E705E5"/>
    <w:rsid w:val="00E70B0C"/>
    <w:rsid w:val="00E71488"/>
    <w:rsid w:val="00E71665"/>
    <w:rsid w:val="00E71DF1"/>
    <w:rsid w:val="00E7208C"/>
    <w:rsid w:val="00E722EF"/>
    <w:rsid w:val="00E723D3"/>
    <w:rsid w:val="00E7242A"/>
    <w:rsid w:val="00E7245A"/>
    <w:rsid w:val="00E72ABE"/>
    <w:rsid w:val="00E72BCC"/>
    <w:rsid w:val="00E73065"/>
    <w:rsid w:val="00E7306F"/>
    <w:rsid w:val="00E73807"/>
    <w:rsid w:val="00E73E01"/>
    <w:rsid w:val="00E74038"/>
    <w:rsid w:val="00E7476B"/>
    <w:rsid w:val="00E74844"/>
    <w:rsid w:val="00E749FA"/>
    <w:rsid w:val="00E74B5A"/>
    <w:rsid w:val="00E74C98"/>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6C2"/>
    <w:rsid w:val="00E81E0B"/>
    <w:rsid w:val="00E81F9F"/>
    <w:rsid w:val="00E81FFC"/>
    <w:rsid w:val="00E826C8"/>
    <w:rsid w:val="00E828DA"/>
    <w:rsid w:val="00E829CE"/>
    <w:rsid w:val="00E82B9F"/>
    <w:rsid w:val="00E83034"/>
    <w:rsid w:val="00E83280"/>
    <w:rsid w:val="00E832C9"/>
    <w:rsid w:val="00E83469"/>
    <w:rsid w:val="00E83E6E"/>
    <w:rsid w:val="00E83EE9"/>
    <w:rsid w:val="00E843C5"/>
    <w:rsid w:val="00E84A59"/>
    <w:rsid w:val="00E84E78"/>
    <w:rsid w:val="00E850F7"/>
    <w:rsid w:val="00E85483"/>
    <w:rsid w:val="00E859CA"/>
    <w:rsid w:val="00E86057"/>
    <w:rsid w:val="00E861F7"/>
    <w:rsid w:val="00E86647"/>
    <w:rsid w:val="00E86925"/>
    <w:rsid w:val="00E86BA9"/>
    <w:rsid w:val="00E87565"/>
    <w:rsid w:val="00E877D8"/>
    <w:rsid w:val="00E879F0"/>
    <w:rsid w:val="00E87AE6"/>
    <w:rsid w:val="00E87DCE"/>
    <w:rsid w:val="00E87EAD"/>
    <w:rsid w:val="00E87F95"/>
    <w:rsid w:val="00E90041"/>
    <w:rsid w:val="00E90191"/>
    <w:rsid w:val="00E90199"/>
    <w:rsid w:val="00E90433"/>
    <w:rsid w:val="00E90F08"/>
    <w:rsid w:val="00E913F0"/>
    <w:rsid w:val="00E91514"/>
    <w:rsid w:val="00E915E1"/>
    <w:rsid w:val="00E919F0"/>
    <w:rsid w:val="00E91BF2"/>
    <w:rsid w:val="00E91DDE"/>
    <w:rsid w:val="00E91E61"/>
    <w:rsid w:val="00E91EFC"/>
    <w:rsid w:val="00E920B8"/>
    <w:rsid w:val="00E9232D"/>
    <w:rsid w:val="00E924C7"/>
    <w:rsid w:val="00E92A07"/>
    <w:rsid w:val="00E92B76"/>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CB"/>
    <w:rsid w:val="00E963F1"/>
    <w:rsid w:val="00E9694A"/>
    <w:rsid w:val="00E96B89"/>
    <w:rsid w:val="00E96C84"/>
    <w:rsid w:val="00E96D0A"/>
    <w:rsid w:val="00E96EB3"/>
    <w:rsid w:val="00E96FBC"/>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4F4"/>
    <w:rsid w:val="00EA3601"/>
    <w:rsid w:val="00EA3829"/>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9A"/>
    <w:rsid w:val="00EB05DC"/>
    <w:rsid w:val="00EB061D"/>
    <w:rsid w:val="00EB077E"/>
    <w:rsid w:val="00EB0CB0"/>
    <w:rsid w:val="00EB16A8"/>
    <w:rsid w:val="00EB1705"/>
    <w:rsid w:val="00EB2435"/>
    <w:rsid w:val="00EB269A"/>
    <w:rsid w:val="00EB2B2A"/>
    <w:rsid w:val="00EB338E"/>
    <w:rsid w:val="00EB3495"/>
    <w:rsid w:val="00EB35D4"/>
    <w:rsid w:val="00EB3619"/>
    <w:rsid w:val="00EB3742"/>
    <w:rsid w:val="00EB3953"/>
    <w:rsid w:val="00EB3AAB"/>
    <w:rsid w:val="00EB3CE0"/>
    <w:rsid w:val="00EB3DB0"/>
    <w:rsid w:val="00EB410B"/>
    <w:rsid w:val="00EB42C8"/>
    <w:rsid w:val="00EB4A13"/>
    <w:rsid w:val="00EB4DA3"/>
    <w:rsid w:val="00EB52C5"/>
    <w:rsid w:val="00EB534C"/>
    <w:rsid w:val="00EB53EE"/>
    <w:rsid w:val="00EB55D2"/>
    <w:rsid w:val="00EB57E7"/>
    <w:rsid w:val="00EB5C24"/>
    <w:rsid w:val="00EB5CC3"/>
    <w:rsid w:val="00EB6440"/>
    <w:rsid w:val="00EB6504"/>
    <w:rsid w:val="00EB6698"/>
    <w:rsid w:val="00EB6C27"/>
    <w:rsid w:val="00EB6C53"/>
    <w:rsid w:val="00EB72AB"/>
    <w:rsid w:val="00EB7596"/>
    <w:rsid w:val="00EB77A5"/>
    <w:rsid w:val="00EB7832"/>
    <w:rsid w:val="00EB7B45"/>
    <w:rsid w:val="00EB7C50"/>
    <w:rsid w:val="00EB7E4D"/>
    <w:rsid w:val="00EB7FE8"/>
    <w:rsid w:val="00EC01DE"/>
    <w:rsid w:val="00EC0A9B"/>
    <w:rsid w:val="00EC0BF0"/>
    <w:rsid w:val="00EC117E"/>
    <w:rsid w:val="00EC183D"/>
    <w:rsid w:val="00EC1B6D"/>
    <w:rsid w:val="00EC1D83"/>
    <w:rsid w:val="00EC1E45"/>
    <w:rsid w:val="00EC2965"/>
    <w:rsid w:val="00EC2E21"/>
    <w:rsid w:val="00EC3068"/>
    <w:rsid w:val="00EC331F"/>
    <w:rsid w:val="00EC36DD"/>
    <w:rsid w:val="00EC3B1C"/>
    <w:rsid w:val="00EC4A0C"/>
    <w:rsid w:val="00EC4D77"/>
    <w:rsid w:val="00EC4D7B"/>
    <w:rsid w:val="00EC4E2E"/>
    <w:rsid w:val="00EC54F9"/>
    <w:rsid w:val="00EC555C"/>
    <w:rsid w:val="00EC5A0B"/>
    <w:rsid w:val="00EC5A47"/>
    <w:rsid w:val="00EC5D48"/>
    <w:rsid w:val="00EC5F1A"/>
    <w:rsid w:val="00EC6337"/>
    <w:rsid w:val="00EC6D68"/>
    <w:rsid w:val="00EC7183"/>
    <w:rsid w:val="00EC71AB"/>
    <w:rsid w:val="00EC7B54"/>
    <w:rsid w:val="00ED022F"/>
    <w:rsid w:val="00ED0DE8"/>
    <w:rsid w:val="00ED0EB9"/>
    <w:rsid w:val="00ED1447"/>
    <w:rsid w:val="00ED19B6"/>
    <w:rsid w:val="00ED1A39"/>
    <w:rsid w:val="00ED20F7"/>
    <w:rsid w:val="00ED24AE"/>
    <w:rsid w:val="00ED2ED5"/>
    <w:rsid w:val="00ED2FF1"/>
    <w:rsid w:val="00ED30A4"/>
    <w:rsid w:val="00ED3207"/>
    <w:rsid w:val="00ED32E7"/>
    <w:rsid w:val="00ED3534"/>
    <w:rsid w:val="00ED35B9"/>
    <w:rsid w:val="00ED367B"/>
    <w:rsid w:val="00ED38D7"/>
    <w:rsid w:val="00ED3B7D"/>
    <w:rsid w:val="00ED3D01"/>
    <w:rsid w:val="00ED3E6E"/>
    <w:rsid w:val="00ED46CA"/>
    <w:rsid w:val="00ED5122"/>
    <w:rsid w:val="00ED520E"/>
    <w:rsid w:val="00ED54F7"/>
    <w:rsid w:val="00ED58F2"/>
    <w:rsid w:val="00ED6F45"/>
    <w:rsid w:val="00ED74A2"/>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BC9"/>
    <w:rsid w:val="00EE3DCB"/>
    <w:rsid w:val="00EE4669"/>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20FD"/>
    <w:rsid w:val="00EF2786"/>
    <w:rsid w:val="00EF2A1F"/>
    <w:rsid w:val="00EF2C3D"/>
    <w:rsid w:val="00EF2E40"/>
    <w:rsid w:val="00EF34CD"/>
    <w:rsid w:val="00EF3654"/>
    <w:rsid w:val="00EF386B"/>
    <w:rsid w:val="00EF3A28"/>
    <w:rsid w:val="00EF3A3D"/>
    <w:rsid w:val="00EF3A4A"/>
    <w:rsid w:val="00EF3C92"/>
    <w:rsid w:val="00EF3D43"/>
    <w:rsid w:val="00EF447D"/>
    <w:rsid w:val="00EF493B"/>
    <w:rsid w:val="00EF4F32"/>
    <w:rsid w:val="00EF5326"/>
    <w:rsid w:val="00EF5392"/>
    <w:rsid w:val="00EF5861"/>
    <w:rsid w:val="00EF5A60"/>
    <w:rsid w:val="00EF5B7C"/>
    <w:rsid w:val="00EF6141"/>
    <w:rsid w:val="00EF64A5"/>
    <w:rsid w:val="00EF650F"/>
    <w:rsid w:val="00EF6BC3"/>
    <w:rsid w:val="00EF6EF5"/>
    <w:rsid w:val="00EF724A"/>
    <w:rsid w:val="00EF7357"/>
    <w:rsid w:val="00EF73ED"/>
    <w:rsid w:val="00EF7614"/>
    <w:rsid w:val="00EF767A"/>
    <w:rsid w:val="00EF7878"/>
    <w:rsid w:val="00EF7CE8"/>
    <w:rsid w:val="00F000F0"/>
    <w:rsid w:val="00F00180"/>
    <w:rsid w:val="00F005AF"/>
    <w:rsid w:val="00F006C6"/>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317"/>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864"/>
    <w:rsid w:val="00F1089F"/>
    <w:rsid w:val="00F108F5"/>
    <w:rsid w:val="00F10D5A"/>
    <w:rsid w:val="00F11189"/>
    <w:rsid w:val="00F1162A"/>
    <w:rsid w:val="00F1165E"/>
    <w:rsid w:val="00F11CF5"/>
    <w:rsid w:val="00F124CB"/>
    <w:rsid w:val="00F12B3D"/>
    <w:rsid w:val="00F12D63"/>
    <w:rsid w:val="00F13F07"/>
    <w:rsid w:val="00F1403E"/>
    <w:rsid w:val="00F1415B"/>
    <w:rsid w:val="00F1476B"/>
    <w:rsid w:val="00F149F8"/>
    <w:rsid w:val="00F14FB8"/>
    <w:rsid w:val="00F15860"/>
    <w:rsid w:val="00F1698C"/>
    <w:rsid w:val="00F16BB1"/>
    <w:rsid w:val="00F17561"/>
    <w:rsid w:val="00F1777B"/>
    <w:rsid w:val="00F17A8F"/>
    <w:rsid w:val="00F17BB5"/>
    <w:rsid w:val="00F20046"/>
    <w:rsid w:val="00F20564"/>
    <w:rsid w:val="00F206FE"/>
    <w:rsid w:val="00F20888"/>
    <w:rsid w:val="00F20F5B"/>
    <w:rsid w:val="00F21048"/>
    <w:rsid w:val="00F210AB"/>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A88"/>
    <w:rsid w:val="00F24D1C"/>
    <w:rsid w:val="00F24F4D"/>
    <w:rsid w:val="00F24FA0"/>
    <w:rsid w:val="00F250CE"/>
    <w:rsid w:val="00F25157"/>
    <w:rsid w:val="00F25815"/>
    <w:rsid w:val="00F25EB4"/>
    <w:rsid w:val="00F2617C"/>
    <w:rsid w:val="00F2635E"/>
    <w:rsid w:val="00F26421"/>
    <w:rsid w:val="00F2643A"/>
    <w:rsid w:val="00F26585"/>
    <w:rsid w:val="00F267B6"/>
    <w:rsid w:val="00F26886"/>
    <w:rsid w:val="00F2699C"/>
    <w:rsid w:val="00F26AF5"/>
    <w:rsid w:val="00F27186"/>
    <w:rsid w:val="00F275AA"/>
    <w:rsid w:val="00F27E0C"/>
    <w:rsid w:val="00F27EF4"/>
    <w:rsid w:val="00F3002F"/>
    <w:rsid w:val="00F30031"/>
    <w:rsid w:val="00F30353"/>
    <w:rsid w:val="00F304CA"/>
    <w:rsid w:val="00F308C0"/>
    <w:rsid w:val="00F30A78"/>
    <w:rsid w:val="00F30BE8"/>
    <w:rsid w:val="00F30FF2"/>
    <w:rsid w:val="00F31375"/>
    <w:rsid w:val="00F316ED"/>
    <w:rsid w:val="00F318E7"/>
    <w:rsid w:val="00F31E9E"/>
    <w:rsid w:val="00F31F17"/>
    <w:rsid w:val="00F3236F"/>
    <w:rsid w:val="00F32374"/>
    <w:rsid w:val="00F32F0E"/>
    <w:rsid w:val="00F32F3E"/>
    <w:rsid w:val="00F33199"/>
    <w:rsid w:val="00F3372E"/>
    <w:rsid w:val="00F3383E"/>
    <w:rsid w:val="00F34057"/>
    <w:rsid w:val="00F34286"/>
    <w:rsid w:val="00F342E5"/>
    <w:rsid w:val="00F346BC"/>
    <w:rsid w:val="00F3521B"/>
    <w:rsid w:val="00F35561"/>
    <w:rsid w:val="00F356A4"/>
    <w:rsid w:val="00F35865"/>
    <w:rsid w:val="00F35E92"/>
    <w:rsid w:val="00F3651B"/>
    <w:rsid w:val="00F36919"/>
    <w:rsid w:val="00F369F3"/>
    <w:rsid w:val="00F36A25"/>
    <w:rsid w:val="00F370CB"/>
    <w:rsid w:val="00F370E3"/>
    <w:rsid w:val="00F377A2"/>
    <w:rsid w:val="00F37922"/>
    <w:rsid w:val="00F37A1D"/>
    <w:rsid w:val="00F37AEF"/>
    <w:rsid w:val="00F37B48"/>
    <w:rsid w:val="00F408C5"/>
    <w:rsid w:val="00F410C0"/>
    <w:rsid w:val="00F4125D"/>
    <w:rsid w:val="00F417B8"/>
    <w:rsid w:val="00F4262F"/>
    <w:rsid w:val="00F42910"/>
    <w:rsid w:val="00F42A4D"/>
    <w:rsid w:val="00F42BEE"/>
    <w:rsid w:val="00F42C2B"/>
    <w:rsid w:val="00F439C5"/>
    <w:rsid w:val="00F4449D"/>
    <w:rsid w:val="00F44833"/>
    <w:rsid w:val="00F44E03"/>
    <w:rsid w:val="00F45875"/>
    <w:rsid w:val="00F4629D"/>
    <w:rsid w:val="00F462EB"/>
    <w:rsid w:val="00F4657C"/>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C5F"/>
    <w:rsid w:val="00F524CD"/>
    <w:rsid w:val="00F52756"/>
    <w:rsid w:val="00F52A47"/>
    <w:rsid w:val="00F52A4B"/>
    <w:rsid w:val="00F52C6C"/>
    <w:rsid w:val="00F52FA8"/>
    <w:rsid w:val="00F5372B"/>
    <w:rsid w:val="00F5388A"/>
    <w:rsid w:val="00F538A1"/>
    <w:rsid w:val="00F538CD"/>
    <w:rsid w:val="00F54192"/>
    <w:rsid w:val="00F542D8"/>
    <w:rsid w:val="00F546DB"/>
    <w:rsid w:val="00F548C8"/>
    <w:rsid w:val="00F55331"/>
    <w:rsid w:val="00F553A3"/>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FDE"/>
    <w:rsid w:val="00F622E3"/>
    <w:rsid w:val="00F62377"/>
    <w:rsid w:val="00F6267C"/>
    <w:rsid w:val="00F62EEC"/>
    <w:rsid w:val="00F63289"/>
    <w:rsid w:val="00F63D79"/>
    <w:rsid w:val="00F6404E"/>
    <w:rsid w:val="00F641D9"/>
    <w:rsid w:val="00F6433C"/>
    <w:rsid w:val="00F6474A"/>
    <w:rsid w:val="00F64966"/>
    <w:rsid w:val="00F64E55"/>
    <w:rsid w:val="00F64F9F"/>
    <w:rsid w:val="00F660B8"/>
    <w:rsid w:val="00F664DA"/>
    <w:rsid w:val="00F669E3"/>
    <w:rsid w:val="00F675DD"/>
    <w:rsid w:val="00F67A85"/>
    <w:rsid w:val="00F67BF2"/>
    <w:rsid w:val="00F70FF9"/>
    <w:rsid w:val="00F71026"/>
    <w:rsid w:val="00F71042"/>
    <w:rsid w:val="00F710A0"/>
    <w:rsid w:val="00F71498"/>
    <w:rsid w:val="00F71976"/>
    <w:rsid w:val="00F71A99"/>
    <w:rsid w:val="00F71C4F"/>
    <w:rsid w:val="00F71EA2"/>
    <w:rsid w:val="00F71F79"/>
    <w:rsid w:val="00F72106"/>
    <w:rsid w:val="00F721A1"/>
    <w:rsid w:val="00F7226A"/>
    <w:rsid w:val="00F724E3"/>
    <w:rsid w:val="00F727AA"/>
    <w:rsid w:val="00F729CA"/>
    <w:rsid w:val="00F72C94"/>
    <w:rsid w:val="00F72D42"/>
    <w:rsid w:val="00F7368C"/>
    <w:rsid w:val="00F73A83"/>
    <w:rsid w:val="00F73D87"/>
    <w:rsid w:val="00F73E55"/>
    <w:rsid w:val="00F73F43"/>
    <w:rsid w:val="00F74059"/>
    <w:rsid w:val="00F7433F"/>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F17"/>
    <w:rsid w:val="00F80957"/>
    <w:rsid w:val="00F80C8C"/>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38BC"/>
    <w:rsid w:val="00F84232"/>
    <w:rsid w:val="00F84849"/>
    <w:rsid w:val="00F849D7"/>
    <w:rsid w:val="00F84A2F"/>
    <w:rsid w:val="00F84AFA"/>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6EB9"/>
    <w:rsid w:val="00F8718E"/>
    <w:rsid w:val="00F87201"/>
    <w:rsid w:val="00F87317"/>
    <w:rsid w:val="00F879C6"/>
    <w:rsid w:val="00F87CB7"/>
    <w:rsid w:val="00F87D07"/>
    <w:rsid w:val="00F87D7F"/>
    <w:rsid w:val="00F87E13"/>
    <w:rsid w:val="00F87E81"/>
    <w:rsid w:val="00F90148"/>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5B0"/>
    <w:rsid w:val="00F93A3D"/>
    <w:rsid w:val="00F93C3E"/>
    <w:rsid w:val="00F93D13"/>
    <w:rsid w:val="00F93EE6"/>
    <w:rsid w:val="00F94003"/>
    <w:rsid w:val="00F94303"/>
    <w:rsid w:val="00F94412"/>
    <w:rsid w:val="00F94737"/>
    <w:rsid w:val="00F9473D"/>
    <w:rsid w:val="00F948D1"/>
    <w:rsid w:val="00F9495D"/>
    <w:rsid w:val="00F94A66"/>
    <w:rsid w:val="00F94C03"/>
    <w:rsid w:val="00F94F50"/>
    <w:rsid w:val="00F95013"/>
    <w:rsid w:val="00F950BC"/>
    <w:rsid w:val="00F951BD"/>
    <w:rsid w:val="00F958CD"/>
    <w:rsid w:val="00F9603E"/>
    <w:rsid w:val="00F96053"/>
    <w:rsid w:val="00F9632D"/>
    <w:rsid w:val="00F9644F"/>
    <w:rsid w:val="00F965D9"/>
    <w:rsid w:val="00F968CC"/>
    <w:rsid w:val="00F96C7A"/>
    <w:rsid w:val="00F96E7C"/>
    <w:rsid w:val="00F97432"/>
    <w:rsid w:val="00F975B5"/>
    <w:rsid w:val="00F9762D"/>
    <w:rsid w:val="00F97BDA"/>
    <w:rsid w:val="00FA04BE"/>
    <w:rsid w:val="00FA0509"/>
    <w:rsid w:val="00FA0E7C"/>
    <w:rsid w:val="00FA10EB"/>
    <w:rsid w:val="00FA1177"/>
    <w:rsid w:val="00FA1CBF"/>
    <w:rsid w:val="00FA1D8F"/>
    <w:rsid w:val="00FA2002"/>
    <w:rsid w:val="00FA2526"/>
    <w:rsid w:val="00FA2AB0"/>
    <w:rsid w:val="00FA3855"/>
    <w:rsid w:val="00FA397A"/>
    <w:rsid w:val="00FA3C84"/>
    <w:rsid w:val="00FA3F33"/>
    <w:rsid w:val="00FA3F45"/>
    <w:rsid w:val="00FA4EDE"/>
    <w:rsid w:val="00FA50CA"/>
    <w:rsid w:val="00FA50E8"/>
    <w:rsid w:val="00FA517D"/>
    <w:rsid w:val="00FA526F"/>
    <w:rsid w:val="00FA52BE"/>
    <w:rsid w:val="00FA53C1"/>
    <w:rsid w:val="00FA54C0"/>
    <w:rsid w:val="00FA5527"/>
    <w:rsid w:val="00FA5871"/>
    <w:rsid w:val="00FA589E"/>
    <w:rsid w:val="00FA58B1"/>
    <w:rsid w:val="00FA5962"/>
    <w:rsid w:val="00FA5995"/>
    <w:rsid w:val="00FA5C6B"/>
    <w:rsid w:val="00FA5DA9"/>
    <w:rsid w:val="00FA5F3B"/>
    <w:rsid w:val="00FA6225"/>
    <w:rsid w:val="00FA656D"/>
    <w:rsid w:val="00FA6686"/>
    <w:rsid w:val="00FA6A4D"/>
    <w:rsid w:val="00FA6A8C"/>
    <w:rsid w:val="00FA6BCC"/>
    <w:rsid w:val="00FA6C40"/>
    <w:rsid w:val="00FA70DF"/>
    <w:rsid w:val="00FA7152"/>
    <w:rsid w:val="00FA7226"/>
    <w:rsid w:val="00FA7A20"/>
    <w:rsid w:val="00FA7AA6"/>
    <w:rsid w:val="00FA7C04"/>
    <w:rsid w:val="00FB01DB"/>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3ED2"/>
    <w:rsid w:val="00FB4065"/>
    <w:rsid w:val="00FB4760"/>
    <w:rsid w:val="00FB47B5"/>
    <w:rsid w:val="00FB4E96"/>
    <w:rsid w:val="00FB52FD"/>
    <w:rsid w:val="00FB5628"/>
    <w:rsid w:val="00FB57A7"/>
    <w:rsid w:val="00FB5A6F"/>
    <w:rsid w:val="00FB6401"/>
    <w:rsid w:val="00FB68CE"/>
    <w:rsid w:val="00FB6988"/>
    <w:rsid w:val="00FB6B9D"/>
    <w:rsid w:val="00FB6D22"/>
    <w:rsid w:val="00FB6F9E"/>
    <w:rsid w:val="00FB72CB"/>
    <w:rsid w:val="00FB7390"/>
    <w:rsid w:val="00FB77BB"/>
    <w:rsid w:val="00FB7A9C"/>
    <w:rsid w:val="00FC0188"/>
    <w:rsid w:val="00FC022F"/>
    <w:rsid w:val="00FC0AB4"/>
    <w:rsid w:val="00FC0B9B"/>
    <w:rsid w:val="00FC0E12"/>
    <w:rsid w:val="00FC10EB"/>
    <w:rsid w:val="00FC1859"/>
    <w:rsid w:val="00FC2075"/>
    <w:rsid w:val="00FC22FE"/>
    <w:rsid w:val="00FC23FA"/>
    <w:rsid w:val="00FC2458"/>
    <w:rsid w:val="00FC254B"/>
    <w:rsid w:val="00FC2742"/>
    <w:rsid w:val="00FC27DB"/>
    <w:rsid w:val="00FC3039"/>
    <w:rsid w:val="00FC330F"/>
    <w:rsid w:val="00FC37F0"/>
    <w:rsid w:val="00FC3B1A"/>
    <w:rsid w:val="00FC3BBC"/>
    <w:rsid w:val="00FC3EEB"/>
    <w:rsid w:val="00FC3F24"/>
    <w:rsid w:val="00FC4278"/>
    <w:rsid w:val="00FC42A4"/>
    <w:rsid w:val="00FC4423"/>
    <w:rsid w:val="00FC45EA"/>
    <w:rsid w:val="00FC47D1"/>
    <w:rsid w:val="00FC4CA4"/>
    <w:rsid w:val="00FC4D8B"/>
    <w:rsid w:val="00FC545C"/>
    <w:rsid w:val="00FC54BA"/>
    <w:rsid w:val="00FC553E"/>
    <w:rsid w:val="00FC5958"/>
    <w:rsid w:val="00FC5BE9"/>
    <w:rsid w:val="00FC60B6"/>
    <w:rsid w:val="00FC65A0"/>
    <w:rsid w:val="00FC6B41"/>
    <w:rsid w:val="00FC6DB3"/>
    <w:rsid w:val="00FC7308"/>
    <w:rsid w:val="00FC76A7"/>
    <w:rsid w:val="00FC7896"/>
    <w:rsid w:val="00FC7F93"/>
    <w:rsid w:val="00FD091C"/>
    <w:rsid w:val="00FD10D2"/>
    <w:rsid w:val="00FD111E"/>
    <w:rsid w:val="00FD1355"/>
    <w:rsid w:val="00FD14E4"/>
    <w:rsid w:val="00FD1676"/>
    <w:rsid w:val="00FD20A1"/>
    <w:rsid w:val="00FD2804"/>
    <w:rsid w:val="00FD282A"/>
    <w:rsid w:val="00FD2A71"/>
    <w:rsid w:val="00FD2F55"/>
    <w:rsid w:val="00FD305B"/>
    <w:rsid w:val="00FD3128"/>
    <w:rsid w:val="00FD33B3"/>
    <w:rsid w:val="00FD3905"/>
    <w:rsid w:val="00FD4124"/>
    <w:rsid w:val="00FD4620"/>
    <w:rsid w:val="00FD48FE"/>
    <w:rsid w:val="00FD4CC0"/>
    <w:rsid w:val="00FD5502"/>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9D"/>
    <w:rsid w:val="00FE20AB"/>
    <w:rsid w:val="00FE22FE"/>
    <w:rsid w:val="00FE2955"/>
    <w:rsid w:val="00FE2B7B"/>
    <w:rsid w:val="00FE3100"/>
    <w:rsid w:val="00FE3439"/>
    <w:rsid w:val="00FE3636"/>
    <w:rsid w:val="00FE3768"/>
    <w:rsid w:val="00FE3DDF"/>
    <w:rsid w:val="00FE3E3F"/>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E7FBB"/>
    <w:rsid w:val="00FF01A6"/>
    <w:rsid w:val="00FF01C5"/>
    <w:rsid w:val="00FF0224"/>
    <w:rsid w:val="00FF0502"/>
    <w:rsid w:val="00FF06E1"/>
    <w:rsid w:val="00FF0756"/>
    <w:rsid w:val="00FF0B41"/>
    <w:rsid w:val="00FF0BBB"/>
    <w:rsid w:val="00FF1455"/>
    <w:rsid w:val="00FF1716"/>
    <w:rsid w:val="00FF1862"/>
    <w:rsid w:val="00FF1A6C"/>
    <w:rsid w:val="00FF1D5F"/>
    <w:rsid w:val="00FF2077"/>
    <w:rsid w:val="00FF283C"/>
    <w:rsid w:val="00FF2A88"/>
    <w:rsid w:val="00FF35E9"/>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69F"/>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D65BB2F-EE35-4605-BD0D-F1E785FED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able of figures" w:uiPriority="99"/>
    <w:lsdException w:name="Title" w:qFormat="1"/>
    <w:lsdException w:name="Body Text" w:uiPriority="99"/>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422531"/>
    <w:pPr>
      <w:keepNext/>
      <w:keepLines/>
      <w:numPr>
        <w:numId w:val="6"/>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96527C"/>
    <w:pPr>
      <w:numPr>
        <w:ilvl w:val="1"/>
      </w:numPr>
      <w:pBdr>
        <w:top w:val="none" w:sz="0" w:space="0" w:color="auto"/>
      </w:pBdr>
      <w:outlineLvl w:val="1"/>
    </w:pPr>
    <w:rPr>
      <w:rFonts w:eastAsia="Times New Roman"/>
      <w:sz w:val="24"/>
      <w:lang w:eastAsia="ja-JP" w:bidi="hi-IN"/>
    </w:rPr>
  </w:style>
  <w:style w:type="paragraph" w:styleId="30">
    <w:name w:val="heading 3"/>
    <w:aliases w:val="Underrubrik2,H3,h3,Memo Heading 3,no break,0H,l3,3,list 3,Head 3,1.1.1,3rd level,Major Section Sub Section,PA Minor Section,Head3,Level 3 Head,31,32,33,311,321,34,312,322,35,313,323,36,314,324,37,315,325,38,316,326,39,317,327,310,318,328,1.1"/>
    <w:basedOn w:val="2"/>
    <w:next w:val="a"/>
    <w:link w:val="3Char"/>
    <w:qFormat/>
    <w:rsid w:val="0061723D"/>
    <w:pPr>
      <w:numPr>
        <w:ilvl w:val="2"/>
      </w:numPr>
      <w:spacing w:before="300"/>
      <w:outlineLvl w:val="2"/>
    </w:pPr>
    <w:rPr>
      <w:sz w:val="22"/>
      <w:lang w:val="en-US"/>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Char"/>
    <w:qFormat/>
    <w:rsid w:val="00A63872"/>
    <w:pPr>
      <w:numPr>
        <w:ilvl w:val="3"/>
      </w:numPr>
      <w:outlineLvl w:val="3"/>
    </w:pPr>
    <w:rPr>
      <w:sz w:val="24"/>
    </w:rPr>
  </w:style>
  <w:style w:type="paragraph" w:styleId="5">
    <w:name w:val="heading 5"/>
    <w:aliases w:val="h5,Heading5,Head5,H5,M5,mh2,Module heading 2,heading 8,Numbered Sub-list,Heading 81,Heading 811,标题 81,Heading 8111"/>
    <w:basedOn w:val="40"/>
    <w:next w:val="a"/>
    <w:link w:val="5Char"/>
    <w:qFormat/>
    <w:rsid w:val="00A63872"/>
    <w:pPr>
      <w:numPr>
        <w:ilvl w:val="4"/>
      </w:numPr>
      <w:outlineLvl w:val="4"/>
    </w:pPr>
    <w:rPr>
      <w:sz w:val="22"/>
    </w:rPr>
  </w:style>
  <w:style w:type="paragraph" w:styleId="6">
    <w:name w:val="heading 6"/>
    <w:aliases w:val="T1,Header 6"/>
    <w:basedOn w:val="H6"/>
    <w:next w:val="a"/>
    <w:link w:val="6Char"/>
    <w:qFormat/>
    <w:rsid w:val="00A63872"/>
    <w:pPr>
      <w:numPr>
        <w:ilvl w:val="5"/>
      </w:numPr>
      <w:outlineLvl w:val="5"/>
    </w:pPr>
  </w:style>
  <w:style w:type="paragraph" w:styleId="7">
    <w:name w:val="heading 7"/>
    <w:basedOn w:val="H6"/>
    <w:next w:val="a"/>
    <w:link w:val="7Char"/>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link w:val="9Char"/>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semiHidden/>
    <w:rsid w:val="00A63872"/>
    <w:pPr>
      <w:ind w:left="1701" w:hanging="1701"/>
    </w:pPr>
  </w:style>
  <w:style w:type="paragraph" w:styleId="41">
    <w:name w:val="toc 4"/>
    <w:basedOn w:val="31"/>
    <w:semiHidden/>
    <w:rsid w:val="00A63872"/>
    <w:pPr>
      <w:ind w:left="1418" w:hanging="1418"/>
    </w:pPr>
  </w:style>
  <w:style w:type="paragraph" w:styleId="31">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rsid w:val="00A63872"/>
    <w:pPr>
      <w:keepLines/>
      <w:ind w:left="1135" w:hanging="851"/>
    </w:pPr>
  </w:style>
  <w:style w:type="paragraph" w:styleId="90">
    <w:name w:val="toc 9"/>
    <w:basedOn w:val="80"/>
    <w:rsid w:val="00A63872"/>
    <w:pPr>
      <w:ind w:left="1418" w:hanging="1418"/>
    </w:pPr>
  </w:style>
  <w:style w:type="paragraph" w:customStyle="1" w:styleId="EX">
    <w:name w:val="EX"/>
    <w:basedOn w:val="a"/>
    <w:link w:val="EXChar"/>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2">
    <w:name w:val="List Bullet 3"/>
    <w:basedOn w:val="23"/>
    <w:rsid w:val="00A63872"/>
    <w:pPr>
      <w:ind w:left="1135"/>
    </w:pPr>
  </w:style>
  <w:style w:type="paragraph" w:styleId="a3">
    <w:name w:val="List Number"/>
    <w:basedOn w:val="a8"/>
    <w:rsid w:val="00A63872"/>
  </w:style>
  <w:style w:type="paragraph" w:customStyle="1" w:styleId="EQ">
    <w:name w:val="EQ"/>
    <w:basedOn w:val="a"/>
    <w:next w:val="a"/>
    <w:link w:val="EQChar"/>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A63872"/>
    <w:pPr>
      <w:ind w:left="1135"/>
    </w:pPr>
  </w:style>
  <w:style w:type="paragraph" w:styleId="42">
    <w:name w:val="List 4"/>
    <w:basedOn w:val="33"/>
    <w:rsid w:val="00A63872"/>
    <w:pPr>
      <w:ind w:left="1418"/>
    </w:pPr>
  </w:style>
  <w:style w:type="paragraph" w:styleId="51">
    <w:name w:val="List 5"/>
    <w:basedOn w:val="42"/>
    <w:rsid w:val="00A63872"/>
    <w:pPr>
      <w:ind w:left="1702"/>
    </w:pPr>
  </w:style>
  <w:style w:type="paragraph" w:customStyle="1" w:styleId="EditorsNote">
    <w:name w:val="Editor's Note"/>
    <w:aliases w:val="EN"/>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3">
    <w:name w:val="List Bullet 4"/>
    <w:basedOn w:val="32"/>
    <w:rsid w:val="00A63872"/>
    <w:pPr>
      <w:ind w:left="1418"/>
    </w:pPr>
  </w:style>
  <w:style w:type="paragraph" w:styleId="52">
    <w:name w:val="List Bullet 5"/>
    <w:basedOn w:val="43"/>
    <w:rsid w:val="00A63872"/>
    <w:pPr>
      <w:ind w:left="1702"/>
    </w:pPr>
  </w:style>
  <w:style w:type="paragraph" w:customStyle="1" w:styleId="B1">
    <w:name w:val="B1"/>
    <w:basedOn w:val="a8"/>
    <w:link w:val="B1Char"/>
    <w:rsid w:val="00A63872"/>
  </w:style>
  <w:style w:type="paragraph" w:customStyle="1" w:styleId="B2">
    <w:name w:val="B2"/>
    <w:basedOn w:val="24"/>
    <w:link w:val="B2Char"/>
    <w:uiPriority w:val="99"/>
    <w:rsid w:val="00A63872"/>
  </w:style>
  <w:style w:type="paragraph" w:customStyle="1" w:styleId="B3">
    <w:name w:val="B3"/>
    <w:basedOn w:val="33"/>
    <w:link w:val="B3Char"/>
    <w:rsid w:val="00A63872"/>
  </w:style>
  <w:style w:type="paragraph" w:customStyle="1" w:styleId="B4">
    <w:name w:val="B4"/>
    <w:basedOn w:val="42"/>
    <w:rsid w:val="00A63872"/>
  </w:style>
  <w:style w:type="paragraph" w:customStyle="1" w:styleId="B5">
    <w:name w:val="B5"/>
    <w:basedOn w:val="51"/>
    <w:rsid w:val="00A63872"/>
  </w:style>
  <w:style w:type="paragraph" w:styleId="a9">
    <w:name w:val="footer"/>
    <w:basedOn w:val="a4"/>
    <w:link w:val="Char2"/>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link w:val="3Char0"/>
    <w:rPr>
      <w:i/>
    </w:rPr>
  </w:style>
  <w:style w:type="paragraph" w:styleId="aa">
    <w:name w:val="Document Map"/>
    <w:basedOn w:val="a"/>
    <w:link w:val="Char3"/>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b">
    <w:name w:val="caption"/>
    <w:aliases w:val="cap,cap Char,Caption Char1 Char,cap Char Char1,Caption Char Char1 Char,cap Char2,3GPP Caption Table,Ca"/>
    <w:basedOn w:val="a"/>
    <w:next w:val="a"/>
    <w:link w:val="Char4"/>
    <w:uiPriority w:val="35"/>
    <w:qFormat/>
    <w:rsid w:val="00913F9C"/>
    <w:pPr>
      <w:keepNext/>
      <w:spacing w:before="60" w:after="60"/>
    </w:pPr>
    <w:rPr>
      <w:b/>
      <w:bCs/>
      <w:sz w:val="16"/>
    </w:rPr>
  </w:style>
  <w:style w:type="paragraph" w:customStyle="1" w:styleId="bodyCharCharChar">
    <w:name w:val="body Char Char Char"/>
    <w:basedOn w:val="a"/>
    <w:pPr>
      <w:tabs>
        <w:tab w:val="left" w:pos="2160"/>
      </w:tabs>
      <w:spacing w:line="280" w:lineRule="atLeast"/>
      <w:jc w:val="both"/>
    </w:pPr>
    <w:rPr>
      <w:rFonts w:ascii="New York" w:hAnsi="New York"/>
      <w:sz w:val="24"/>
      <w:lang w:val="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5"/>
    <w:uiPriority w:val="99"/>
    <w:pPr>
      <w:jc w:val="both"/>
    </w:pPr>
    <w:rPr>
      <w:rFonts w:ascii="Times" w:hAnsi="Times"/>
      <w:szCs w:val="24"/>
      <w:lang w:val="en-US"/>
    </w:rPr>
  </w:style>
  <w:style w:type="paragraph" w:styleId="25">
    <w:name w:val="Body Text 2"/>
    <w:basedOn w:val="a"/>
    <w:link w:val="2Char0"/>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line="280" w:lineRule="atLeast"/>
      <w:jc w:val="both"/>
    </w:pPr>
    <w:rPr>
      <w:rFonts w:ascii="New York" w:hAnsi="New York"/>
      <w:sz w:val="24"/>
      <w:lang w:val="en-US"/>
    </w:rPr>
  </w:style>
  <w:style w:type="table" w:styleId="ad">
    <w:name w:val="Table Grid"/>
    <w:basedOn w:val="a1"/>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semiHidden/>
    <w:rsid w:val="00A10B48"/>
    <w:rPr>
      <w:sz w:val="16"/>
      <w:szCs w:val="16"/>
    </w:rPr>
  </w:style>
  <w:style w:type="paragraph" w:styleId="af0">
    <w:name w:val="annotation text"/>
    <w:basedOn w:val="a"/>
    <w:link w:val="Char6"/>
    <w:rsid w:val="00A10B48"/>
    <w:rPr>
      <w:lang w:eastAsia="x-none"/>
    </w:rPr>
  </w:style>
  <w:style w:type="paragraph" w:styleId="af1">
    <w:name w:val="annotation subject"/>
    <w:basedOn w:val="af0"/>
    <w:next w:val="af0"/>
    <w:link w:val="Char7"/>
    <w:semiHidden/>
    <w:rsid w:val="00A10B48"/>
    <w:rPr>
      <w:b/>
      <w:bCs/>
    </w:rPr>
  </w:style>
  <w:style w:type="paragraph" w:styleId="af2">
    <w:name w:val="Balloon Text"/>
    <w:basedOn w:val="a"/>
    <w:link w:val="Char8"/>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422531"/>
    <w:rPr>
      <w:rFonts w:ascii="Arial" w:hAnsi="Arial"/>
      <w:sz w:val="36"/>
      <w:lang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96527C"/>
    <w:rPr>
      <w:rFonts w:ascii="Arial" w:eastAsia="Times New Roman" w:hAnsi="Arial"/>
      <w:sz w:val="24"/>
      <w:lang w:eastAsia="ja-JP" w:bidi="hi-IN"/>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61723D"/>
    <w:rPr>
      <w:rFonts w:ascii="Arial" w:eastAsia="Times New Roman" w:hAnsi="Arial"/>
      <w:sz w:val="22"/>
      <w:lang w:val="en-US" w:eastAsia="ja-JP" w:bidi="hi-I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184F51"/>
    <w:rPr>
      <w:rFonts w:ascii="Arial" w:eastAsia="Times New Roman" w:hAnsi="Arial"/>
      <w:sz w:val="24"/>
      <w:lang w:val="en-US" w:eastAsia="ja-JP" w:bidi="hi-IN"/>
    </w:rPr>
  </w:style>
  <w:style w:type="character" w:customStyle="1" w:styleId="5Char">
    <w:name w:val="标题 5 Char"/>
    <w:aliases w:val="h5 Char5,Heading5 Char4,Head5 Char4,H5 Char4,M5 Char4,mh2 Char4,Module heading 2 Char4,heading 8 Char4,Numbered Sub-list Char3,Heading 81 Char,Heading 811 Char,标题 81 Char,Heading 8111 Char"/>
    <w:link w:val="5"/>
    <w:rsid w:val="00184F51"/>
    <w:rPr>
      <w:rFonts w:ascii="Arial" w:eastAsia="Times New Roman" w:hAnsi="Arial"/>
      <w:sz w:val="22"/>
      <w:lang w:val="en-US"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
    <w:basedOn w:val="a"/>
    <w:link w:val="Char9"/>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a"/>
    <w:uiPriority w:val="11"/>
    <w:rsid w:val="005D609E"/>
    <w:pPr>
      <w:spacing w:after="60"/>
      <w:jc w:val="center"/>
      <w:outlineLvl w:val="1"/>
    </w:pPr>
    <w:rPr>
      <w:rFonts w:ascii="Cambria" w:eastAsia="Times New Roman" w:hAnsi="Cambria"/>
      <w:sz w:val="24"/>
      <w:szCs w:val="24"/>
      <w:lang w:eastAsia="x-none"/>
    </w:rPr>
  </w:style>
  <w:style w:type="character" w:customStyle="1" w:styleId="Chara">
    <w:name w:val="副标题 Char"/>
    <w:link w:val="af4"/>
    <w:uiPriority w:val="11"/>
    <w:rsid w:val="005D609E"/>
    <w:rPr>
      <w:rFonts w:ascii="Cambria" w:eastAsia="Times New Roman" w:hAnsi="Cambria" w:cs="Times New Roman"/>
      <w:sz w:val="24"/>
      <w:szCs w:val="24"/>
      <w:lang w:val="en-GB"/>
    </w:rPr>
  </w:style>
  <w:style w:type="paragraph" w:styleId="af5">
    <w:name w:val="Revision"/>
    <w:hidden/>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har6">
    <w:name w:val="批注文字 Char"/>
    <w:link w:val="af0"/>
    <w:rsid w:val="00552FF4"/>
    <w:rPr>
      <w:rFonts w:ascii="Times New Roman" w:hAnsi="Times New Roman"/>
      <w:lang w:val="en-GB"/>
    </w:rPr>
  </w:style>
  <w:style w:type="character" w:styleId="af7">
    <w:name w:val="Placeholder Text"/>
    <w:uiPriority w:val="99"/>
    <w:semiHidden/>
    <w:rsid w:val="006601F9"/>
    <w:rPr>
      <w:color w:val="808080"/>
    </w:rPr>
  </w:style>
  <w:style w:type="character" w:styleId="af8">
    <w:name w:val="Hyperlink"/>
    <w:uiPriority w:val="99"/>
    <w:rsid w:val="00EE0E09"/>
    <w:rPr>
      <w:color w:val="0000FF"/>
      <w:u w:val="single"/>
    </w:rPr>
  </w:style>
  <w:style w:type="character" w:styleId="af9">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Char2">
    <w:name w:val="页脚 Char"/>
    <w:link w:val="a9"/>
    <w:uiPriority w:val="99"/>
    <w:rsid w:val="0002790C"/>
    <w:rPr>
      <w:rFonts w:ascii="Arial" w:hAnsi="Arial"/>
      <w:b/>
      <w:i/>
      <w:noProof/>
      <w:sz w:val="18"/>
    </w:rPr>
  </w:style>
  <w:style w:type="character" w:customStyle="1" w:styleId="Char0">
    <w:name w:val="页眉 Char"/>
    <w:aliases w:val="header odd Char1,header Char1,header odd1 Char1,header odd2 Char1,header odd3 Char1,header odd4 Char1,header odd5 Char1,header odd6 Char1,header1 Char1,header2 Char1,header3 Char1,header odd11 Char1,header odd21 Char1,header odd7 Char1,h Char"/>
    <w:link w:val="a4"/>
    <w:locked/>
    <w:rsid w:val="00FE2955"/>
    <w:rPr>
      <w:rFonts w:ascii="Arial" w:hAnsi="Arial"/>
      <w:b/>
      <w:noProof/>
      <w:sz w:val="18"/>
      <w:lang w:val="en-US" w:eastAsia="en-US" w:bidi="ar-SA"/>
    </w:rPr>
  </w:style>
  <w:style w:type="character" w:customStyle="1" w:styleId="Char4">
    <w:name w:val="题注 Char"/>
    <w:aliases w:val="cap Char1,cap Char Char,Caption Char1 Char Char,cap Char Char1 Char,Caption Char Char1 Char Char,cap Char2 Char,3GPP Caption Table Char,Ca Char"/>
    <w:link w:val="ab"/>
    <w:locked/>
    <w:rsid w:val="00913F9C"/>
    <w:rPr>
      <w:rFonts w:ascii="Times New Roman" w:hAnsi="Times New Roman"/>
      <w:b/>
      <w:bCs/>
      <w:sz w:val="16"/>
      <w:lang w:val="en-GB" w:eastAsia="en-US"/>
    </w:rPr>
  </w:style>
  <w:style w:type="character" w:styleId="afa">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4">
    <w:name w:val="List Number 4"/>
    <w:basedOn w:val="a"/>
    <w:rsid w:val="00564F02"/>
    <w:pPr>
      <w:numPr>
        <w:numId w:val="2"/>
      </w:numPr>
      <w:tabs>
        <w:tab w:val="num" w:pos="1209"/>
      </w:tabs>
      <w:spacing w:before="0" w:after="180"/>
      <w:ind w:left="1209"/>
    </w:pPr>
    <w:rPr>
      <w:rFonts w:eastAsia="MS Mincho"/>
      <w:lang w:eastAsia="en-GB"/>
    </w:rPr>
  </w:style>
  <w:style w:type="character" w:customStyle="1" w:styleId="Char9">
    <w:name w:val="列出段落 Char"/>
    <w:aliases w:val="- Bullets Char,목록 단락 Char"/>
    <w:link w:val="af3"/>
    <w:uiPriority w:val="34"/>
    <w:qFormat/>
    <w:locked/>
    <w:rsid w:val="00386EB4"/>
    <w:rPr>
      <w:rFonts w:ascii="Calibri" w:eastAsia="Calibri" w:hAnsi="Calibri"/>
      <w:sz w:val="22"/>
      <w:szCs w:val="22"/>
    </w:rPr>
  </w:style>
  <w:style w:type="paragraph" w:styleId="afb">
    <w:name w:val="Plain Text"/>
    <w:basedOn w:val="a"/>
    <w:link w:val="Charb"/>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Charb">
    <w:name w:val="纯文本 Char"/>
    <w:link w:val="afb"/>
    <w:uiPriority w:val="99"/>
    <w:rsid w:val="002E4C0E"/>
    <w:rPr>
      <w:rFonts w:ascii="Consolas" w:eastAsia="Calibri" w:hAnsi="Consolas"/>
      <w:sz w:val="21"/>
      <w:szCs w:val="21"/>
      <w:lang w:val="x-none" w:eastAsia="x-none"/>
    </w:rPr>
  </w:style>
  <w:style w:type="table" w:styleId="12">
    <w:name w:val="Table Grid 1"/>
    <w:basedOn w:val="a1"/>
    <w:uiPriority w:val="99"/>
    <w:rsid w:val="005F172A"/>
    <w:pPr>
      <w:overflowPunct w:val="0"/>
      <w:autoSpaceDE w:val="0"/>
      <w:autoSpaceDN w:val="0"/>
      <w:adjustRightInd w:val="0"/>
      <w:spacing w:before="120" w:after="12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c">
    <w:name w:val="Table Elegant"/>
    <w:basedOn w:val="a1"/>
    <w:uiPriority w:val="99"/>
    <w:rsid w:val="00CC6B9F"/>
    <w:pPr>
      <w:overflowPunct w:val="0"/>
      <w:autoSpaceDE w:val="0"/>
      <w:autoSpaceDN w:val="0"/>
      <w:adjustRightInd w:val="0"/>
      <w:spacing w:before="120" w:after="120"/>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val="en-US" w:eastAsia="ja-JP" w:bidi="hi-IN"/>
    </w:rPr>
  </w:style>
  <w:style w:type="character" w:customStyle="1" w:styleId="6Char">
    <w:name w:val="标题 6 Char"/>
    <w:aliases w:val="T1 Char4,Header 6 Char"/>
    <w:link w:val="6"/>
    <w:rsid w:val="00F74059"/>
    <w:rPr>
      <w:rFonts w:ascii="Arial" w:eastAsia="Times New Roman" w:hAnsi="Arial"/>
      <w:lang w:val="en-US"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afd">
    <w:name w:val="index heading"/>
    <w:basedOn w:val="a"/>
    <w:next w:val="a"/>
    <w:rsid w:val="00F74059"/>
    <w:pPr>
      <w:pBdr>
        <w:top w:val="single" w:sz="12" w:space="0" w:color="auto"/>
      </w:pBdr>
      <w:spacing w:before="360" w:after="240"/>
    </w:pPr>
    <w:rPr>
      <w:b/>
      <w:i/>
      <w:sz w:val="26"/>
    </w:rPr>
  </w:style>
  <w:style w:type="character" w:customStyle="1" w:styleId="Char3">
    <w:name w:val="文档结构图 Char"/>
    <w:link w:val="aa"/>
    <w:semiHidden/>
    <w:rsid w:val="00F74059"/>
    <w:rPr>
      <w:rFonts w:ascii="Tahoma" w:hAnsi="Tahoma"/>
      <w:shd w:val="clear" w:color="auto" w:fill="000080"/>
      <w:lang w:eastAsia="en-US"/>
    </w:rPr>
  </w:style>
  <w:style w:type="character" w:customStyle="1" w:styleId="Char5">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c"/>
    <w:rsid w:val="00F74059"/>
    <w:rPr>
      <w:rFonts w:ascii="Times" w:hAnsi="Times"/>
      <w:szCs w:val="24"/>
      <w:lang w:val="en-US" w:eastAsia="en-US"/>
    </w:rPr>
  </w:style>
  <w:style w:type="paragraph" w:customStyle="1" w:styleId="TableText">
    <w:name w:val="TableText"/>
    <w:basedOn w:val="afe"/>
    <w:rsid w:val="00F74059"/>
    <w:pPr>
      <w:keepNext/>
      <w:keepLines/>
      <w:widowControl/>
      <w:ind w:left="0"/>
      <w:jc w:val="center"/>
    </w:pPr>
    <w:rPr>
      <w:sz w:val="20"/>
      <w:lang w:eastAsia="en-US"/>
    </w:rPr>
  </w:style>
  <w:style w:type="paragraph" w:styleId="afe">
    <w:name w:val="Body Text Indent"/>
    <w:basedOn w:val="a"/>
    <w:link w:val="Charc"/>
    <w:rsid w:val="00F74059"/>
    <w:pPr>
      <w:widowControl w:val="0"/>
      <w:spacing w:before="0" w:after="180"/>
      <w:ind w:left="210"/>
      <w:jc w:val="both"/>
    </w:pPr>
    <w:rPr>
      <w:snapToGrid w:val="0"/>
      <w:kern w:val="2"/>
      <w:sz w:val="21"/>
      <w:lang w:eastAsia="x-none"/>
    </w:rPr>
  </w:style>
  <w:style w:type="character" w:customStyle="1" w:styleId="Charc">
    <w:name w:val="正文文本缩进 Char"/>
    <w:link w:val="afe"/>
    <w:rsid w:val="00F74059"/>
    <w:rPr>
      <w:rFonts w:ascii="Times New Roman" w:hAnsi="Times New Roman"/>
      <w:snapToGrid w:val="0"/>
      <w:kern w:val="2"/>
      <w:sz w:val="21"/>
      <w:lang w:eastAsia="x-none"/>
    </w:rPr>
  </w:style>
  <w:style w:type="character" w:customStyle="1" w:styleId="Char8">
    <w:name w:val="批注框文本 Char"/>
    <w:link w:val="af2"/>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d">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6">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5">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7">
    <w:name w:val="Body Text Indent 2"/>
    <w:basedOn w:val="a"/>
    <w:link w:val="2Char1"/>
    <w:rsid w:val="00F74059"/>
    <w:pPr>
      <w:spacing w:before="0" w:after="180"/>
      <w:ind w:leftChars="100" w:left="400" w:hangingChars="100" w:hanging="200"/>
    </w:pPr>
    <w:rPr>
      <w:rFonts w:eastAsia="MS Mincho"/>
      <w:lang w:eastAsia="en-GB"/>
    </w:rPr>
  </w:style>
  <w:style w:type="character" w:customStyle="1" w:styleId="2Char1">
    <w:name w:val="正文文本缩进 2 Char"/>
    <w:link w:val="27"/>
    <w:rsid w:val="00F74059"/>
    <w:rPr>
      <w:rFonts w:ascii="Times New Roman" w:eastAsia="MS Mincho" w:hAnsi="Times New Roman"/>
    </w:rPr>
  </w:style>
  <w:style w:type="paragraph" w:styleId="aff0">
    <w:name w:val="Normal Indent"/>
    <w:basedOn w:val="a"/>
    <w:rsid w:val="00F74059"/>
    <w:pPr>
      <w:overflowPunct/>
      <w:autoSpaceDE/>
      <w:autoSpaceDN/>
      <w:adjustRightInd/>
      <w:spacing w:before="0" w:after="0"/>
      <w:ind w:left="851"/>
      <w:textAlignment w:val="auto"/>
    </w:pPr>
    <w:rPr>
      <w:rFonts w:eastAsia="MS Mincho"/>
      <w:lang w:val="it-IT" w:eastAsia="en-GB"/>
    </w:rPr>
  </w:style>
  <w:style w:type="paragraph" w:styleId="53">
    <w:name w:val="List Number 5"/>
    <w:basedOn w:val="a"/>
    <w:rsid w:val="00F74059"/>
    <w:pPr>
      <w:tabs>
        <w:tab w:val="num" w:pos="851"/>
        <w:tab w:val="num" w:pos="1800"/>
      </w:tabs>
      <w:spacing w:before="0" w:after="180"/>
      <w:ind w:left="1800" w:hanging="851"/>
    </w:pPr>
    <w:rPr>
      <w:rFonts w:eastAsia="MS Mincho"/>
      <w:lang w:eastAsia="en-GB"/>
    </w:rPr>
  </w:style>
  <w:style w:type="paragraph" w:styleId="3">
    <w:name w:val="List Number 3"/>
    <w:basedOn w:val="a"/>
    <w:rsid w:val="00F74059"/>
    <w:pPr>
      <w:numPr>
        <w:numId w:val="5"/>
      </w:numPr>
      <w:tabs>
        <w:tab w:val="num" w:pos="926"/>
      </w:tabs>
      <w:spacing w:before="0" w:after="180"/>
      <w:ind w:left="926"/>
    </w:pPr>
    <w:rPr>
      <w:rFonts w:eastAsia="MS Mincho"/>
      <w:lang w:eastAsia="en-GB"/>
    </w:rPr>
  </w:style>
  <w:style w:type="character" w:styleId="aff1">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28">
    <w:name w:val="修订2"/>
    <w:hidden/>
    <w:semiHidden/>
    <w:rsid w:val="00F74059"/>
    <w:rPr>
      <w:rFonts w:ascii="Times New Roman" w:eastAsia="Batang" w:hAnsi="Times New Roman"/>
      <w:lang w:val="en-GB" w:eastAsia="en-US"/>
    </w:rPr>
  </w:style>
  <w:style w:type="paragraph" w:styleId="aff2">
    <w:name w:val="endnote text"/>
    <w:basedOn w:val="a"/>
    <w:link w:val="Chare"/>
    <w:rsid w:val="00F74059"/>
    <w:pPr>
      <w:overflowPunct/>
      <w:autoSpaceDE/>
      <w:autoSpaceDN/>
      <w:adjustRightInd/>
      <w:snapToGrid w:val="0"/>
      <w:spacing w:before="0" w:after="180"/>
      <w:textAlignment w:val="auto"/>
    </w:pPr>
    <w:rPr>
      <w:lang w:eastAsia="x-none"/>
    </w:rPr>
  </w:style>
  <w:style w:type="character" w:customStyle="1" w:styleId="Chare">
    <w:name w:val="尾注文本 Char"/>
    <w:link w:val="aff2"/>
    <w:rsid w:val="00F74059"/>
    <w:rPr>
      <w:rFonts w:ascii="Times New Roman" w:hAnsi="Times New Roman"/>
      <w:lang w:eastAsia="x-none"/>
    </w:rPr>
  </w:style>
  <w:style w:type="character" w:styleId="aff3">
    <w:name w:val="endnote reference"/>
    <w:rsid w:val="00F74059"/>
    <w:rPr>
      <w:vertAlign w:val="superscript"/>
    </w:rPr>
  </w:style>
  <w:style w:type="character" w:customStyle="1" w:styleId="btChar3">
    <w:name w:val="bt Char3"/>
    <w:rsid w:val="00F74059"/>
    <w:rPr>
      <w:lang w:val="en-GB" w:eastAsia="ja-JP" w:bidi="ar-SA"/>
    </w:rPr>
  </w:style>
  <w:style w:type="paragraph" w:styleId="aff4">
    <w:name w:val="Title"/>
    <w:basedOn w:val="a"/>
    <w:next w:val="a"/>
    <w:link w:val="Charf"/>
    <w:qFormat/>
    <w:rsid w:val="00F74059"/>
    <w:pPr>
      <w:spacing w:before="240" w:after="60"/>
      <w:outlineLvl w:val="0"/>
    </w:pPr>
    <w:rPr>
      <w:rFonts w:ascii="Courier New" w:hAnsi="Courier New"/>
      <w:lang w:val="nb-NO" w:eastAsia="x-none"/>
    </w:rPr>
  </w:style>
  <w:style w:type="character" w:customStyle="1" w:styleId="Charf">
    <w:name w:val="标题 Char"/>
    <w:link w:val="aff4"/>
    <w:rsid w:val="00F74059"/>
    <w:rPr>
      <w:rFonts w:ascii="Courier New" w:hAnsi="Courier New"/>
      <w:lang w:val="nb-NO" w:eastAsia="x-none"/>
    </w:rPr>
  </w:style>
  <w:style w:type="paragraph" w:customStyle="1" w:styleId="FL">
    <w:name w:val="FL"/>
    <w:basedOn w:val="a"/>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aff5">
    <w:name w:val="Date"/>
    <w:basedOn w:val="a"/>
    <w:next w:val="a"/>
    <w:link w:val="Charf0"/>
    <w:rsid w:val="00F74059"/>
    <w:pPr>
      <w:spacing w:before="0" w:after="180"/>
    </w:pPr>
    <w:rPr>
      <w:lang w:eastAsia="x-none"/>
    </w:rPr>
  </w:style>
  <w:style w:type="character" w:customStyle="1" w:styleId="Charf0">
    <w:name w:val="日期 Char"/>
    <w:link w:val="aff5"/>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a"/>
    <w:rsid w:val="00F74059"/>
    <w:pPr>
      <w:spacing w:before="0" w:after="180"/>
      <w:ind w:left="851"/>
    </w:pPr>
    <w:rPr>
      <w:lang w:eastAsia="ja-JP"/>
    </w:rPr>
  </w:style>
  <w:style w:type="paragraph" w:customStyle="1" w:styleId="INDENT2">
    <w:name w:val="INDENT2"/>
    <w:basedOn w:val="a"/>
    <w:rsid w:val="00F74059"/>
    <w:pPr>
      <w:spacing w:before="0" w:after="180"/>
      <w:ind w:left="1135" w:hanging="284"/>
    </w:pPr>
    <w:rPr>
      <w:lang w:eastAsia="ja-JP"/>
    </w:rPr>
  </w:style>
  <w:style w:type="paragraph" w:customStyle="1" w:styleId="INDENT3">
    <w:name w:val="INDENT3"/>
    <w:basedOn w:val="a"/>
    <w:rsid w:val="00F74059"/>
    <w:pPr>
      <w:spacing w:before="0" w:after="180"/>
      <w:ind w:left="1701" w:hanging="567"/>
    </w:pPr>
    <w:rPr>
      <w:lang w:eastAsia="ja-JP"/>
    </w:rPr>
  </w:style>
  <w:style w:type="paragraph" w:customStyle="1" w:styleId="FigureTitle">
    <w:name w:val="Figure_Title"/>
    <w:basedOn w:val="a"/>
    <w:next w:val="a"/>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a"/>
    <w:rsid w:val="00F74059"/>
    <w:pPr>
      <w:keepNext/>
      <w:keepLines/>
      <w:spacing w:before="0" w:after="180"/>
    </w:pPr>
    <w:rPr>
      <w:b/>
      <w:lang w:eastAsia="ja-JP"/>
    </w:rPr>
  </w:style>
  <w:style w:type="paragraph" w:customStyle="1" w:styleId="enumlev2">
    <w:name w:val="enumlev2"/>
    <w:basedOn w:val="a"/>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a"/>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body text Cha"/>
    <w:uiPriority w:val="99"/>
    <w:rsid w:val="00F74059"/>
    <w:rPr>
      <w:lang w:val="en-GB" w:eastAsia="ja-JP" w:bidi="ar-SA"/>
    </w:rPr>
  </w:style>
  <w:style w:type="paragraph" w:customStyle="1" w:styleId="Guidance">
    <w:name w:val="Guidance"/>
    <w:basedOn w:val="a"/>
    <w:rsid w:val="00F74059"/>
    <w:pPr>
      <w:spacing w:before="0" w:after="180"/>
    </w:pPr>
    <w:rPr>
      <w:i/>
      <w:color w:val="0000FF"/>
      <w:lang w:eastAsia="ja-JP"/>
    </w:rPr>
  </w:style>
  <w:style w:type="paragraph" w:customStyle="1" w:styleId="Figure">
    <w:name w:val="Figure"/>
    <w:basedOn w:val="a"/>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a"/>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
    <w:name w:val="Table Grid1"/>
    <w:basedOn w:val="a1"/>
    <w:next w:val="ad"/>
    <w:rsid w:val="00F740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F74059"/>
    <w:pPr>
      <w:tabs>
        <w:tab w:val="left" w:pos="1418"/>
      </w:tabs>
      <w:spacing w:before="0"/>
    </w:pPr>
    <w:rPr>
      <w:rFonts w:ascii="Arial" w:eastAsia="MS Mincho" w:hAnsi="Arial"/>
      <w:sz w:val="24"/>
      <w:lang w:val="fr-FR"/>
    </w:rPr>
  </w:style>
  <w:style w:type="paragraph" w:customStyle="1" w:styleId="p20">
    <w:name w:val="p20"/>
    <w:basedOn w:val="a"/>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a"/>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a"/>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a1"/>
    <w:next w:val="ad"/>
    <w:rsid w:val="00F7405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a1"/>
    <w:next w:val="ad"/>
    <w:rsid w:val="00F74059"/>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6">
    <w:name w:val="吹き出し"/>
    <w:basedOn w:val="a"/>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ac"/>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a"/>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9">
    <w:name w:val="吹き出し2"/>
    <w:basedOn w:val="a"/>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a"/>
    <w:next w:val="a"/>
    <w:rsid w:val="00F74059"/>
    <w:pPr>
      <w:spacing w:before="0" w:after="180"/>
    </w:pPr>
    <w:rPr>
      <w:rFonts w:eastAsia="MS Mincho"/>
      <w:i/>
      <w:lang w:eastAsia="en-GB"/>
    </w:rPr>
  </w:style>
  <w:style w:type="paragraph" w:customStyle="1" w:styleId="91">
    <w:name w:val="目录 91"/>
    <w:basedOn w:val="80"/>
    <w:rsid w:val="00F74059"/>
    <w:pPr>
      <w:ind w:left="1418" w:hanging="1418"/>
    </w:pPr>
    <w:rPr>
      <w:rFonts w:eastAsia="MS Mincho"/>
      <w:bCs/>
      <w:szCs w:val="22"/>
      <w:lang w:eastAsia="en-GB"/>
    </w:rPr>
  </w:style>
  <w:style w:type="paragraph" w:customStyle="1" w:styleId="15">
    <w:name w:val="题注1"/>
    <w:basedOn w:val="a"/>
    <w:next w:val="a"/>
    <w:rsid w:val="00F74059"/>
    <w:rPr>
      <w:rFonts w:eastAsia="MS Mincho"/>
      <w:b/>
      <w:lang w:eastAsia="en-GB"/>
    </w:rPr>
  </w:style>
  <w:style w:type="paragraph" w:customStyle="1" w:styleId="HE">
    <w:name w:val="HE"/>
    <w:basedOn w:val="a"/>
    <w:rsid w:val="00F74059"/>
    <w:pPr>
      <w:spacing w:before="0" w:after="0"/>
    </w:pPr>
    <w:rPr>
      <w:rFonts w:eastAsia="MS Mincho"/>
      <w:b/>
      <w:lang w:eastAsia="en-GB"/>
    </w:rPr>
  </w:style>
  <w:style w:type="paragraph" w:customStyle="1" w:styleId="HO">
    <w:name w:val="HO"/>
    <w:basedOn w:val="a"/>
    <w:rsid w:val="00F74059"/>
    <w:pPr>
      <w:spacing w:before="0" w:after="0"/>
      <w:jc w:val="right"/>
    </w:pPr>
    <w:rPr>
      <w:rFonts w:eastAsia="MS Mincho"/>
      <w:b/>
      <w:lang w:eastAsia="en-GB"/>
    </w:rPr>
  </w:style>
  <w:style w:type="paragraph" w:customStyle="1" w:styleId="WP">
    <w:name w:val="WP"/>
    <w:basedOn w:val="a"/>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a"/>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a"/>
    <w:rsid w:val="00F74059"/>
    <w:rPr>
      <w:rFonts w:eastAsia="MS Mincho"/>
      <w:lang w:val="en-US" w:eastAsia="en-GB"/>
    </w:rPr>
  </w:style>
  <w:style w:type="paragraph" w:customStyle="1" w:styleId="Teststep">
    <w:name w:val="Test step"/>
    <w:basedOn w:val="a"/>
    <w:rsid w:val="00F74059"/>
    <w:pPr>
      <w:tabs>
        <w:tab w:val="left" w:pos="720"/>
      </w:tabs>
      <w:spacing w:before="0" w:after="0"/>
      <w:ind w:left="720" w:hanging="720"/>
    </w:pPr>
    <w:rPr>
      <w:rFonts w:eastAsia="MS Mincho"/>
      <w:lang w:eastAsia="en-GB"/>
    </w:rPr>
  </w:style>
  <w:style w:type="paragraph" w:customStyle="1" w:styleId="TableTitle">
    <w:name w:val="TableTitle"/>
    <w:basedOn w:val="25"/>
    <w:next w:val="25"/>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16">
    <w:name w:val="图表目录1"/>
    <w:basedOn w:val="a"/>
    <w:next w:val="a"/>
    <w:rsid w:val="00F74059"/>
    <w:pPr>
      <w:spacing w:before="0" w:after="180"/>
      <w:ind w:left="400" w:hanging="400"/>
      <w:jc w:val="center"/>
    </w:pPr>
    <w:rPr>
      <w:rFonts w:eastAsia="MS Mincho"/>
      <w:b/>
      <w:lang w:eastAsia="en-GB"/>
    </w:rPr>
  </w:style>
  <w:style w:type="paragraph" w:customStyle="1" w:styleId="t2">
    <w:name w:val="t2"/>
    <w:basedOn w:val="a"/>
    <w:rsid w:val="00F74059"/>
    <w:pPr>
      <w:spacing w:before="0" w:after="0"/>
    </w:pPr>
    <w:rPr>
      <w:rFonts w:eastAsia="MS Mincho"/>
      <w:lang w:eastAsia="en-GB"/>
    </w:rPr>
  </w:style>
  <w:style w:type="paragraph" w:customStyle="1" w:styleId="CommentNokia">
    <w:name w:val="Comment Nokia"/>
    <w:basedOn w:val="a"/>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a"/>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74059"/>
    <w:pPr>
      <w:spacing w:before="120"/>
      <w:outlineLvl w:val="2"/>
    </w:pPr>
    <w:rPr>
      <w:sz w:val="28"/>
    </w:rPr>
  </w:style>
  <w:style w:type="paragraph" w:customStyle="1" w:styleId="Heading2Head2A2">
    <w:name w:val="Heading 2.Head2A.2"/>
    <w:basedOn w:val="1"/>
    <w:next w:val="a"/>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a"/>
    <w:next w:val="a"/>
    <w:rsid w:val="00F74059"/>
    <w:pPr>
      <w:spacing w:before="0" w:after="220"/>
    </w:pPr>
    <w:rPr>
      <w:rFonts w:eastAsia="MS Mincho"/>
      <w:b/>
      <w:lang w:val="en-US" w:eastAsia="en-GB"/>
    </w:rPr>
  </w:style>
  <w:style w:type="paragraph" w:customStyle="1" w:styleId="berschrift2Head2A2">
    <w:name w:val="Überschrift 2.Head2A.2"/>
    <w:basedOn w:val="1"/>
    <w:next w:val="a"/>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2"/>
    <w:next w:val="a"/>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ac"/>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7">
    <w:name w:val="无列表1"/>
    <w:next w:val="a2"/>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a"/>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6">
    <w:name w:val="网格型3"/>
    <w:basedOn w:val="a1"/>
    <w:next w:val="ad"/>
    <w:rsid w:val="00F7405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d"/>
    <w:rsid w:val="00F7405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F74059"/>
    <w:pPr>
      <w:tabs>
        <w:tab w:val="num" w:pos="720"/>
      </w:tabs>
      <w:spacing w:before="0" w:after="180"/>
      <w:ind w:left="720" w:hanging="360"/>
    </w:pPr>
  </w:style>
  <w:style w:type="paragraph" w:customStyle="1" w:styleId="NormalArial">
    <w:name w:val="Normal + Arial"/>
    <w:aliases w:val="9 pt,Right,Right:  0,24 cm,After:  0 pt"/>
    <w:basedOn w:val="a"/>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aff7">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2Char0">
    <w:name w:val="正文文本 2 Char"/>
    <w:link w:val="25"/>
    <w:rsid w:val="00F74059"/>
    <w:rPr>
      <w:rFonts w:ascii="Arial" w:hAnsi="Arial"/>
      <w:sz w:val="22"/>
      <w:lang w:eastAsia="en-US"/>
    </w:rPr>
  </w:style>
  <w:style w:type="character" w:customStyle="1" w:styleId="3Char0">
    <w:name w:val="正文文本 3 Char"/>
    <w:link w:val="34"/>
    <w:rsid w:val="00F74059"/>
    <w:rPr>
      <w:rFonts w:ascii="Times New Roman" w:hAnsi="Times New Roman"/>
      <w:i/>
      <w:lang w:eastAsia="en-US"/>
    </w:rPr>
  </w:style>
  <w:style w:type="paragraph" w:customStyle="1" w:styleId="18">
    <w:name w:val="修订1"/>
    <w:hidden/>
    <w:semiHidden/>
    <w:rsid w:val="00F74059"/>
    <w:rPr>
      <w:rFonts w:ascii="Times New Roman" w:eastAsia="Batang" w:hAnsi="Times New Roman"/>
      <w:lang w:val="en-GB" w:eastAsia="en-US"/>
    </w:rPr>
  </w:style>
  <w:style w:type="paragraph" w:customStyle="1" w:styleId="37">
    <w:name w:val="吹き出し3"/>
    <w:basedOn w:val="a"/>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7Char">
    <w:name w:val="标题 7 Char"/>
    <w:link w:val="7"/>
    <w:locked/>
    <w:rsid w:val="00F74059"/>
    <w:rPr>
      <w:rFonts w:ascii="Arial" w:eastAsia="Times New Roman" w:hAnsi="Arial"/>
      <w:lang w:val="en-US" w:eastAsia="ja-JP" w:bidi="hi-IN"/>
    </w:rPr>
  </w:style>
  <w:style w:type="character" w:customStyle="1" w:styleId="9Char">
    <w:name w:val="标题 9 Char"/>
    <w:link w:val="9"/>
    <w:locked/>
    <w:rsid w:val="00F74059"/>
    <w:rPr>
      <w:rFonts w:ascii="Arial" w:hAnsi="Arial"/>
      <w:sz w:val="36"/>
      <w:lang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F74059"/>
    <w:rPr>
      <w:lang w:val="en-GB" w:eastAsia="ja-JP"/>
    </w:rPr>
  </w:style>
  <w:style w:type="character" w:customStyle="1" w:styleId="Char7">
    <w:name w:val="批注主题 Char"/>
    <w:link w:val="af1"/>
    <w:semiHidden/>
    <w:locked/>
    <w:rsid w:val="00F74059"/>
    <w:rPr>
      <w:rFonts w:ascii="Times New Roman" w:hAnsi="Times New Roman"/>
      <w:b/>
      <w:bCs/>
      <w:lang w:eastAsia="x-none"/>
    </w:rPr>
  </w:style>
  <w:style w:type="paragraph" w:customStyle="1" w:styleId="1Char1">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8">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6">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9">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9">
    <w:name w:val="table of figures"/>
    <w:basedOn w:val="a"/>
    <w:next w:val="a"/>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0">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a"/>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table" w:styleId="4-1">
    <w:name w:val="Grid Table 4 Accent 1"/>
    <w:basedOn w:val="a1"/>
    <w:uiPriority w:val="49"/>
    <w:rsid w:val="009E36B2"/>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3-3">
    <w:name w:val="Grid Table 3 Accent 3"/>
    <w:basedOn w:val="a1"/>
    <w:uiPriority w:val="48"/>
    <w:rsid w:val="00D9300F"/>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3-31">
    <w:name w:val="网格表 3 - 着色 31"/>
    <w:basedOn w:val="a1"/>
    <w:next w:val="3-3"/>
    <w:uiPriority w:val="48"/>
    <w:rsid w:val="00095C96"/>
    <w:rPr>
      <w:rFonts w:ascii="Calibri" w:hAnsi="Calibri"/>
      <w:lang w:val="de-DE" w:eastAsia="de-DE"/>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1a">
    <w:name w:val="网格型1"/>
    <w:basedOn w:val="a1"/>
    <w:next w:val="ad"/>
    <w:uiPriority w:val="39"/>
    <w:rsid w:val="0067046E"/>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4251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5592120">
      <w:bodyDiv w:val="1"/>
      <w:marLeft w:val="0"/>
      <w:marRight w:val="0"/>
      <w:marTop w:val="0"/>
      <w:marBottom w:val="0"/>
      <w:divBdr>
        <w:top w:val="none" w:sz="0" w:space="0" w:color="auto"/>
        <w:left w:val="none" w:sz="0" w:space="0" w:color="auto"/>
        <w:bottom w:val="none" w:sz="0" w:space="0" w:color="auto"/>
        <w:right w:val="none" w:sz="0" w:space="0" w:color="auto"/>
      </w:divBdr>
      <w:divsChild>
        <w:div w:id="1997224113">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2754654">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30372317">
      <w:bodyDiv w:val="1"/>
      <w:marLeft w:val="0"/>
      <w:marRight w:val="0"/>
      <w:marTop w:val="0"/>
      <w:marBottom w:val="0"/>
      <w:divBdr>
        <w:top w:val="none" w:sz="0" w:space="0" w:color="auto"/>
        <w:left w:val="none" w:sz="0" w:space="0" w:color="auto"/>
        <w:bottom w:val="none" w:sz="0" w:space="0" w:color="auto"/>
        <w:right w:val="none" w:sz="0" w:space="0" w:color="auto"/>
      </w:divBdr>
    </w:div>
    <w:div w:id="131871485">
      <w:bodyDiv w:val="1"/>
      <w:marLeft w:val="0"/>
      <w:marRight w:val="0"/>
      <w:marTop w:val="0"/>
      <w:marBottom w:val="0"/>
      <w:divBdr>
        <w:top w:val="none" w:sz="0" w:space="0" w:color="auto"/>
        <w:left w:val="none" w:sz="0" w:space="0" w:color="auto"/>
        <w:bottom w:val="none" w:sz="0" w:space="0" w:color="auto"/>
        <w:right w:val="none" w:sz="0" w:space="0" w:color="auto"/>
      </w:divBdr>
      <w:divsChild>
        <w:div w:id="132984252">
          <w:marLeft w:val="1166"/>
          <w:marRight w:val="0"/>
          <w:marTop w:val="77"/>
          <w:marBottom w:val="0"/>
          <w:divBdr>
            <w:top w:val="none" w:sz="0" w:space="0" w:color="auto"/>
            <w:left w:val="none" w:sz="0" w:space="0" w:color="auto"/>
            <w:bottom w:val="none" w:sz="0" w:space="0" w:color="auto"/>
            <w:right w:val="none" w:sz="0" w:space="0" w:color="auto"/>
          </w:divBdr>
        </w:div>
        <w:div w:id="332298799">
          <w:marLeft w:val="1267"/>
          <w:marRight w:val="0"/>
          <w:marTop w:val="86"/>
          <w:marBottom w:val="0"/>
          <w:divBdr>
            <w:top w:val="none" w:sz="0" w:space="0" w:color="auto"/>
            <w:left w:val="none" w:sz="0" w:space="0" w:color="auto"/>
            <w:bottom w:val="none" w:sz="0" w:space="0" w:color="auto"/>
            <w:right w:val="none" w:sz="0" w:space="0" w:color="auto"/>
          </w:divBdr>
        </w:div>
        <w:div w:id="355229808">
          <w:marLeft w:val="720"/>
          <w:marRight w:val="0"/>
          <w:marTop w:val="96"/>
          <w:marBottom w:val="0"/>
          <w:divBdr>
            <w:top w:val="none" w:sz="0" w:space="0" w:color="auto"/>
            <w:left w:val="none" w:sz="0" w:space="0" w:color="auto"/>
            <w:bottom w:val="none" w:sz="0" w:space="0" w:color="auto"/>
            <w:right w:val="none" w:sz="0" w:space="0" w:color="auto"/>
          </w:divBdr>
        </w:div>
        <w:div w:id="401682694">
          <w:marLeft w:val="720"/>
          <w:marRight w:val="0"/>
          <w:marTop w:val="96"/>
          <w:marBottom w:val="0"/>
          <w:divBdr>
            <w:top w:val="none" w:sz="0" w:space="0" w:color="auto"/>
            <w:left w:val="none" w:sz="0" w:space="0" w:color="auto"/>
            <w:bottom w:val="none" w:sz="0" w:space="0" w:color="auto"/>
            <w:right w:val="none" w:sz="0" w:space="0" w:color="auto"/>
          </w:divBdr>
        </w:div>
        <w:div w:id="447088550">
          <w:marLeft w:val="1354"/>
          <w:marRight w:val="0"/>
          <w:marTop w:val="77"/>
          <w:marBottom w:val="0"/>
          <w:divBdr>
            <w:top w:val="none" w:sz="0" w:space="0" w:color="auto"/>
            <w:left w:val="none" w:sz="0" w:space="0" w:color="auto"/>
            <w:bottom w:val="none" w:sz="0" w:space="0" w:color="auto"/>
            <w:right w:val="none" w:sz="0" w:space="0" w:color="auto"/>
          </w:divBdr>
        </w:div>
        <w:div w:id="677388614">
          <w:marLeft w:val="1166"/>
          <w:marRight w:val="0"/>
          <w:marTop w:val="77"/>
          <w:marBottom w:val="0"/>
          <w:divBdr>
            <w:top w:val="none" w:sz="0" w:space="0" w:color="auto"/>
            <w:left w:val="none" w:sz="0" w:space="0" w:color="auto"/>
            <w:bottom w:val="none" w:sz="0" w:space="0" w:color="auto"/>
            <w:right w:val="none" w:sz="0" w:space="0" w:color="auto"/>
          </w:divBdr>
        </w:div>
        <w:div w:id="718942407">
          <w:marLeft w:val="720"/>
          <w:marRight w:val="0"/>
          <w:marTop w:val="96"/>
          <w:marBottom w:val="0"/>
          <w:divBdr>
            <w:top w:val="none" w:sz="0" w:space="0" w:color="auto"/>
            <w:left w:val="none" w:sz="0" w:space="0" w:color="auto"/>
            <w:bottom w:val="none" w:sz="0" w:space="0" w:color="auto"/>
            <w:right w:val="none" w:sz="0" w:space="0" w:color="auto"/>
          </w:divBdr>
        </w:div>
        <w:div w:id="1132210973">
          <w:marLeft w:val="1166"/>
          <w:marRight w:val="0"/>
          <w:marTop w:val="77"/>
          <w:marBottom w:val="0"/>
          <w:divBdr>
            <w:top w:val="none" w:sz="0" w:space="0" w:color="auto"/>
            <w:left w:val="none" w:sz="0" w:space="0" w:color="auto"/>
            <w:bottom w:val="none" w:sz="0" w:space="0" w:color="auto"/>
            <w:right w:val="none" w:sz="0" w:space="0" w:color="auto"/>
          </w:divBdr>
        </w:div>
        <w:div w:id="1199706635">
          <w:marLeft w:val="1166"/>
          <w:marRight w:val="0"/>
          <w:marTop w:val="77"/>
          <w:marBottom w:val="0"/>
          <w:divBdr>
            <w:top w:val="none" w:sz="0" w:space="0" w:color="auto"/>
            <w:left w:val="none" w:sz="0" w:space="0" w:color="auto"/>
            <w:bottom w:val="none" w:sz="0" w:space="0" w:color="auto"/>
            <w:right w:val="none" w:sz="0" w:space="0" w:color="auto"/>
          </w:divBdr>
        </w:div>
        <w:div w:id="1484082702">
          <w:marLeft w:val="1166"/>
          <w:marRight w:val="0"/>
          <w:marTop w:val="77"/>
          <w:marBottom w:val="0"/>
          <w:divBdr>
            <w:top w:val="none" w:sz="0" w:space="0" w:color="auto"/>
            <w:left w:val="none" w:sz="0" w:space="0" w:color="auto"/>
            <w:bottom w:val="none" w:sz="0" w:space="0" w:color="auto"/>
            <w:right w:val="none" w:sz="0" w:space="0" w:color="auto"/>
          </w:divBdr>
        </w:div>
        <w:div w:id="1577780514">
          <w:marLeft w:val="547"/>
          <w:marRight w:val="0"/>
          <w:marTop w:val="96"/>
          <w:marBottom w:val="0"/>
          <w:divBdr>
            <w:top w:val="none" w:sz="0" w:space="0" w:color="auto"/>
            <w:left w:val="none" w:sz="0" w:space="0" w:color="auto"/>
            <w:bottom w:val="none" w:sz="0" w:space="0" w:color="auto"/>
            <w:right w:val="none" w:sz="0" w:space="0" w:color="auto"/>
          </w:divBdr>
        </w:div>
        <w:div w:id="1949196678">
          <w:marLeft w:val="1267"/>
          <w:marRight w:val="0"/>
          <w:marTop w:val="86"/>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1531398">
      <w:bodyDiv w:val="1"/>
      <w:marLeft w:val="0"/>
      <w:marRight w:val="0"/>
      <w:marTop w:val="0"/>
      <w:marBottom w:val="0"/>
      <w:divBdr>
        <w:top w:val="none" w:sz="0" w:space="0" w:color="auto"/>
        <w:left w:val="none" w:sz="0" w:space="0" w:color="auto"/>
        <w:bottom w:val="none" w:sz="0" w:space="0" w:color="auto"/>
        <w:right w:val="none" w:sz="0" w:space="0" w:color="auto"/>
      </w:divBdr>
    </w:div>
    <w:div w:id="152961852">
      <w:bodyDiv w:val="1"/>
      <w:marLeft w:val="0"/>
      <w:marRight w:val="0"/>
      <w:marTop w:val="0"/>
      <w:marBottom w:val="0"/>
      <w:divBdr>
        <w:top w:val="none" w:sz="0" w:space="0" w:color="auto"/>
        <w:left w:val="none" w:sz="0" w:space="0" w:color="auto"/>
        <w:bottom w:val="none" w:sz="0" w:space="0" w:color="auto"/>
        <w:right w:val="none" w:sz="0" w:space="0" w:color="auto"/>
      </w:divBdr>
      <w:divsChild>
        <w:div w:id="177696888">
          <w:marLeft w:val="2520"/>
          <w:marRight w:val="0"/>
          <w:marTop w:val="67"/>
          <w:marBottom w:val="0"/>
          <w:divBdr>
            <w:top w:val="none" w:sz="0" w:space="0" w:color="auto"/>
            <w:left w:val="none" w:sz="0" w:space="0" w:color="auto"/>
            <w:bottom w:val="none" w:sz="0" w:space="0" w:color="auto"/>
            <w:right w:val="none" w:sz="0" w:space="0" w:color="auto"/>
          </w:divBdr>
        </w:div>
        <w:div w:id="927537417">
          <w:marLeft w:val="2520"/>
          <w:marRight w:val="0"/>
          <w:marTop w:val="67"/>
          <w:marBottom w:val="0"/>
          <w:divBdr>
            <w:top w:val="none" w:sz="0" w:space="0" w:color="auto"/>
            <w:left w:val="none" w:sz="0" w:space="0" w:color="auto"/>
            <w:bottom w:val="none" w:sz="0" w:space="0" w:color="auto"/>
            <w:right w:val="none" w:sz="0" w:space="0" w:color="auto"/>
          </w:divBdr>
        </w:div>
        <w:div w:id="1591935795">
          <w:marLeft w:val="1800"/>
          <w:marRight w:val="0"/>
          <w:marTop w:val="77"/>
          <w:marBottom w:val="0"/>
          <w:divBdr>
            <w:top w:val="none" w:sz="0" w:space="0" w:color="auto"/>
            <w:left w:val="none" w:sz="0" w:space="0" w:color="auto"/>
            <w:bottom w:val="none" w:sz="0" w:space="0" w:color="auto"/>
            <w:right w:val="none" w:sz="0" w:space="0" w:color="auto"/>
          </w:divBdr>
        </w:div>
        <w:div w:id="1645701601">
          <w:marLeft w:val="3240"/>
          <w:marRight w:val="0"/>
          <w:marTop w:val="67"/>
          <w:marBottom w:val="0"/>
          <w:divBdr>
            <w:top w:val="none" w:sz="0" w:space="0" w:color="auto"/>
            <w:left w:val="none" w:sz="0" w:space="0" w:color="auto"/>
            <w:bottom w:val="none" w:sz="0" w:space="0" w:color="auto"/>
            <w:right w:val="none" w:sz="0" w:space="0" w:color="auto"/>
          </w:divBdr>
        </w:div>
        <w:div w:id="2054112160">
          <w:marLeft w:val="2520"/>
          <w:marRight w:val="0"/>
          <w:marTop w:val="67"/>
          <w:marBottom w:val="0"/>
          <w:divBdr>
            <w:top w:val="none" w:sz="0" w:space="0" w:color="auto"/>
            <w:left w:val="none" w:sz="0" w:space="0" w:color="auto"/>
            <w:bottom w:val="none" w:sz="0" w:space="0" w:color="auto"/>
            <w:right w:val="none" w:sz="0" w:space="0" w:color="auto"/>
          </w:divBdr>
        </w:div>
      </w:divsChild>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503116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80778918">
      <w:bodyDiv w:val="1"/>
      <w:marLeft w:val="0"/>
      <w:marRight w:val="0"/>
      <w:marTop w:val="0"/>
      <w:marBottom w:val="0"/>
      <w:divBdr>
        <w:top w:val="none" w:sz="0" w:space="0" w:color="auto"/>
        <w:left w:val="none" w:sz="0" w:space="0" w:color="auto"/>
        <w:bottom w:val="none" w:sz="0" w:space="0" w:color="auto"/>
        <w:right w:val="none" w:sz="0" w:space="0" w:color="auto"/>
      </w:divBdr>
      <w:divsChild>
        <w:div w:id="345912081">
          <w:marLeft w:val="547"/>
          <w:marRight w:val="0"/>
          <w:marTop w:val="86"/>
          <w:marBottom w:val="0"/>
          <w:divBdr>
            <w:top w:val="none" w:sz="0" w:space="0" w:color="auto"/>
            <w:left w:val="none" w:sz="0" w:space="0" w:color="auto"/>
            <w:bottom w:val="none" w:sz="0" w:space="0" w:color="auto"/>
            <w:right w:val="none" w:sz="0" w:space="0" w:color="auto"/>
          </w:divBdr>
        </w:div>
        <w:div w:id="473525739">
          <w:marLeft w:val="547"/>
          <w:marRight w:val="0"/>
          <w:marTop w:val="120"/>
          <w:marBottom w:val="0"/>
          <w:divBdr>
            <w:top w:val="none" w:sz="0" w:space="0" w:color="auto"/>
            <w:left w:val="none" w:sz="0" w:space="0" w:color="auto"/>
            <w:bottom w:val="none" w:sz="0" w:space="0" w:color="auto"/>
            <w:right w:val="none" w:sz="0" w:space="0" w:color="auto"/>
          </w:divBdr>
        </w:div>
        <w:div w:id="1428844779">
          <w:marLeft w:val="547"/>
          <w:marRight w:val="0"/>
          <w:marTop w:val="120"/>
          <w:marBottom w:val="0"/>
          <w:divBdr>
            <w:top w:val="none" w:sz="0" w:space="0" w:color="auto"/>
            <w:left w:val="none" w:sz="0" w:space="0" w:color="auto"/>
            <w:bottom w:val="none" w:sz="0" w:space="0" w:color="auto"/>
            <w:right w:val="none" w:sz="0" w:space="0" w:color="auto"/>
          </w:divBdr>
        </w:div>
      </w:divsChild>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07163087">
      <w:bodyDiv w:val="1"/>
      <w:marLeft w:val="0"/>
      <w:marRight w:val="0"/>
      <w:marTop w:val="0"/>
      <w:marBottom w:val="0"/>
      <w:divBdr>
        <w:top w:val="none" w:sz="0" w:space="0" w:color="auto"/>
        <w:left w:val="none" w:sz="0" w:space="0" w:color="auto"/>
        <w:bottom w:val="none" w:sz="0" w:space="0" w:color="auto"/>
        <w:right w:val="none" w:sz="0" w:space="0" w:color="auto"/>
      </w:divBdr>
      <w:divsChild>
        <w:div w:id="118378698">
          <w:marLeft w:val="360"/>
          <w:marRight w:val="0"/>
          <w:marTop w:val="200"/>
          <w:marBottom w:val="0"/>
          <w:divBdr>
            <w:top w:val="none" w:sz="0" w:space="0" w:color="auto"/>
            <w:left w:val="none" w:sz="0" w:space="0" w:color="auto"/>
            <w:bottom w:val="none" w:sz="0" w:space="0" w:color="auto"/>
            <w:right w:val="none" w:sz="0" w:space="0" w:color="auto"/>
          </w:divBdr>
        </w:div>
        <w:div w:id="880433802">
          <w:marLeft w:val="1800"/>
          <w:marRight w:val="0"/>
          <w:marTop w:val="100"/>
          <w:marBottom w:val="0"/>
          <w:divBdr>
            <w:top w:val="none" w:sz="0" w:space="0" w:color="auto"/>
            <w:left w:val="none" w:sz="0" w:space="0" w:color="auto"/>
            <w:bottom w:val="none" w:sz="0" w:space="0" w:color="auto"/>
            <w:right w:val="none" w:sz="0" w:space="0" w:color="auto"/>
          </w:divBdr>
        </w:div>
        <w:div w:id="931083884">
          <w:marLeft w:val="1080"/>
          <w:marRight w:val="0"/>
          <w:marTop w:val="100"/>
          <w:marBottom w:val="0"/>
          <w:divBdr>
            <w:top w:val="none" w:sz="0" w:space="0" w:color="auto"/>
            <w:left w:val="none" w:sz="0" w:space="0" w:color="auto"/>
            <w:bottom w:val="none" w:sz="0" w:space="0" w:color="auto"/>
            <w:right w:val="none" w:sz="0" w:space="0" w:color="auto"/>
          </w:divBdr>
        </w:div>
        <w:div w:id="1119714507">
          <w:marLeft w:val="1800"/>
          <w:marRight w:val="0"/>
          <w:marTop w:val="100"/>
          <w:marBottom w:val="0"/>
          <w:divBdr>
            <w:top w:val="none" w:sz="0" w:space="0" w:color="auto"/>
            <w:left w:val="none" w:sz="0" w:space="0" w:color="auto"/>
            <w:bottom w:val="none" w:sz="0" w:space="0" w:color="auto"/>
            <w:right w:val="none" w:sz="0" w:space="0" w:color="auto"/>
          </w:divBdr>
        </w:div>
        <w:div w:id="1449814068">
          <w:marLeft w:val="1080"/>
          <w:marRight w:val="0"/>
          <w:marTop w:val="100"/>
          <w:marBottom w:val="0"/>
          <w:divBdr>
            <w:top w:val="none" w:sz="0" w:space="0" w:color="auto"/>
            <w:left w:val="none" w:sz="0" w:space="0" w:color="auto"/>
            <w:bottom w:val="none" w:sz="0" w:space="0" w:color="auto"/>
            <w:right w:val="none" w:sz="0" w:space="0" w:color="auto"/>
          </w:divBdr>
        </w:div>
        <w:div w:id="1804882006">
          <w:marLeft w:val="180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6353544">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7774301">
      <w:bodyDiv w:val="1"/>
      <w:marLeft w:val="0"/>
      <w:marRight w:val="0"/>
      <w:marTop w:val="0"/>
      <w:marBottom w:val="0"/>
      <w:divBdr>
        <w:top w:val="none" w:sz="0" w:space="0" w:color="auto"/>
        <w:left w:val="none" w:sz="0" w:space="0" w:color="auto"/>
        <w:bottom w:val="none" w:sz="0" w:space="0" w:color="auto"/>
        <w:right w:val="none" w:sz="0" w:space="0" w:color="auto"/>
      </w:divBdr>
      <w:divsChild>
        <w:div w:id="235240049">
          <w:marLeft w:val="1800"/>
          <w:marRight w:val="0"/>
          <w:marTop w:val="100"/>
          <w:marBottom w:val="0"/>
          <w:divBdr>
            <w:top w:val="none" w:sz="0" w:space="0" w:color="auto"/>
            <w:left w:val="none" w:sz="0" w:space="0" w:color="auto"/>
            <w:bottom w:val="none" w:sz="0" w:space="0" w:color="auto"/>
            <w:right w:val="none" w:sz="0" w:space="0" w:color="auto"/>
          </w:divBdr>
        </w:div>
        <w:div w:id="610939312">
          <w:marLeft w:val="360"/>
          <w:marRight w:val="0"/>
          <w:marTop w:val="200"/>
          <w:marBottom w:val="0"/>
          <w:divBdr>
            <w:top w:val="none" w:sz="0" w:space="0" w:color="auto"/>
            <w:left w:val="none" w:sz="0" w:space="0" w:color="auto"/>
            <w:bottom w:val="none" w:sz="0" w:space="0" w:color="auto"/>
            <w:right w:val="none" w:sz="0" w:space="0" w:color="auto"/>
          </w:divBdr>
        </w:div>
        <w:div w:id="755905883">
          <w:marLeft w:val="360"/>
          <w:marRight w:val="0"/>
          <w:marTop w:val="200"/>
          <w:marBottom w:val="0"/>
          <w:divBdr>
            <w:top w:val="none" w:sz="0" w:space="0" w:color="auto"/>
            <w:left w:val="none" w:sz="0" w:space="0" w:color="auto"/>
            <w:bottom w:val="none" w:sz="0" w:space="0" w:color="auto"/>
            <w:right w:val="none" w:sz="0" w:space="0" w:color="auto"/>
          </w:divBdr>
        </w:div>
        <w:div w:id="785076596">
          <w:marLeft w:val="1800"/>
          <w:marRight w:val="0"/>
          <w:marTop w:val="100"/>
          <w:marBottom w:val="0"/>
          <w:divBdr>
            <w:top w:val="none" w:sz="0" w:space="0" w:color="auto"/>
            <w:left w:val="none" w:sz="0" w:space="0" w:color="auto"/>
            <w:bottom w:val="none" w:sz="0" w:space="0" w:color="auto"/>
            <w:right w:val="none" w:sz="0" w:space="0" w:color="auto"/>
          </w:divBdr>
        </w:div>
        <w:div w:id="1452476914">
          <w:marLeft w:val="1800"/>
          <w:marRight w:val="0"/>
          <w:marTop w:val="100"/>
          <w:marBottom w:val="0"/>
          <w:divBdr>
            <w:top w:val="none" w:sz="0" w:space="0" w:color="auto"/>
            <w:left w:val="none" w:sz="0" w:space="0" w:color="auto"/>
            <w:bottom w:val="none" w:sz="0" w:space="0" w:color="auto"/>
            <w:right w:val="none" w:sz="0" w:space="0" w:color="auto"/>
          </w:divBdr>
        </w:div>
        <w:div w:id="1509717032">
          <w:marLeft w:val="1800"/>
          <w:marRight w:val="0"/>
          <w:marTop w:val="100"/>
          <w:marBottom w:val="0"/>
          <w:divBdr>
            <w:top w:val="none" w:sz="0" w:space="0" w:color="auto"/>
            <w:left w:val="none" w:sz="0" w:space="0" w:color="auto"/>
            <w:bottom w:val="none" w:sz="0" w:space="0" w:color="auto"/>
            <w:right w:val="none" w:sz="0" w:space="0" w:color="auto"/>
          </w:divBdr>
        </w:div>
        <w:div w:id="1753116011">
          <w:marLeft w:val="360"/>
          <w:marRight w:val="0"/>
          <w:marTop w:val="2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6219369">
      <w:bodyDiv w:val="1"/>
      <w:marLeft w:val="0"/>
      <w:marRight w:val="0"/>
      <w:marTop w:val="0"/>
      <w:marBottom w:val="0"/>
      <w:divBdr>
        <w:top w:val="none" w:sz="0" w:space="0" w:color="auto"/>
        <w:left w:val="none" w:sz="0" w:space="0" w:color="auto"/>
        <w:bottom w:val="none" w:sz="0" w:space="0" w:color="auto"/>
        <w:right w:val="none" w:sz="0" w:space="0" w:color="auto"/>
      </w:divBdr>
      <w:divsChild>
        <w:div w:id="157381679">
          <w:marLeft w:val="1800"/>
          <w:marRight w:val="0"/>
          <w:marTop w:val="96"/>
          <w:marBottom w:val="0"/>
          <w:divBdr>
            <w:top w:val="none" w:sz="0" w:space="0" w:color="auto"/>
            <w:left w:val="none" w:sz="0" w:space="0" w:color="auto"/>
            <w:bottom w:val="none" w:sz="0" w:space="0" w:color="auto"/>
            <w:right w:val="none" w:sz="0" w:space="0" w:color="auto"/>
          </w:divBdr>
        </w:div>
        <w:div w:id="228272329">
          <w:marLeft w:val="1800"/>
          <w:marRight w:val="0"/>
          <w:marTop w:val="96"/>
          <w:marBottom w:val="0"/>
          <w:divBdr>
            <w:top w:val="none" w:sz="0" w:space="0" w:color="auto"/>
            <w:left w:val="none" w:sz="0" w:space="0" w:color="auto"/>
            <w:bottom w:val="none" w:sz="0" w:space="0" w:color="auto"/>
            <w:right w:val="none" w:sz="0" w:space="0" w:color="auto"/>
          </w:divBdr>
        </w:div>
        <w:div w:id="454756199">
          <w:marLeft w:val="547"/>
          <w:marRight w:val="0"/>
          <w:marTop w:val="134"/>
          <w:marBottom w:val="0"/>
          <w:divBdr>
            <w:top w:val="none" w:sz="0" w:space="0" w:color="auto"/>
            <w:left w:val="none" w:sz="0" w:space="0" w:color="auto"/>
            <w:bottom w:val="none" w:sz="0" w:space="0" w:color="auto"/>
            <w:right w:val="none" w:sz="0" w:space="0" w:color="auto"/>
          </w:divBdr>
        </w:div>
        <w:div w:id="569969375">
          <w:marLeft w:val="1166"/>
          <w:marRight w:val="0"/>
          <w:marTop w:val="115"/>
          <w:marBottom w:val="0"/>
          <w:divBdr>
            <w:top w:val="none" w:sz="0" w:space="0" w:color="auto"/>
            <w:left w:val="none" w:sz="0" w:space="0" w:color="auto"/>
            <w:bottom w:val="none" w:sz="0" w:space="0" w:color="auto"/>
            <w:right w:val="none" w:sz="0" w:space="0" w:color="auto"/>
          </w:divBdr>
        </w:div>
        <w:div w:id="1113983866">
          <w:marLeft w:val="1166"/>
          <w:marRight w:val="0"/>
          <w:marTop w:val="115"/>
          <w:marBottom w:val="0"/>
          <w:divBdr>
            <w:top w:val="none" w:sz="0" w:space="0" w:color="auto"/>
            <w:left w:val="none" w:sz="0" w:space="0" w:color="auto"/>
            <w:bottom w:val="none" w:sz="0" w:space="0" w:color="auto"/>
            <w:right w:val="none" w:sz="0" w:space="0" w:color="auto"/>
          </w:divBdr>
        </w:div>
        <w:div w:id="1117288237">
          <w:marLeft w:val="1800"/>
          <w:marRight w:val="0"/>
          <w:marTop w:val="96"/>
          <w:marBottom w:val="0"/>
          <w:divBdr>
            <w:top w:val="none" w:sz="0" w:space="0" w:color="auto"/>
            <w:left w:val="none" w:sz="0" w:space="0" w:color="auto"/>
            <w:bottom w:val="none" w:sz="0" w:space="0" w:color="auto"/>
            <w:right w:val="none" w:sz="0" w:space="0" w:color="auto"/>
          </w:divBdr>
        </w:div>
        <w:div w:id="1190295365">
          <w:marLeft w:val="1800"/>
          <w:marRight w:val="0"/>
          <w:marTop w:val="96"/>
          <w:marBottom w:val="0"/>
          <w:divBdr>
            <w:top w:val="none" w:sz="0" w:space="0" w:color="auto"/>
            <w:left w:val="none" w:sz="0" w:space="0" w:color="auto"/>
            <w:bottom w:val="none" w:sz="0" w:space="0" w:color="auto"/>
            <w:right w:val="none" w:sz="0" w:space="0" w:color="auto"/>
          </w:divBdr>
        </w:div>
        <w:div w:id="1220242616">
          <w:marLeft w:val="1800"/>
          <w:marRight w:val="0"/>
          <w:marTop w:val="96"/>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347666">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498265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46468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36463696">
      <w:bodyDiv w:val="1"/>
      <w:marLeft w:val="0"/>
      <w:marRight w:val="0"/>
      <w:marTop w:val="0"/>
      <w:marBottom w:val="0"/>
      <w:divBdr>
        <w:top w:val="none" w:sz="0" w:space="0" w:color="auto"/>
        <w:left w:val="none" w:sz="0" w:space="0" w:color="auto"/>
        <w:bottom w:val="none" w:sz="0" w:space="0" w:color="auto"/>
        <w:right w:val="none" w:sz="0" w:space="0" w:color="auto"/>
      </w:divBdr>
      <w:divsChild>
        <w:div w:id="111562460">
          <w:marLeft w:val="2520"/>
          <w:marRight w:val="0"/>
          <w:marTop w:val="67"/>
          <w:marBottom w:val="0"/>
          <w:divBdr>
            <w:top w:val="none" w:sz="0" w:space="0" w:color="auto"/>
            <w:left w:val="none" w:sz="0" w:space="0" w:color="auto"/>
            <w:bottom w:val="none" w:sz="0" w:space="0" w:color="auto"/>
            <w:right w:val="none" w:sz="0" w:space="0" w:color="auto"/>
          </w:divBdr>
        </w:div>
        <w:div w:id="537544447">
          <w:marLeft w:val="2520"/>
          <w:marRight w:val="0"/>
          <w:marTop w:val="67"/>
          <w:marBottom w:val="0"/>
          <w:divBdr>
            <w:top w:val="none" w:sz="0" w:space="0" w:color="auto"/>
            <w:left w:val="none" w:sz="0" w:space="0" w:color="auto"/>
            <w:bottom w:val="none" w:sz="0" w:space="0" w:color="auto"/>
            <w:right w:val="none" w:sz="0" w:space="0" w:color="auto"/>
          </w:divBdr>
        </w:div>
        <w:div w:id="1082528931">
          <w:marLeft w:val="2520"/>
          <w:marRight w:val="0"/>
          <w:marTop w:val="67"/>
          <w:marBottom w:val="0"/>
          <w:divBdr>
            <w:top w:val="none" w:sz="0" w:space="0" w:color="auto"/>
            <w:left w:val="none" w:sz="0" w:space="0" w:color="auto"/>
            <w:bottom w:val="none" w:sz="0" w:space="0" w:color="auto"/>
            <w:right w:val="none" w:sz="0" w:space="0" w:color="auto"/>
          </w:divBdr>
        </w:div>
        <w:div w:id="1277444703">
          <w:marLeft w:val="1800"/>
          <w:marRight w:val="0"/>
          <w:marTop w:val="77"/>
          <w:marBottom w:val="0"/>
          <w:divBdr>
            <w:top w:val="none" w:sz="0" w:space="0" w:color="auto"/>
            <w:left w:val="none" w:sz="0" w:space="0" w:color="auto"/>
            <w:bottom w:val="none" w:sz="0" w:space="0" w:color="auto"/>
            <w:right w:val="none" w:sz="0" w:space="0" w:color="auto"/>
          </w:divBdr>
        </w:div>
        <w:div w:id="1425152248">
          <w:marLeft w:val="2520"/>
          <w:marRight w:val="0"/>
          <w:marTop w:val="67"/>
          <w:marBottom w:val="0"/>
          <w:divBdr>
            <w:top w:val="none" w:sz="0" w:space="0" w:color="auto"/>
            <w:left w:val="none" w:sz="0" w:space="0" w:color="auto"/>
            <w:bottom w:val="none" w:sz="0" w:space="0" w:color="auto"/>
            <w:right w:val="none" w:sz="0" w:space="0" w:color="auto"/>
          </w:divBdr>
        </w:div>
        <w:div w:id="1630353785">
          <w:marLeft w:val="1800"/>
          <w:marRight w:val="0"/>
          <w:marTop w:val="77"/>
          <w:marBottom w:val="0"/>
          <w:divBdr>
            <w:top w:val="none" w:sz="0" w:space="0" w:color="auto"/>
            <w:left w:val="none" w:sz="0" w:space="0" w:color="auto"/>
            <w:bottom w:val="none" w:sz="0" w:space="0" w:color="auto"/>
            <w:right w:val="none" w:sz="0" w:space="0" w:color="auto"/>
          </w:divBdr>
        </w:div>
        <w:div w:id="1660303328">
          <w:marLeft w:val="2520"/>
          <w:marRight w:val="0"/>
          <w:marTop w:val="67"/>
          <w:marBottom w:val="0"/>
          <w:divBdr>
            <w:top w:val="none" w:sz="0" w:space="0" w:color="auto"/>
            <w:left w:val="none" w:sz="0" w:space="0" w:color="auto"/>
            <w:bottom w:val="none" w:sz="0" w:space="0" w:color="auto"/>
            <w:right w:val="none" w:sz="0" w:space="0" w:color="auto"/>
          </w:divBdr>
        </w:div>
        <w:div w:id="1968776813">
          <w:marLeft w:val="2520"/>
          <w:marRight w:val="0"/>
          <w:marTop w:val="67"/>
          <w:marBottom w:val="0"/>
          <w:divBdr>
            <w:top w:val="none" w:sz="0" w:space="0" w:color="auto"/>
            <w:left w:val="none" w:sz="0" w:space="0" w:color="auto"/>
            <w:bottom w:val="none" w:sz="0" w:space="0" w:color="auto"/>
            <w:right w:val="none" w:sz="0" w:space="0" w:color="auto"/>
          </w:divBdr>
        </w:div>
        <w:div w:id="2072923578">
          <w:marLeft w:val="2520"/>
          <w:marRight w:val="0"/>
          <w:marTop w:val="67"/>
          <w:marBottom w:val="0"/>
          <w:divBdr>
            <w:top w:val="none" w:sz="0" w:space="0" w:color="auto"/>
            <w:left w:val="none" w:sz="0" w:space="0" w:color="auto"/>
            <w:bottom w:val="none" w:sz="0" w:space="0" w:color="auto"/>
            <w:right w:val="none" w:sz="0" w:space="0" w:color="auto"/>
          </w:divBdr>
        </w:div>
        <w:div w:id="2099789257">
          <w:marLeft w:val="2520"/>
          <w:marRight w:val="0"/>
          <w:marTop w:val="67"/>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7311966">
      <w:bodyDiv w:val="1"/>
      <w:marLeft w:val="0"/>
      <w:marRight w:val="0"/>
      <w:marTop w:val="0"/>
      <w:marBottom w:val="0"/>
      <w:divBdr>
        <w:top w:val="none" w:sz="0" w:space="0" w:color="auto"/>
        <w:left w:val="none" w:sz="0" w:space="0" w:color="auto"/>
        <w:bottom w:val="none" w:sz="0" w:space="0" w:color="auto"/>
        <w:right w:val="none" w:sz="0" w:space="0" w:color="auto"/>
      </w:divBdr>
    </w:div>
    <w:div w:id="1802727363">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611039">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739819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60978343">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035602">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0804478">
      <w:bodyDiv w:val="1"/>
      <w:marLeft w:val="0"/>
      <w:marRight w:val="0"/>
      <w:marTop w:val="0"/>
      <w:marBottom w:val="0"/>
      <w:divBdr>
        <w:top w:val="none" w:sz="0" w:space="0" w:color="auto"/>
        <w:left w:val="none" w:sz="0" w:space="0" w:color="auto"/>
        <w:bottom w:val="none" w:sz="0" w:space="0" w:color="auto"/>
        <w:right w:val="none" w:sz="0" w:space="0" w:color="auto"/>
      </w:divBdr>
      <w:divsChild>
        <w:div w:id="425536288">
          <w:marLeft w:val="1800"/>
          <w:marRight w:val="0"/>
          <w:marTop w:val="67"/>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3112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90/Docs/R4-1900501.zip" TargetMode="External"/><Relationship Id="rId18" Type="http://schemas.openxmlformats.org/officeDocument/2006/relationships/hyperlink" Target="R4-1900500/R4-1900500%20FR1%20Scaling_v2.docx" TargetMode="External"/><Relationship Id="rId26" Type="http://schemas.openxmlformats.org/officeDocument/2006/relationships/hyperlink" Target="http://www.3gpp.org/ftp/TSG_RAN/WG4_Radio/TSGR4_90/Docs/R4-1900499.zip" TargetMode="External"/><Relationship Id="rId39" Type="http://schemas.openxmlformats.org/officeDocument/2006/relationships/hyperlink" Target="http://www.3gpp.org/ftp/TSG_RAN/WG4_Radio/TSGR4_90/Docs/R4-1900125.zip" TargetMode="External"/><Relationship Id="rId21" Type="http://schemas.openxmlformats.org/officeDocument/2006/relationships/hyperlink" Target="R4-1901379/R4-1901379%20Channel%20model%20scaling%20for%20FR1.docx" TargetMode="External"/><Relationship Id="rId34" Type="http://schemas.openxmlformats.org/officeDocument/2006/relationships/image" Target="media/image1.png"/><Relationship Id="rId42" Type="http://schemas.openxmlformats.org/officeDocument/2006/relationships/hyperlink" Target="http://www.3gpp.org/ftp/TSG_RAN/WG4_Radio/TSGR4_90/Docs/R4-1900576.zip" TargetMode="External"/><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www.3gpp.org/ftp/TSG_RAN/WG4_Radio/TSGR4_90/Docs/R4-1901886.zip" TargetMode="External"/><Relationship Id="rId29" Type="http://schemas.openxmlformats.org/officeDocument/2006/relationships/hyperlink" Target="R4-1900271/R4-1900271.docx" TargetMode="External"/><Relationship Id="rId11" Type="http://schemas.openxmlformats.org/officeDocument/2006/relationships/endnotes" Target="endnotes.xml"/><Relationship Id="rId24" Type="http://schemas.openxmlformats.org/officeDocument/2006/relationships/hyperlink" Target="http://www.3gpp.org/ftp/TSG_RAN/WG4_Radio/TSGR4_90/Docs/R4-1900271.zip" TargetMode="External"/><Relationship Id="rId32" Type="http://schemas.openxmlformats.org/officeDocument/2006/relationships/hyperlink" Target="R4-1900502/R4-1900502%20RTS%20for%204x4%20MIMO_v2.docx" TargetMode="External"/><Relationship Id="rId37" Type="http://schemas.openxmlformats.org/officeDocument/2006/relationships/hyperlink" Target="R4-1901379/R4-1901379%20Channel%20model%20scaling%20for%20FR1.docx" TargetMode="External"/><Relationship Id="rId40" Type="http://schemas.openxmlformats.org/officeDocument/2006/relationships/hyperlink" Target="http://www.3gpp.org/ftp/TSG_RAN/WG4_Radio/TSGR4_90/Docs/R4-1900126.zip" TargetMode="External"/><Relationship Id="rId45" Type="http://schemas.openxmlformats.org/officeDocument/2006/relationships/hyperlink" Target="R4-1900267/R4-1900267%20Discussion%20on%20MIMO%20OTA%20test%20conditions%20in%20FR1.doc" TargetMode="External"/><Relationship Id="rId5" Type="http://schemas.openxmlformats.org/officeDocument/2006/relationships/customXml" Target="../customXml/item5.xml"/><Relationship Id="rId15" Type="http://schemas.openxmlformats.org/officeDocument/2006/relationships/hyperlink" Target="http://www.3gpp.org/ftp/TSG_RAN/WG4_Radio/TSGR4_90/Docs/R4-1901379.zip" TargetMode="External"/><Relationship Id="rId23" Type="http://schemas.openxmlformats.org/officeDocument/2006/relationships/hyperlink" Target="R4-1901892/R4-1901892.doc" TargetMode="External"/><Relationship Id="rId28" Type="http://schemas.openxmlformats.org/officeDocument/2006/relationships/hyperlink" Target="http://www.3gpp.org/ftp/TSG_RAN/WG4_Radio/TSGR4_90/Docs/R4-1901767.zip" TargetMode="External"/><Relationship Id="rId36" Type="http://schemas.openxmlformats.org/officeDocument/2006/relationships/hyperlink" Target="R4-1900500/R4-1900500%20FR1%20Scaling_v2.docx" TargetMode="External"/><Relationship Id="rId49"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R4-1900501/R4-1900501%20FR2%20Scaling_v2.docx" TargetMode="External"/><Relationship Id="rId31" Type="http://schemas.openxmlformats.org/officeDocument/2006/relationships/hyperlink" Target="R4-1900499/R4-1900499%20FR2%203D%20MPAC_v3.docx" TargetMode="External"/><Relationship Id="rId44" Type="http://schemas.openxmlformats.org/officeDocument/2006/relationships/hyperlink" Target="R4-1900125/R4-1900125%20-%20NR%20ATF%20measurements.doc"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4_Radio/TSGR4_90/Docs/R4-1900754.zip" TargetMode="External"/><Relationship Id="rId22" Type="http://schemas.openxmlformats.org/officeDocument/2006/relationships/hyperlink" Target="R4-1901886%20On%20channel%20model%20and%20test%20methods.doc" TargetMode="External"/><Relationship Id="rId27" Type="http://schemas.openxmlformats.org/officeDocument/2006/relationships/hyperlink" Target="http://www.3gpp.org/ftp/TSG_RAN/WG4_Radio/TSGR4_90/Docs/R4-1900502.zip" TargetMode="External"/><Relationship Id="rId30" Type="http://schemas.openxmlformats.org/officeDocument/2006/relationships/hyperlink" Target="R4-1900498/R4-1900498%20FR1%203D%20MPAC_v6.docx" TargetMode="External"/><Relationship Id="rId35" Type="http://schemas.openxmlformats.org/officeDocument/2006/relationships/image" Target="media/image2.png"/><Relationship Id="rId43" Type="http://schemas.openxmlformats.org/officeDocument/2006/relationships/hyperlink" Target="http://www.3gpp.org/ftp/TSG_RAN/WG4_Radio/TSGR4_90/Docs/R4-1901362.zip" TargetMode="External"/><Relationship Id="rId48"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www.3gpp.org/ftp/TSG_RAN/WG4_Radio/TSGR4_90/Docs/R4-1900500.zip" TargetMode="External"/><Relationship Id="rId17" Type="http://schemas.openxmlformats.org/officeDocument/2006/relationships/hyperlink" Target="http://www.3gpp.org/ftp/TSG_RAN/WG4_Radio/TSGR4_90/Docs/R4-1901892.zip" TargetMode="External"/><Relationship Id="rId25" Type="http://schemas.openxmlformats.org/officeDocument/2006/relationships/hyperlink" Target="http://www.3gpp.org/ftp/TSG_RAN/WG4_Radio/TSGR4_90/Docs/R4-1900498.zip" TargetMode="External"/><Relationship Id="rId33" Type="http://schemas.openxmlformats.org/officeDocument/2006/relationships/hyperlink" Target="R4-1901767/R4-1901767%20Setup%20considerations%20for%20FR2.docx" TargetMode="External"/><Relationship Id="rId38" Type="http://schemas.openxmlformats.org/officeDocument/2006/relationships/hyperlink" Target="R4-1900498/R4-1900498%20FR1%203D%20MPAC_v6.docx" TargetMode="External"/><Relationship Id="rId46" Type="http://schemas.openxmlformats.org/officeDocument/2006/relationships/hyperlink" Target="R4-1900576/R4-1900576%20Discussion%20on%20noise%20limited%20condition%20and%20interference-limited%20condition%20for%20NR%20MIMO%20OTA%20in%20FR1.doc" TargetMode="External"/><Relationship Id="rId20" Type="http://schemas.openxmlformats.org/officeDocument/2006/relationships/hyperlink" Target="R4-1900754/R4-1900754_channel%20modeling%20for%20FR2%20MIMO%20OTA.doc" TargetMode="External"/><Relationship Id="rId41" Type="http://schemas.openxmlformats.org/officeDocument/2006/relationships/hyperlink" Target="http://www.3gpp.org/ftp/TSG_RAN/WG4_Radio/TSGR4_90/Docs/R4-1900267.zip" TargetMode="External"/><Relationship Id="rId1" Type="http://schemas.openxmlformats.org/officeDocument/2006/relationships/customXml" Target="../customXml/item1.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9058F-165D-409A-8A4F-FC8B01B7AA57}">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3A449815-5FCA-4079-8E61-53C3543EDA34}">
  <ds:schemaRefs>
    <ds:schemaRef ds:uri="http://schemas.openxmlformats.org/officeDocument/2006/bibliography"/>
  </ds:schemaRefs>
</ds:datastoreItem>
</file>

<file path=customXml/itemProps5.xml><?xml version="1.0" encoding="utf-8"?>
<ds:datastoreItem xmlns:ds="http://schemas.openxmlformats.org/officeDocument/2006/customXml" ds:itemID="{F6286FEB-127C-4D1C-9587-3F213F974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1379</TotalTime>
  <Pages>1</Pages>
  <Words>4677</Words>
  <Characters>26661</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31276</CharactersWithSpaces>
  <SharedDoc>false</SharedDoc>
  <HLinks>
    <vt:vector size="114" baseType="variant">
      <vt:variant>
        <vt:i4>2228224</vt:i4>
      </vt:variant>
      <vt:variant>
        <vt:i4>69</vt:i4>
      </vt:variant>
      <vt:variant>
        <vt:i4>0</vt:i4>
      </vt:variant>
      <vt:variant>
        <vt:i4>5</vt:i4>
      </vt:variant>
      <vt:variant>
        <vt:lpwstr>http://www.3gpp.org/ftp/TSG_RAN/WG4_Radio/TSGR4_88Bis/Docs/R4-1813602.zip</vt:lpwstr>
      </vt:variant>
      <vt:variant>
        <vt:lpwstr/>
      </vt:variant>
      <vt:variant>
        <vt:i4>2097157</vt:i4>
      </vt:variant>
      <vt:variant>
        <vt:i4>60</vt:i4>
      </vt:variant>
      <vt:variant>
        <vt:i4>0</vt:i4>
      </vt:variant>
      <vt:variant>
        <vt:i4>5</vt:i4>
      </vt:variant>
      <vt:variant>
        <vt:lpwstr>http://www.3gpp.org/ftp/TSG_RAN/WG4_Radio/TSGR4_88Bis/Docs/R4-1812332.zip</vt:lpwstr>
      </vt:variant>
      <vt:variant>
        <vt:lpwstr/>
      </vt:variant>
      <vt:variant>
        <vt:i4>2228224</vt:i4>
      </vt:variant>
      <vt:variant>
        <vt:i4>57</vt:i4>
      </vt:variant>
      <vt:variant>
        <vt:i4>0</vt:i4>
      </vt:variant>
      <vt:variant>
        <vt:i4>5</vt:i4>
      </vt:variant>
      <vt:variant>
        <vt:lpwstr>http://www.3gpp.org/ftp/TSG_RAN/WG4_Radio/TSGR4_88Bis/Docs/R4-1813602.zip</vt:lpwstr>
      </vt:variant>
      <vt:variant>
        <vt:lpwstr/>
      </vt:variant>
      <vt:variant>
        <vt:i4>2097157</vt:i4>
      </vt:variant>
      <vt:variant>
        <vt:i4>54</vt:i4>
      </vt:variant>
      <vt:variant>
        <vt:i4>0</vt:i4>
      </vt:variant>
      <vt:variant>
        <vt:i4>5</vt:i4>
      </vt:variant>
      <vt:variant>
        <vt:lpwstr>http://www.3gpp.org/ftp/TSG_RAN/WG4_Radio/TSGR4_88Bis/Docs/R4-1812332.zip</vt:lpwstr>
      </vt:variant>
      <vt:variant>
        <vt:lpwstr/>
      </vt:variant>
      <vt:variant>
        <vt:i4>2228225</vt:i4>
      </vt:variant>
      <vt:variant>
        <vt:i4>51</vt:i4>
      </vt:variant>
      <vt:variant>
        <vt:i4>0</vt:i4>
      </vt:variant>
      <vt:variant>
        <vt:i4>5</vt:i4>
      </vt:variant>
      <vt:variant>
        <vt:lpwstr>http://www.3gpp.org/ftp/TSG_RAN/WG4_Radio/TSGR4_88Bis/Docs/R4-1813603.zip</vt:lpwstr>
      </vt:variant>
      <vt:variant>
        <vt:lpwstr/>
      </vt:variant>
      <vt:variant>
        <vt:i4>2228226</vt:i4>
      </vt:variant>
      <vt:variant>
        <vt:i4>39</vt:i4>
      </vt:variant>
      <vt:variant>
        <vt:i4>0</vt:i4>
      </vt:variant>
      <vt:variant>
        <vt:i4>5</vt:i4>
      </vt:variant>
      <vt:variant>
        <vt:lpwstr>http://www.3gpp.org/ftp/TSG_RAN/WG4_Radio/TSGR4_88Bis/Docs/R4-1813600.zip</vt:lpwstr>
      </vt:variant>
      <vt:variant>
        <vt:lpwstr/>
      </vt:variant>
      <vt:variant>
        <vt:i4>2424833</vt:i4>
      </vt:variant>
      <vt:variant>
        <vt:i4>36</vt:i4>
      </vt:variant>
      <vt:variant>
        <vt:i4>0</vt:i4>
      </vt:variant>
      <vt:variant>
        <vt:i4>5</vt:i4>
      </vt:variant>
      <vt:variant>
        <vt:lpwstr>http://www.3gpp.org/ftp/TSG_RAN/WG4_Radio/TSGR4_88Bis/Docs/R4-1813570.zip</vt:lpwstr>
      </vt:variant>
      <vt:variant>
        <vt:lpwstr/>
      </vt:variant>
      <vt:variant>
        <vt:i4>2097158</vt:i4>
      </vt:variant>
      <vt:variant>
        <vt:i4>33</vt:i4>
      </vt:variant>
      <vt:variant>
        <vt:i4>0</vt:i4>
      </vt:variant>
      <vt:variant>
        <vt:i4>5</vt:i4>
      </vt:variant>
      <vt:variant>
        <vt:lpwstr>http://www.3gpp.org/ftp/TSG_RAN/WG4_Radio/TSGR4_88Bis/Docs/R4-1812331.zip</vt:lpwstr>
      </vt:variant>
      <vt:variant>
        <vt:lpwstr/>
      </vt:variant>
      <vt:variant>
        <vt:i4>2228225</vt:i4>
      </vt:variant>
      <vt:variant>
        <vt:i4>30</vt:i4>
      </vt:variant>
      <vt:variant>
        <vt:i4>0</vt:i4>
      </vt:variant>
      <vt:variant>
        <vt:i4>5</vt:i4>
      </vt:variant>
      <vt:variant>
        <vt:lpwstr>http://www.3gpp.org/ftp/TSG_RAN/WG4_Radio/TSGR4_88Bis/Docs/R4-1813603.zip</vt:lpwstr>
      </vt:variant>
      <vt:variant>
        <vt:lpwstr/>
      </vt:variant>
      <vt:variant>
        <vt:i4>2228226</vt:i4>
      </vt:variant>
      <vt:variant>
        <vt:i4>27</vt:i4>
      </vt:variant>
      <vt:variant>
        <vt:i4>0</vt:i4>
      </vt:variant>
      <vt:variant>
        <vt:i4>5</vt:i4>
      </vt:variant>
      <vt:variant>
        <vt:lpwstr>http://www.3gpp.org/ftp/TSG_RAN/WG4_Radio/TSGR4_88Bis/Docs/R4-1813600.zip</vt:lpwstr>
      </vt:variant>
      <vt:variant>
        <vt:lpwstr/>
      </vt:variant>
      <vt:variant>
        <vt:i4>2424833</vt:i4>
      </vt:variant>
      <vt:variant>
        <vt:i4>24</vt:i4>
      </vt:variant>
      <vt:variant>
        <vt:i4>0</vt:i4>
      </vt:variant>
      <vt:variant>
        <vt:i4>5</vt:i4>
      </vt:variant>
      <vt:variant>
        <vt:lpwstr>http://www.3gpp.org/ftp/TSG_RAN/WG4_Radio/TSGR4_88Bis/Docs/R4-1813570.zip</vt:lpwstr>
      </vt:variant>
      <vt:variant>
        <vt:lpwstr/>
      </vt:variant>
      <vt:variant>
        <vt:i4>2097158</vt:i4>
      </vt:variant>
      <vt:variant>
        <vt:i4>21</vt:i4>
      </vt:variant>
      <vt:variant>
        <vt:i4>0</vt:i4>
      </vt:variant>
      <vt:variant>
        <vt:i4>5</vt:i4>
      </vt:variant>
      <vt:variant>
        <vt:lpwstr>http://www.3gpp.org/ftp/TSG_RAN/WG4_Radio/TSGR4_88Bis/Docs/R4-1812331.zip</vt:lpwstr>
      </vt:variant>
      <vt:variant>
        <vt:lpwstr/>
      </vt:variant>
      <vt:variant>
        <vt:i4>1512272131</vt:i4>
      </vt:variant>
      <vt:variant>
        <vt:i4>18</vt:i4>
      </vt:variant>
      <vt:variant>
        <vt:i4>0</vt:i4>
      </vt:variant>
      <vt:variant>
        <vt:i4>5</vt:i4>
      </vt:variant>
      <vt:variant>
        <vt:lpwstr>D:\工作数据\工作数据文件\RAN4\RAN4</vt:lpwstr>
      </vt:variant>
      <vt:variant>
        <vt:lpwstr>88bis Oct chengdu chinaMIMO OTAR4-1813603.zip</vt:lpwstr>
      </vt:variant>
      <vt:variant>
        <vt:i4>1512403211</vt:i4>
      </vt:variant>
      <vt:variant>
        <vt:i4>15</vt:i4>
      </vt:variant>
      <vt:variant>
        <vt:i4>0</vt:i4>
      </vt:variant>
      <vt:variant>
        <vt:i4>5</vt:i4>
      </vt:variant>
      <vt:variant>
        <vt:lpwstr>D:\工作数据\工作数据文件\RAN4\RAN4</vt:lpwstr>
      </vt:variant>
      <vt:variant>
        <vt:lpwstr>88bis Oct chengdu chinaMIMO OTAR4-1813568.zip</vt:lpwstr>
      </vt:variant>
      <vt:variant>
        <vt:i4>1516794127</vt:i4>
      </vt:variant>
      <vt:variant>
        <vt:i4>12</vt:i4>
      </vt:variant>
      <vt:variant>
        <vt:i4>0</vt:i4>
      </vt:variant>
      <vt:variant>
        <vt:i4>5</vt:i4>
      </vt:variant>
      <vt:variant>
        <vt:lpwstr>D:\工作数据\工作数据文件\RAN4\RAN4</vt:lpwstr>
      </vt:variant>
      <vt:variant>
        <vt:lpwstr>88bis Oct chengdu chinaMIMO OTAR4-1812331 Discussion on NR MIMO OTA.docx</vt:lpwstr>
      </vt:variant>
      <vt:variant>
        <vt:i4>1516794127</vt:i4>
      </vt:variant>
      <vt:variant>
        <vt:i4>9</vt:i4>
      </vt:variant>
      <vt:variant>
        <vt:i4>0</vt:i4>
      </vt:variant>
      <vt:variant>
        <vt:i4>5</vt:i4>
      </vt:variant>
      <vt:variant>
        <vt:lpwstr>D:\工作数据\工作数据文件\RAN4\RAN4</vt:lpwstr>
      </vt:variant>
      <vt:variant>
        <vt:lpwstr>88bis Oct chengdu chinaMIMO OTAR4-1812331 Discussion on NR MIMO OTA.docx</vt:lpwstr>
      </vt:variant>
      <vt:variant>
        <vt:i4>2228225</vt:i4>
      </vt:variant>
      <vt:variant>
        <vt:i4>6</vt:i4>
      </vt:variant>
      <vt:variant>
        <vt:i4>0</vt:i4>
      </vt:variant>
      <vt:variant>
        <vt:i4>5</vt:i4>
      </vt:variant>
      <vt:variant>
        <vt:lpwstr>http://www.3gpp.org/ftp/TSG_RAN/WG4_Radio/TSGR4_88Bis/Docs/R4-1813603.zip</vt:lpwstr>
      </vt:variant>
      <vt:variant>
        <vt:lpwstr/>
      </vt:variant>
      <vt:variant>
        <vt:i4>2359305</vt:i4>
      </vt:variant>
      <vt:variant>
        <vt:i4>3</vt:i4>
      </vt:variant>
      <vt:variant>
        <vt:i4>0</vt:i4>
      </vt:variant>
      <vt:variant>
        <vt:i4>5</vt:i4>
      </vt:variant>
      <vt:variant>
        <vt:lpwstr>http://www.3gpp.org/ftp/TSG_RAN/WG4_Radio/TSGR4_88Bis/Docs/R4-1813568.zip</vt:lpwstr>
      </vt:variant>
      <vt:variant>
        <vt:lpwstr/>
      </vt:variant>
      <vt:variant>
        <vt:i4>2097158</vt:i4>
      </vt:variant>
      <vt:variant>
        <vt:i4>0</vt:i4>
      </vt:variant>
      <vt:variant>
        <vt:i4>0</vt:i4>
      </vt:variant>
      <vt:variant>
        <vt:i4>5</vt:i4>
      </vt:variant>
      <vt:variant>
        <vt:lpwstr>http://www.3gpp.org/ftp/TSG_RAN/WG4_Radio/TSGR4_88Bis/Docs/R4-1812331.zip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Ruixin</dc:creator>
  <cp:keywords>CTPClassification=CTP_PUBLIC:VisualMarkings=, CTPClassification=CTP_NT</cp:keywords>
  <dc:description/>
  <cp:lastModifiedBy>王瑞鑫</cp:lastModifiedBy>
  <cp:revision>984</cp:revision>
  <cp:lastPrinted>2018-02-12T14:00:00Z</cp:lastPrinted>
  <dcterms:created xsi:type="dcterms:W3CDTF">2018-10-07T07:04:00Z</dcterms:created>
  <dcterms:modified xsi:type="dcterms:W3CDTF">2019-02-28T07:27:00Z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59da128e-28a9-4472-ab16-77d71d285bb6</vt:lpwstr>
  </property>
  <property fmtid="{D5CDD505-2E9C-101B-9397-08002B2CF9AE}" pid="4" name="CTP_TimeStamp">
    <vt:lpwstr>2018-05-24 00:10:30Z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